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6F9" w:rsidP="006336F9">
      <w:pPr>
        <w:pStyle w:val="Title"/>
      </w:pPr>
      <w:r>
        <w:fldChar w:fldCharType="begin"/>
      </w:r>
      <w:r>
        <w:instrText xml:space="preserve"> TITLE   \* MERGEFORMAT </w:instrText>
      </w:r>
      <w:r>
        <w:fldChar w:fldCharType="separate"/>
      </w:r>
      <w:r>
        <w:t>CHCCCS003 Increase the safety of individuals at risk of suicide</w:t>
      </w:r>
      <w:r>
        <w:fldChar w:fldCharType="end"/>
      </w:r>
    </w:p>
    <w:p w:rsidR="006336F9" w:rsidP="006336F9">
      <w:pPr>
        <w:pStyle w:val="Version"/>
        <w:sectPr w:rsidSect="00B667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7B7" w:rsidP="00B667B7">
      <w:pPr>
        <w:pStyle w:val="SuperHeading"/>
      </w:pPr>
      <w:r w:rsidRPr="00B667B7">
        <w:t>CHCCCS003 Increase the safety of individuals at risk of suicide</w:t>
      </w:r>
    </w:p>
    <w:p w:rsidR="00000000" w:rsidRPr="00B667B7" w:rsidP="00B667B7">
      <w:pPr>
        <w:pStyle w:val="Heading1"/>
      </w:pPr>
      <w:bookmarkStart w:id="1" w:name="O_652344"/>
      <w:bookmarkEnd w:id="1"/>
      <w:r w:rsidRPr="00B667B7">
        <w:t>Modification History</w:t>
      </w:r>
    </w:p>
    <w:tbl>
      <w:tblPr>
        <w:tblW w:w="0" w:type="auto"/>
        <w:tblLayout w:type="fixed"/>
        <w:tblCellMar>
          <w:left w:w="62" w:type="dxa"/>
          <w:right w:w="62" w:type="dxa"/>
        </w:tblCellMar>
        <w:tblLook w:val="0000"/>
      </w:tblPr>
      <w:tblGrid>
        <w:gridCol w:w="2790"/>
        <w:gridCol w:w="6344"/>
      </w:tblGrid>
      <w:tr w:rsidTr="00B667B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7B7" w:rsidP="00B667B7">
            <w:pPr>
              <w:pStyle w:val="BodyText"/>
            </w:pPr>
            <w:r w:rsidRPr="00B667B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B7">
            <w:pPr>
              <w:pStyle w:val="BodyText"/>
              <w:rPr>
                <w:lang w:val="en-NZ"/>
              </w:rPr>
            </w:pPr>
            <w:r w:rsidRPr="00B667B7">
              <w:rPr>
                <w:rStyle w:val="SpecialBold"/>
              </w:rPr>
              <w:t>Comments</w:t>
            </w:r>
          </w:p>
        </w:tc>
      </w:tr>
      <w:tr w:rsidTr="00B667B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B7">
            <w:pPr>
              <w:pStyle w:val="BodyText"/>
              <w:rPr>
                <w:lang w:val="en-NZ"/>
              </w:rPr>
            </w:pPr>
            <w:r w:rsidRPr="00B667B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7B7" w:rsidP="00B667B7">
            <w:pPr>
              <w:pStyle w:val="BodyText"/>
            </w:pPr>
            <w:r w:rsidRPr="00B667B7">
              <w:t xml:space="preserve">This version was released in </w:t>
            </w:r>
            <w:r w:rsidRPr="00B667B7">
              <w:rPr>
                <w:rStyle w:val="Emphasis"/>
              </w:rPr>
              <w:t>CHC Community Services Training Package release 2.0</w:t>
            </w:r>
            <w:r w:rsidRPr="00B667B7">
              <w:t xml:space="preserve"> and meets the requirements of the 2012 Standards for Training Packages.</w:t>
            </w:r>
          </w:p>
          <w:p w:rsidR="00000000" w:rsidRPr="00B667B7" w:rsidP="00B667B7">
            <w:pPr>
              <w:pStyle w:val="BodyText"/>
            </w:pPr>
            <w:r w:rsidRPr="00B667B7">
              <w:t>Significant change to the elements and performance criteria. New evidence requirements for assessment including volume and frequency requirements. Significant changes to knowledge evi</w:t>
            </w:r>
            <w:r w:rsidRPr="00B667B7">
              <w:t>dence.</w:t>
            </w:r>
          </w:p>
        </w:tc>
      </w:tr>
    </w:tbl>
    <w:p w:rsidR="00000000" w:rsidRPr="00B667B7" w:rsidP="00B667B7">
      <w:pPr>
        <w:pStyle w:val="BodyText"/>
      </w:pPr>
    </w:p>
    <w:p w:rsidR="00000000" w:rsidRPr="00B667B7" w:rsidP="00B667B7">
      <w:pPr>
        <w:pStyle w:val="AllowPageBreak"/>
      </w:pPr>
    </w:p>
    <w:p w:rsidR="00000000" w:rsidRPr="00B667B7" w:rsidP="00B667B7">
      <w:pPr>
        <w:pStyle w:val="Heading1"/>
      </w:pPr>
      <w:bookmarkStart w:id="2" w:name="O_652345"/>
      <w:bookmarkEnd w:id="2"/>
      <w:r w:rsidRPr="00B667B7">
        <w:t>Application</w:t>
      </w:r>
    </w:p>
    <w:p w:rsidR="00000000" w:rsidRPr="00B667B7" w:rsidP="006336F9">
      <w:pPr>
        <w:pStyle w:val="BodyText"/>
      </w:pPr>
      <w:r w:rsidRPr="00B667B7">
        <w:t>This unit describes the skills and knowledge to identify and manage immediate suicide risk and work with the individual to achieve safe outcomes. It includes the requirements for developing a clear safety plan for addr</w:t>
      </w:r>
      <w:r w:rsidRPr="00B667B7">
        <w:t xml:space="preserve">essing any immediate danger to the person at risk or others, mobilising access to emergency medical help when needed and facilitating links with further support. </w:t>
      </w:r>
    </w:p>
    <w:p w:rsidR="00000000" w:rsidRPr="00B667B7" w:rsidP="006336F9">
      <w:pPr>
        <w:pStyle w:val="BodyText"/>
      </w:pPr>
      <w:r w:rsidRPr="00B667B7">
        <w:t>This unit applies to people in formal helping roles in any community service context. Suicid</w:t>
      </w:r>
      <w:r w:rsidRPr="00B667B7">
        <w:t>e safety may involve face-to-face, telephone or remote contact with the person involved.</w:t>
      </w:r>
    </w:p>
    <w:p w:rsidR="00000000" w:rsidRPr="006336F9" w:rsidP="006336F9">
      <w:pPr>
        <w:pStyle w:val="BodyText"/>
        <w:rPr>
          <w:i/>
        </w:rPr>
      </w:pPr>
      <w:r w:rsidRPr="006336F9">
        <w:rPr>
          <w:rStyle w:val="Emphasis"/>
        </w:rPr>
        <w:t>The skills in this unit must be applied in accordance with Commonwealth and State/Territory legislation, Australian/New Zealand standards and industry codes of practi</w:t>
      </w:r>
      <w:r w:rsidRPr="006336F9">
        <w:rPr>
          <w:rStyle w:val="Emphasis"/>
        </w:rPr>
        <w:t>ce.</w:t>
      </w:r>
    </w:p>
    <w:p w:rsidR="00000000" w:rsidRPr="00B667B7" w:rsidP="00B667B7">
      <w:pPr>
        <w:pStyle w:val="Heading1"/>
      </w:pPr>
      <w:bookmarkStart w:id="3" w:name="O_652349"/>
      <w:bookmarkEnd w:id="3"/>
      <w:r w:rsidRPr="00B667B7">
        <w:t>Elements and Performance Criteria</w:t>
      </w:r>
    </w:p>
    <w:tbl>
      <w:tblPr>
        <w:tblW w:w="0" w:type="auto"/>
        <w:tblLayout w:type="fixed"/>
        <w:tblCellMar>
          <w:left w:w="62" w:type="dxa"/>
          <w:right w:w="62" w:type="dxa"/>
        </w:tblCellMar>
        <w:tblLook w:val="0000"/>
      </w:tblPr>
      <w:tblGrid>
        <w:gridCol w:w="3261"/>
        <w:gridCol w:w="5702"/>
      </w:tblGrid>
      <w:tr w:rsidTr="00B667B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667B7" w:rsidP="00B667B7">
            <w:pPr>
              <w:pStyle w:val="BodyText"/>
            </w:pPr>
            <w:r w:rsidRPr="00B667B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667B7">
            <w:pPr>
              <w:pStyle w:val="BodyText"/>
              <w:rPr>
                <w:lang w:val="en-NZ"/>
              </w:rPr>
            </w:pPr>
            <w:r w:rsidRPr="00B667B7">
              <w:rPr>
                <w:rStyle w:val="SpecialBold"/>
              </w:rPr>
              <w:t>PERFORMANCE CRITERIA</w:t>
            </w:r>
          </w:p>
        </w:tc>
      </w:tr>
      <w:tr w:rsidTr="00B667B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667B7" w:rsidP="00B667B7">
            <w:pPr>
              <w:pStyle w:val="BodyText"/>
            </w:pPr>
            <w:r w:rsidRPr="00B667B7">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667B7">
            <w:pPr>
              <w:pStyle w:val="BodyText"/>
              <w:rPr>
                <w:lang w:val="en-NZ"/>
              </w:rPr>
            </w:pPr>
            <w:r w:rsidRPr="00B667B7">
              <w:rPr>
                <w:rStyle w:val="Emphasis"/>
              </w:rPr>
              <w:t>Performance criteria describe the performance needed to demonstrate achievement of the element.</w:t>
            </w:r>
          </w:p>
        </w:tc>
      </w:tr>
      <w:tr w:rsidTr="00B667B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667B7">
            <w:pPr>
              <w:pStyle w:val="BodyText"/>
              <w:rPr>
                <w:lang w:val="en-NZ"/>
              </w:rPr>
            </w:pPr>
            <w:r w:rsidRPr="00B667B7">
              <w:t>1. Identify and assess the person’</w:t>
            </w:r>
            <w:r w:rsidRPr="00B667B7">
              <w:t>s current suicide risk</w:t>
            </w:r>
          </w:p>
        </w:tc>
        <w:tc>
          <w:tcPr>
            <w:tcW w:w="5702" w:type="dxa"/>
            <w:tcBorders>
              <w:top w:val="nil"/>
              <w:left w:val="nil"/>
              <w:bottom w:val="nil"/>
              <w:right w:val="nil"/>
            </w:tcBorders>
            <w:tcMar>
              <w:top w:w="0" w:type="dxa"/>
              <w:left w:w="62" w:type="dxa"/>
              <w:bottom w:w="0" w:type="dxa"/>
              <w:right w:w="62" w:type="dxa"/>
            </w:tcMar>
          </w:tcPr>
          <w:p w:rsidR="00000000" w:rsidRPr="00B667B7" w:rsidP="00B667B7">
            <w:pPr>
              <w:pStyle w:val="BodyText"/>
            </w:pPr>
            <w:r w:rsidRPr="00B667B7">
              <w:t>1.1 Recognise and respond to signs indicating that a person may be considering suicide</w:t>
            </w:r>
          </w:p>
          <w:p w:rsidR="00000000" w:rsidRPr="00B667B7" w:rsidP="00B667B7">
            <w:pPr>
              <w:pStyle w:val="BodyText"/>
            </w:pPr>
            <w:r w:rsidRPr="00B667B7">
              <w:t>1.2 Explore any indications, direct or indirect, that the person may be considering suicide</w:t>
            </w:r>
          </w:p>
          <w:p w:rsidR="00000000" w:rsidRPr="00B667B7" w:rsidP="00B667B7">
            <w:pPr>
              <w:pStyle w:val="BodyText"/>
            </w:pPr>
            <w:r w:rsidRPr="00B667B7">
              <w:t>1.3 Ask specifically about thoughts of suicide wheneve</w:t>
            </w:r>
            <w:r w:rsidRPr="00B667B7">
              <w:t xml:space="preserve">r </w:t>
            </w:r>
            <w:r w:rsidRPr="00B667B7">
              <w:t>there are grounds for concern</w:t>
            </w:r>
          </w:p>
          <w:p w:rsidR="00000000" w:rsidP="00B667B7">
            <w:pPr>
              <w:pStyle w:val="BodyText"/>
              <w:rPr>
                <w:lang w:val="en-NZ"/>
              </w:rPr>
            </w:pPr>
            <w:r w:rsidRPr="00B667B7">
              <w:t>1.4 Inform and facilitate the intervention by seeking understanding of why the person is considering suicide and what links them to life</w:t>
            </w:r>
          </w:p>
        </w:tc>
      </w:tr>
      <w:tr w:rsidTr="00B667B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67B7">
            <w:pPr>
              <w:pStyle w:val="BodyText"/>
              <w:rPr>
                <w:lang w:val="en-NZ"/>
              </w:rPr>
            </w:pPr>
          </w:p>
        </w:tc>
      </w:tr>
      <w:tr w:rsidTr="00B667B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667B7">
            <w:pPr>
              <w:pStyle w:val="BodyText"/>
              <w:rPr>
                <w:lang w:val="en-NZ"/>
              </w:rPr>
            </w:pPr>
            <w:r w:rsidRPr="00B667B7">
              <w:t>2. Collaborate to increase immediate safety</w:t>
            </w:r>
          </w:p>
        </w:tc>
        <w:tc>
          <w:tcPr>
            <w:tcW w:w="5702" w:type="dxa"/>
            <w:tcBorders>
              <w:top w:val="nil"/>
              <w:left w:val="nil"/>
              <w:bottom w:val="nil"/>
              <w:right w:val="nil"/>
            </w:tcBorders>
            <w:tcMar>
              <w:top w:w="0" w:type="dxa"/>
              <w:left w:w="62" w:type="dxa"/>
              <w:bottom w:w="0" w:type="dxa"/>
              <w:right w:w="62" w:type="dxa"/>
            </w:tcMar>
          </w:tcPr>
          <w:p w:rsidR="00000000" w:rsidRPr="00B667B7" w:rsidP="00B667B7">
            <w:pPr>
              <w:pStyle w:val="BodyText"/>
            </w:pPr>
            <w:r w:rsidRPr="00B667B7">
              <w:t>2.1 Build a collaborative empathic help</w:t>
            </w:r>
            <w:r w:rsidRPr="00B667B7">
              <w:t>ing relationship that acknowledges how thoughts of suicide and the pain behind them may affect their safety</w:t>
            </w:r>
          </w:p>
          <w:p w:rsidR="00000000" w:rsidRPr="00B667B7" w:rsidP="00B667B7">
            <w:pPr>
              <w:pStyle w:val="BodyText"/>
            </w:pPr>
            <w:r w:rsidRPr="00B667B7">
              <w:t xml:space="preserve">2.2 Listen to what lies behind any thoughts of suicide while affirming and strengthening life connections and safety support </w:t>
            </w:r>
          </w:p>
          <w:p w:rsidR="00000000" w:rsidRPr="00B667B7" w:rsidP="00B667B7">
            <w:pPr>
              <w:pStyle w:val="BodyText"/>
            </w:pPr>
            <w:r w:rsidRPr="00B667B7">
              <w:t>2.3 Work with the pers</w:t>
            </w:r>
            <w:r w:rsidRPr="00B667B7">
              <w:t>on to develop and implement a safety plan that reduces immediate danger to the person and others</w:t>
            </w:r>
          </w:p>
          <w:p w:rsidR="00000000" w:rsidRPr="00B667B7" w:rsidP="00B667B7">
            <w:pPr>
              <w:pStyle w:val="BodyText"/>
            </w:pPr>
            <w:r w:rsidRPr="00B667B7">
              <w:t>2.4 Mobilise access to emergency services when needed</w:t>
            </w:r>
          </w:p>
          <w:p w:rsidR="00000000" w:rsidP="00B667B7">
            <w:pPr>
              <w:pStyle w:val="BodyText"/>
              <w:rPr>
                <w:lang w:val="en-NZ"/>
              </w:rPr>
            </w:pPr>
            <w:r w:rsidRPr="00B667B7">
              <w:t>2.5 Comply with all laws, relevant ethical guidelines and policy requirements that affect duty of care and seek any advice from workplace supervisor</w:t>
            </w:r>
          </w:p>
        </w:tc>
      </w:tr>
      <w:tr w:rsidTr="00B667B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67B7">
            <w:pPr>
              <w:pStyle w:val="BodyText"/>
              <w:rPr>
                <w:lang w:val="en-NZ"/>
              </w:rPr>
            </w:pPr>
          </w:p>
        </w:tc>
      </w:tr>
      <w:tr w:rsidTr="00B667B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667B7">
            <w:pPr>
              <w:pStyle w:val="BodyText"/>
              <w:rPr>
                <w:lang w:val="en-NZ"/>
              </w:rPr>
            </w:pPr>
            <w:r w:rsidRPr="00B667B7">
              <w:t>3. Facilitate links to further support</w:t>
            </w:r>
          </w:p>
        </w:tc>
        <w:tc>
          <w:tcPr>
            <w:tcW w:w="5702" w:type="dxa"/>
            <w:tcBorders>
              <w:top w:val="nil"/>
              <w:left w:val="nil"/>
              <w:bottom w:val="nil"/>
              <w:right w:val="nil"/>
            </w:tcBorders>
            <w:tcMar>
              <w:top w:w="0" w:type="dxa"/>
              <w:left w:w="62" w:type="dxa"/>
              <w:bottom w:w="0" w:type="dxa"/>
              <w:right w:w="62" w:type="dxa"/>
            </w:tcMar>
          </w:tcPr>
          <w:p w:rsidR="00000000" w:rsidRPr="00B667B7" w:rsidP="00B667B7">
            <w:pPr>
              <w:pStyle w:val="BodyText"/>
            </w:pPr>
            <w:r w:rsidRPr="00B667B7">
              <w:t>3.1 Empower the person at risk to make informed choices about fu</w:t>
            </w:r>
            <w:r w:rsidRPr="00B667B7">
              <w:t xml:space="preserve">rther help </w:t>
            </w:r>
          </w:p>
          <w:p w:rsidR="00000000" w:rsidRPr="00B667B7" w:rsidP="00B667B7">
            <w:pPr>
              <w:pStyle w:val="BodyText"/>
            </w:pPr>
            <w:r w:rsidRPr="00B667B7">
              <w:t xml:space="preserve">3.2 Maintain rapport to encourage discussion of on-going concerns </w:t>
            </w:r>
          </w:p>
          <w:p w:rsidR="00000000" w:rsidRPr="00B667B7" w:rsidP="00B667B7">
            <w:pPr>
              <w:pStyle w:val="BodyText"/>
            </w:pPr>
            <w:r w:rsidRPr="00B667B7">
              <w:t>3.3 Help the person identify coping strategies to manage recurrence of suicidal thoughts</w:t>
            </w:r>
          </w:p>
          <w:p w:rsidR="00000000" w:rsidRPr="00B667B7" w:rsidP="00B667B7">
            <w:pPr>
              <w:pStyle w:val="BodyText"/>
            </w:pPr>
            <w:r w:rsidRPr="00B667B7">
              <w:t>3.4 Determine whether underlying mental health concerns or personal circumstances are pr</w:t>
            </w:r>
            <w:r w:rsidRPr="00B667B7">
              <w:t>esent and facilitate access to appropriate help</w:t>
            </w:r>
          </w:p>
          <w:p w:rsidR="00000000" w:rsidRPr="00B667B7" w:rsidP="00B667B7">
            <w:pPr>
              <w:pStyle w:val="BodyText"/>
            </w:pPr>
            <w:r w:rsidRPr="00B667B7">
              <w:t>3.5 Explore possible barriers to seeking or accepting help and develop responses</w:t>
            </w:r>
          </w:p>
          <w:p w:rsidR="00000000" w:rsidRPr="00B667B7" w:rsidP="00B667B7">
            <w:pPr>
              <w:pStyle w:val="BodyText"/>
            </w:pPr>
            <w:r w:rsidRPr="00B667B7">
              <w:t xml:space="preserve">3.6 Explore what has helped the person survive any previous suicide attempts </w:t>
            </w:r>
          </w:p>
          <w:p w:rsidR="00000000" w:rsidRPr="00B667B7" w:rsidP="00B667B7">
            <w:pPr>
              <w:pStyle w:val="BodyText"/>
            </w:pPr>
            <w:r w:rsidRPr="00B667B7">
              <w:t>3.7 Develop a plan with the individual that inclu</w:t>
            </w:r>
            <w:r w:rsidRPr="00B667B7">
              <w:t>des agreed first steps to access and use informal supports and professional help</w:t>
            </w:r>
          </w:p>
          <w:p w:rsidR="00000000" w:rsidP="00B667B7">
            <w:pPr>
              <w:pStyle w:val="BodyText"/>
              <w:rPr>
                <w:lang w:val="en-NZ"/>
              </w:rPr>
            </w:pPr>
            <w:r w:rsidRPr="00B667B7">
              <w:t>3.8 Refer to appropriate professionals as required</w:t>
            </w:r>
          </w:p>
        </w:tc>
      </w:tr>
      <w:tr w:rsidTr="00B667B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67B7">
            <w:pPr>
              <w:pStyle w:val="BodyText"/>
              <w:rPr>
                <w:lang w:val="en-NZ"/>
              </w:rPr>
            </w:pPr>
          </w:p>
        </w:tc>
      </w:tr>
      <w:tr w:rsidTr="00B667B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667B7">
            <w:pPr>
              <w:pStyle w:val="BodyText"/>
              <w:rPr>
                <w:lang w:val="en-NZ"/>
              </w:rPr>
            </w:pPr>
            <w:r w:rsidRPr="00B667B7">
              <w:t xml:space="preserve">4. Review and report on support provided </w:t>
            </w:r>
          </w:p>
        </w:tc>
        <w:tc>
          <w:tcPr>
            <w:tcW w:w="5702" w:type="dxa"/>
            <w:tcBorders>
              <w:top w:val="nil"/>
              <w:left w:val="nil"/>
              <w:bottom w:val="nil"/>
              <w:right w:val="nil"/>
            </w:tcBorders>
            <w:tcMar>
              <w:top w:w="0" w:type="dxa"/>
              <w:left w:w="62" w:type="dxa"/>
              <w:bottom w:w="0" w:type="dxa"/>
              <w:right w:w="62" w:type="dxa"/>
            </w:tcMar>
          </w:tcPr>
          <w:p w:rsidR="00000000" w:rsidRPr="00B667B7" w:rsidP="00B667B7">
            <w:pPr>
              <w:pStyle w:val="BodyText"/>
            </w:pPr>
            <w:r w:rsidRPr="00B667B7">
              <w:t>4.1 Document suicide safety plan and follow up action according to evidence in</w:t>
            </w:r>
            <w:r w:rsidRPr="00B667B7">
              <w:t>formed standards of care and relevant organisation requirements</w:t>
            </w:r>
          </w:p>
          <w:p w:rsidR="00000000" w:rsidRPr="00B667B7" w:rsidP="00B667B7">
            <w:pPr>
              <w:pStyle w:val="BodyText"/>
            </w:pPr>
            <w:r w:rsidRPr="00B667B7">
              <w:t>4.2 Communicate relevant information to work colleagues and other people working with the person</w:t>
            </w:r>
          </w:p>
          <w:p w:rsidR="00000000" w:rsidRPr="00B667B7" w:rsidP="00B667B7">
            <w:pPr>
              <w:pStyle w:val="BodyText"/>
            </w:pPr>
            <w:r w:rsidRPr="00B667B7">
              <w:t>4.3 Reflect on own role in providing support and use learning to enhance future practice</w:t>
            </w:r>
          </w:p>
          <w:p w:rsidR="00000000" w:rsidRPr="00B667B7" w:rsidP="00B667B7">
            <w:pPr>
              <w:pStyle w:val="BodyText"/>
            </w:pPr>
            <w:r w:rsidRPr="00B667B7">
              <w:t>4.4 Identify and respond to the need for own supervision and debriefing</w:t>
            </w:r>
          </w:p>
        </w:tc>
      </w:tr>
    </w:tbl>
    <w:p w:rsidR="00000000" w:rsidRPr="00B667B7" w:rsidP="00B667B7">
      <w:pPr>
        <w:pStyle w:val="BodyText"/>
      </w:pPr>
    </w:p>
    <w:p w:rsidR="00000000" w:rsidRPr="00B667B7" w:rsidP="00B667B7">
      <w:pPr>
        <w:pStyle w:val="AllowPageBreak"/>
      </w:pPr>
    </w:p>
    <w:p w:rsidR="00000000" w:rsidRPr="00B667B7" w:rsidP="00B667B7">
      <w:pPr>
        <w:pStyle w:val="Heading1"/>
      </w:pPr>
      <w:bookmarkStart w:id="4" w:name="O_652350"/>
      <w:bookmarkEnd w:id="4"/>
      <w:r w:rsidRPr="00B667B7">
        <w:t>Foundation Skills</w:t>
      </w:r>
    </w:p>
    <w:p w:rsidR="00000000" w:rsidRPr="006336F9" w:rsidP="006336F9">
      <w:pPr>
        <w:pStyle w:val="BodyText"/>
        <w:rPr>
          <w:i/>
        </w:rPr>
      </w:pPr>
      <w:r w:rsidRPr="006336F9">
        <w:rPr>
          <w:rStyle w:val="Emphasis"/>
        </w:rPr>
        <w:t>The Foundation Skills describe those required skills (such as language, literacy, numeracy and employment skills) that are essential to performance</w:t>
      </w:r>
      <w:r w:rsidRPr="006336F9">
        <w:rPr>
          <w:rStyle w:val="Emphasis"/>
        </w:rPr>
        <w:t>.</w:t>
      </w:r>
    </w:p>
    <w:p w:rsidR="00000000" w:rsidRPr="00B667B7" w:rsidP="006336F9">
      <w:pPr>
        <w:pStyle w:val="BodyText"/>
      </w:pPr>
      <w:r w:rsidRPr="00B667B7">
        <w:t>Foundation skills essential to performance are explicit in the performance criteria of this unit of competency.</w:t>
      </w:r>
    </w:p>
    <w:p w:rsidR="00000000" w:rsidRPr="00B667B7" w:rsidP="00B667B7">
      <w:pPr>
        <w:pStyle w:val="Heading1"/>
      </w:pPr>
      <w:bookmarkStart w:id="5" w:name="O_652352"/>
      <w:bookmarkEnd w:id="5"/>
      <w:r w:rsidRPr="00B667B7">
        <w:t>Unit Mapping Information</w:t>
      </w:r>
    </w:p>
    <w:p w:rsidR="00000000" w:rsidRPr="00B667B7" w:rsidP="006336F9">
      <w:pPr>
        <w:pStyle w:val="BodyText"/>
      </w:pPr>
      <w:r w:rsidRPr="00B667B7">
        <w:t>No equivalent unit.</w:t>
      </w:r>
    </w:p>
    <w:p w:rsidR="00000000" w:rsidRPr="00B667B7" w:rsidP="00B667B7">
      <w:pPr>
        <w:pStyle w:val="Heading1"/>
      </w:pPr>
      <w:bookmarkStart w:id="6" w:name="O_652359"/>
      <w:bookmarkEnd w:id="6"/>
      <w:r w:rsidRPr="00B667B7">
        <w:t>Links</w:t>
      </w:r>
    </w:p>
    <w:p w:rsidR="00000000" w:rsidRPr="00B667B7" w:rsidP="006336F9">
      <w:pPr>
        <w:pStyle w:val="BodyText"/>
      </w:pPr>
      <w:r w:rsidRPr="00B667B7">
        <w:t>Companion Volume implementation guides are found in VETN</w:t>
      </w:r>
      <w:r w:rsidRPr="00B667B7">
        <w:t xml:space="preserve">et - </w:t>
      </w:r>
      <w:r>
        <w:fldChar w:fldCharType="begin"/>
      </w:r>
      <w:r>
        <w:instrText xml:space="preserve"> HYPERLINK "https://vetnet.gov.au/Pages/TrainingDocs.aspx?q=5e0c25cc-3d9d-4b43-80d3-bd22cc4f1e53" </w:instrText>
      </w:r>
      <w:r>
        <w:fldChar w:fldCharType="separate"/>
      </w:r>
      <w:r w:rsidRPr="00A614E4">
        <w:rPr>
          <w:rStyle w:val="Hyperlink"/>
        </w:rPr>
        <w:t>https://vetnet.gov.au/Pages/TrainingDocs.aspx?q=5e0c25cc-3d9d-4b43-80d3-bd22cc4f1e53</w:t>
      </w:r>
      <w:r>
        <w:fldChar w:fldCharType="end"/>
      </w:r>
    </w:p>
    <w:p w:rsidR="00000000" w:rsidRPr="00B667B7" w:rsidP="006336F9">
      <w:pPr>
        <w:pStyle w:val="BodyText"/>
        <w:sectPr w:rsidSect="00B667B7">
          <w:headerReference w:type="default" r:id="rId10"/>
          <w:footerReference w:type="default" r:id="rId11"/>
          <w:pgSz w:w="11908" w:h="16833"/>
          <w:pgMar w:top="1702" w:right="1418" w:bottom="1702" w:left="1418" w:header="992" w:footer="992" w:gutter="0"/>
          <w:cols w:space="720"/>
          <w:noEndnote/>
          <w:docGrid w:linePitch="299"/>
        </w:sectPr>
      </w:pPr>
    </w:p>
    <w:p w:rsidR="00000000" w:rsidRPr="00B667B7" w:rsidP="00B667B7">
      <w:pPr>
        <w:pStyle w:val="SuperHeading"/>
      </w:pPr>
      <w:r w:rsidRPr="00B667B7">
        <w:t>Assessment Requirements for CHCCCS003 Increase the safety of individuals at risk of suicide</w:t>
      </w:r>
    </w:p>
    <w:p w:rsidR="00000000" w:rsidRPr="00B667B7" w:rsidP="00B667B7">
      <w:pPr>
        <w:pStyle w:val="Heading1"/>
      </w:pPr>
      <w:bookmarkStart w:id="7" w:name="O_652354"/>
      <w:bookmarkEnd w:id="7"/>
      <w:r w:rsidRPr="00B667B7">
        <w:t>Modificatio</w:t>
      </w:r>
      <w:r w:rsidRPr="00B667B7">
        <w:t>n History</w:t>
      </w:r>
    </w:p>
    <w:tbl>
      <w:tblPr>
        <w:tblW w:w="0" w:type="auto"/>
        <w:tblLayout w:type="fixed"/>
        <w:tblCellMar>
          <w:left w:w="62" w:type="dxa"/>
          <w:right w:w="62" w:type="dxa"/>
        </w:tblCellMar>
        <w:tblLook w:val="0000"/>
      </w:tblPr>
      <w:tblGrid>
        <w:gridCol w:w="2790"/>
        <w:gridCol w:w="6344"/>
      </w:tblGrid>
      <w:tr w:rsidTr="00B667B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7B7" w:rsidP="00B667B7">
            <w:pPr>
              <w:pStyle w:val="BodyText"/>
            </w:pPr>
            <w:r w:rsidRPr="00B667B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B7">
            <w:pPr>
              <w:pStyle w:val="BodyText"/>
              <w:rPr>
                <w:lang w:val="en-NZ"/>
              </w:rPr>
            </w:pPr>
            <w:r w:rsidRPr="00B667B7">
              <w:rPr>
                <w:rStyle w:val="SpecialBold"/>
              </w:rPr>
              <w:t>Comments</w:t>
            </w:r>
          </w:p>
        </w:tc>
      </w:tr>
      <w:tr w:rsidTr="00B667B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B7">
            <w:pPr>
              <w:pStyle w:val="BodyText"/>
              <w:rPr>
                <w:lang w:val="en-NZ"/>
              </w:rPr>
            </w:pPr>
            <w:r w:rsidRPr="00B667B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7B7" w:rsidP="00B667B7">
            <w:pPr>
              <w:pStyle w:val="BodyText"/>
            </w:pPr>
            <w:r w:rsidRPr="00B667B7">
              <w:t xml:space="preserve">This version was released in </w:t>
            </w:r>
            <w:r w:rsidRPr="00B667B7">
              <w:rPr>
                <w:rStyle w:val="Emphasis"/>
              </w:rPr>
              <w:t>CHC Community Services Training Package release 2.0</w:t>
            </w:r>
            <w:r w:rsidRPr="00B667B7">
              <w:t xml:space="preserve"> and meets the requirements of the 2012 Standards for Training Packages.</w:t>
            </w:r>
          </w:p>
          <w:p w:rsidR="00000000" w:rsidRPr="00B667B7" w:rsidP="00B667B7">
            <w:pPr>
              <w:pStyle w:val="BodyText"/>
            </w:pPr>
            <w:r w:rsidRPr="00B667B7">
              <w:t>Significant change to the elements and performance criteria. New evidence requirements for assessment including volume and frequency requirements. Significant changes to knowledge evidence.</w:t>
            </w:r>
          </w:p>
        </w:tc>
      </w:tr>
    </w:tbl>
    <w:p w:rsidR="00000000" w:rsidRPr="00B667B7" w:rsidP="00B667B7">
      <w:pPr>
        <w:pStyle w:val="BodyText"/>
      </w:pPr>
    </w:p>
    <w:p w:rsidR="00000000" w:rsidRPr="00B667B7" w:rsidP="00B667B7">
      <w:pPr>
        <w:pStyle w:val="AllowPageBreak"/>
      </w:pPr>
    </w:p>
    <w:p w:rsidR="00000000" w:rsidRPr="00B667B7" w:rsidP="00B667B7">
      <w:pPr>
        <w:pStyle w:val="Heading1"/>
      </w:pPr>
      <w:bookmarkStart w:id="8" w:name="O_652355"/>
      <w:bookmarkEnd w:id="8"/>
      <w:r w:rsidRPr="00B667B7">
        <w:t>Performance Evidence</w:t>
      </w:r>
    </w:p>
    <w:p w:rsidR="00000000" w:rsidRPr="00B667B7" w:rsidP="006336F9">
      <w:pPr>
        <w:pStyle w:val="BodyText"/>
      </w:pPr>
      <w:r w:rsidRPr="00B667B7">
        <w:t>The candidate must show ev</w:t>
      </w:r>
      <w:r w:rsidRPr="00B667B7">
        <w:t>idence of the ability to complete tasks outlined in elements and performance criteria of this unit, manage tasks and manage contingencies in the context of the job role. There must be evidence that the candidate has:</w:t>
      </w:r>
    </w:p>
    <w:p w:rsidR="00000000" w:rsidRPr="00B667B7" w:rsidP="00B667B7">
      <w:pPr>
        <w:pStyle w:val="ListBullet"/>
      </w:pPr>
      <w:r w:rsidRPr="00B667B7">
        <w:t>responded to at least 3 different situ</w:t>
      </w:r>
      <w:r w:rsidRPr="00B667B7">
        <w:t>ations where there is risk of suicide</w:t>
      </w:r>
    </w:p>
    <w:p w:rsidR="00000000" w:rsidRPr="00B667B7" w:rsidP="00B667B7">
      <w:pPr>
        <w:pStyle w:val="AllowPageBreak"/>
      </w:pPr>
    </w:p>
    <w:p w:rsidR="00000000" w:rsidRPr="00B667B7" w:rsidP="00B667B7">
      <w:pPr>
        <w:pStyle w:val="Heading1"/>
      </w:pPr>
      <w:bookmarkStart w:id="9" w:name="O_652356"/>
      <w:bookmarkEnd w:id="9"/>
      <w:r w:rsidRPr="00B667B7">
        <w:t>Knowledge Evidence</w:t>
      </w:r>
    </w:p>
    <w:p w:rsidR="00000000" w:rsidRPr="00B667B7" w:rsidP="006336F9">
      <w:pPr>
        <w:pStyle w:val="BodyText"/>
      </w:pPr>
      <w:r w:rsidRPr="00B667B7">
        <w:t>The candidate must be able to demonstrate essential knowledge required to effectively complete tasks outlined in elements and performance criteria of this unit, manage tasks and m</w:t>
      </w:r>
      <w:r w:rsidRPr="00B667B7">
        <w:t>anage contingencies in the context of the work role. This includes knowledge of:</w:t>
      </w:r>
    </w:p>
    <w:p w:rsidR="00000000" w:rsidRPr="00B667B7" w:rsidP="00B667B7">
      <w:pPr>
        <w:pStyle w:val="ListBullet"/>
      </w:pPr>
      <w:r w:rsidRPr="00B667B7">
        <w:t xml:space="preserve">indicators of potential suicide risk, including risk of any type of self-harm </w:t>
      </w:r>
    </w:p>
    <w:p w:rsidR="00000000" w:rsidRPr="00B667B7" w:rsidP="00B667B7">
      <w:pPr>
        <w:pStyle w:val="ListBullet"/>
      </w:pPr>
      <w:r w:rsidRPr="00B667B7">
        <w:t>principles and practices of suicide intervention, including:</w:t>
      </w:r>
    </w:p>
    <w:p w:rsidR="00000000" w:rsidRPr="00B667B7" w:rsidP="00B667B7">
      <w:pPr>
        <w:pStyle w:val="ListBullet2"/>
      </w:pPr>
      <w:r w:rsidRPr="00B667B7">
        <w:t>assessment</w:t>
      </w:r>
    </w:p>
    <w:p w:rsidR="00000000" w:rsidRPr="00B667B7" w:rsidP="00B667B7">
      <w:pPr>
        <w:pStyle w:val="ListBullet2"/>
      </w:pPr>
      <w:r w:rsidRPr="00B667B7">
        <w:t>suicide safety</w:t>
      </w:r>
    </w:p>
    <w:p w:rsidR="00000000" w:rsidRPr="00B667B7" w:rsidP="00B667B7">
      <w:pPr>
        <w:pStyle w:val="ListBullet2"/>
      </w:pPr>
      <w:r w:rsidRPr="00B667B7">
        <w:t>facilit</w:t>
      </w:r>
      <w:r w:rsidRPr="00B667B7">
        <w:t xml:space="preserve">ating emergency interventions </w:t>
      </w:r>
    </w:p>
    <w:p w:rsidR="00000000" w:rsidRPr="00B667B7" w:rsidP="00B667B7">
      <w:pPr>
        <w:pStyle w:val="ListBullet2"/>
      </w:pPr>
      <w:r w:rsidRPr="00B667B7">
        <w:t xml:space="preserve">identifying safe actions to implement safety plans </w:t>
      </w:r>
    </w:p>
    <w:p w:rsidR="00000000" w:rsidRPr="00B667B7" w:rsidP="00B667B7">
      <w:pPr>
        <w:pStyle w:val="ListBullet2"/>
      </w:pPr>
      <w:r w:rsidRPr="00B667B7">
        <w:t>facilitation of on-going support</w:t>
      </w:r>
    </w:p>
    <w:p w:rsidR="00000000" w:rsidRPr="00B667B7" w:rsidP="00B667B7">
      <w:pPr>
        <w:pStyle w:val="ListBullet"/>
      </w:pPr>
      <w:r w:rsidRPr="00B667B7">
        <w:t>referral options and procedures for accessing services</w:t>
      </w:r>
    </w:p>
    <w:p w:rsidR="00000000" w:rsidRPr="00B667B7" w:rsidP="00B667B7">
      <w:pPr>
        <w:pStyle w:val="ListBullet"/>
      </w:pPr>
      <w:r w:rsidRPr="00B667B7">
        <w:t>procedures for facilitating emergency interventions</w:t>
      </w:r>
    </w:p>
    <w:p w:rsidR="00000000" w:rsidRPr="00B667B7" w:rsidP="00B667B7">
      <w:pPr>
        <w:pStyle w:val="ListBullet"/>
      </w:pPr>
      <w:r w:rsidRPr="00B667B7">
        <w:t>personal values, beliefs and att</w:t>
      </w:r>
      <w:r w:rsidRPr="00B667B7">
        <w:t>itudes that facilitate or impede suicide intervention:</w:t>
      </w:r>
    </w:p>
    <w:p w:rsidR="00000000" w:rsidRPr="00B667B7" w:rsidP="00B667B7">
      <w:pPr>
        <w:pStyle w:val="ListBullet2"/>
      </w:pPr>
      <w:r w:rsidRPr="00B667B7">
        <w:t>assumptions about who may be at risk</w:t>
      </w:r>
    </w:p>
    <w:p w:rsidR="00000000" w:rsidRPr="00B667B7" w:rsidP="00B667B7">
      <w:pPr>
        <w:pStyle w:val="ListBullet2"/>
      </w:pPr>
      <w:r w:rsidRPr="00B667B7">
        <w:t>common notions about suicide</w:t>
      </w:r>
    </w:p>
    <w:p w:rsidR="00000000" w:rsidRPr="00B667B7" w:rsidP="00B667B7">
      <w:pPr>
        <w:pStyle w:val="ListBullet2"/>
      </w:pPr>
      <w:r w:rsidRPr="00B667B7">
        <w:t>assumptions about what might keep someone safe or unsafe</w:t>
      </w:r>
    </w:p>
    <w:p w:rsidR="00000000" w:rsidRPr="00B667B7" w:rsidP="00B667B7">
      <w:pPr>
        <w:pStyle w:val="ListBullet"/>
      </w:pPr>
      <w:r w:rsidRPr="00B667B7">
        <w:t>consideration of ho</w:t>
      </w:r>
      <w:r w:rsidRPr="00B667B7">
        <w:t>w the presence of mental health concerns might influence the helper’s intervention role and inform referral options</w:t>
      </w:r>
    </w:p>
    <w:p w:rsidR="00000000" w:rsidRPr="00B667B7" w:rsidP="00B667B7">
      <w:pPr>
        <w:pStyle w:val="ListBullet"/>
      </w:pPr>
      <w:r w:rsidRPr="00B667B7">
        <w:t>principles and practices of self-care and supervision</w:t>
      </w:r>
    </w:p>
    <w:p w:rsidR="00000000" w:rsidRPr="00B667B7" w:rsidP="00B667B7">
      <w:pPr>
        <w:pStyle w:val="ListBullet"/>
      </w:pPr>
      <w:r w:rsidRPr="00B667B7">
        <w:t>legal and ethical considerations and how these are applied in an organisation and indi</w:t>
      </w:r>
      <w:r w:rsidRPr="00B667B7">
        <w:t>vidual practice, including:</w:t>
      </w:r>
    </w:p>
    <w:p w:rsidR="00000000" w:rsidRPr="00B667B7" w:rsidP="00B667B7">
      <w:pPr>
        <w:pStyle w:val="ListBullet2"/>
      </w:pPr>
      <w:r w:rsidRPr="00B667B7">
        <w:t>duty of care</w:t>
      </w:r>
    </w:p>
    <w:p w:rsidR="00000000" w:rsidRPr="00B667B7" w:rsidP="00B667B7">
      <w:pPr>
        <w:pStyle w:val="ListBullet2"/>
      </w:pPr>
      <w:r w:rsidRPr="00B667B7">
        <w:t>privacy, confidentiality and disclosure</w:t>
      </w:r>
    </w:p>
    <w:p w:rsidR="00000000" w:rsidRPr="00B667B7" w:rsidP="00B667B7">
      <w:pPr>
        <w:pStyle w:val="ListBullet2"/>
      </w:pPr>
      <w:r w:rsidRPr="00B667B7">
        <w:t>work role boundaries – responsibilities and limitations</w:t>
      </w:r>
    </w:p>
    <w:p w:rsidR="00000000" w:rsidRPr="00B667B7" w:rsidP="00B667B7">
      <w:pPr>
        <w:pStyle w:val="AllowPageBreak"/>
      </w:pPr>
    </w:p>
    <w:p w:rsidR="00000000" w:rsidRPr="00B667B7" w:rsidP="00B667B7">
      <w:pPr>
        <w:pStyle w:val="Heading1"/>
      </w:pPr>
      <w:bookmarkStart w:id="10" w:name="O_652357"/>
      <w:bookmarkEnd w:id="10"/>
      <w:r w:rsidRPr="00B667B7">
        <w:t>Assessment Conditions</w:t>
      </w:r>
    </w:p>
    <w:p w:rsidR="00000000" w:rsidRPr="00B667B7" w:rsidP="006336F9">
      <w:pPr>
        <w:pStyle w:val="BodyText"/>
      </w:pPr>
      <w:r w:rsidRPr="00B667B7">
        <w:t>Skills must have been demonstrated in the workplace or in a simulated environme</w:t>
      </w:r>
      <w:r w:rsidRPr="00B667B7">
        <w:t xml:space="preserve">nt that reflects workplace conditions. The following conditions must be met for this unit: </w:t>
      </w:r>
    </w:p>
    <w:p w:rsidR="00000000" w:rsidRPr="00B667B7" w:rsidP="00B667B7">
      <w:pPr>
        <w:pStyle w:val="ListBullet"/>
      </w:pPr>
      <w:r w:rsidRPr="00B667B7">
        <w:t>use of suitable facilities, equipment and resources including organisation policies and procedures</w:t>
      </w:r>
    </w:p>
    <w:p w:rsidR="00000000" w:rsidRPr="00B667B7" w:rsidP="00B667B7">
      <w:pPr>
        <w:pStyle w:val="ListBullet"/>
      </w:pPr>
      <w:r w:rsidRPr="00B667B7">
        <w:t xml:space="preserve">modelling typical workplace conditions, including: </w:t>
      </w:r>
    </w:p>
    <w:p w:rsidR="00000000" w:rsidRPr="00B667B7" w:rsidP="00B667B7">
      <w:pPr>
        <w:pStyle w:val="ListBullet2"/>
      </w:pPr>
      <w:r w:rsidRPr="00B667B7">
        <w:t>typical workplace reporting processes</w:t>
      </w:r>
    </w:p>
    <w:p w:rsidR="00000000" w:rsidRPr="00B667B7" w:rsidP="00B667B7">
      <w:pPr>
        <w:pStyle w:val="ListBullet2"/>
      </w:pPr>
      <w:r w:rsidRPr="00B667B7">
        <w:t>scenarios and simulations of crisis situations appropriate to the industry sector</w:t>
      </w:r>
    </w:p>
    <w:p w:rsidR="00000000" w:rsidRPr="00B667B7" w:rsidP="00B667B7">
      <w:pPr>
        <w:pStyle w:val="ListBullet2"/>
      </w:pPr>
      <w:r w:rsidRPr="00B667B7">
        <w:t>scenarios and simulations that reflect real working conditions by modelling industry operating conditions and contingencies</w:t>
      </w:r>
    </w:p>
    <w:p w:rsidR="00000000" w:rsidRPr="00B667B7" w:rsidP="00B667B7">
      <w:pPr>
        <w:pStyle w:val="BodyText"/>
      </w:pPr>
    </w:p>
    <w:p w:rsidR="00000000" w:rsidRPr="00B667B7" w:rsidP="006336F9">
      <w:pPr>
        <w:pStyle w:val="BodyText"/>
      </w:pPr>
      <w:r w:rsidRPr="00B667B7">
        <w:t>Assessors m</w:t>
      </w:r>
      <w:r w:rsidRPr="00B667B7">
        <w:t>ust satisfy the Standards for Registered Training Organisations (RTOs) 2015/AQTF mandatory competency requirements for assessors.</w:t>
      </w:r>
    </w:p>
    <w:p w:rsidR="00000000" w:rsidRPr="00B667B7" w:rsidP="00B667B7">
      <w:pPr>
        <w:pStyle w:val="Heading1"/>
      </w:pPr>
      <w:bookmarkStart w:id="11" w:name="O_652360"/>
      <w:bookmarkEnd w:id="11"/>
      <w:r w:rsidRPr="00B667B7">
        <w:t>Links</w:t>
      </w:r>
    </w:p>
    <w:p w:rsidR="00000000" w:rsidRPr="00B667B7" w:rsidP="006336F9">
      <w:pPr>
        <w:pStyle w:val="BodyText"/>
      </w:pPr>
      <w:r w:rsidRPr="00B667B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614E4">
        <w:rPr>
          <w:rStyle w:val="Hyperlink"/>
        </w:rPr>
        <w:t>https://vetnet.gov.au/Pages/TrainingDocs.aspx?q=5e0c25cc-3d9d-4b43-80d3-bd22cc4f1e53</w:t>
      </w:r>
      <w:r>
        <w:fldChar w:fldCharType="end"/>
      </w:r>
    </w:p>
    <w:p w:rsidR="00000000" w:rsidRPr="00B667B7" w:rsidP="00B667B7"/>
    <w:sectPr w:rsidSect="00B667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B7" w:rsidRPr="006336F9" w:rsidP="006336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6F9" w:rsidP="00B667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36F9" w:rsidP="00B667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336F9" w:rsidP="00B667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B7" w:rsidP="00B667B7">
    <w:pPr>
      <w:pStyle w:val="Footer"/>
      <w:framePr w:wrap="around"/>
    </w:pPr>
    <w:r>
      <w:fldChar w:fldCharType="begin"/>
    </w:r>
    <w:r>
      <w:instrText xml:space="preserve"> DOCPROPERTY  Subject  \* MERGEFORMAT </w:instrText>
    </w:r>
    <w:r>
      <w:fldChar w:fldCharType="separate"/>
    </w:r>
    <w:r w:rsidR="006336F9">
      <w:t>Approved</w:t>
    </w:r>
    <w:r w:rsidR="006336F9">
      <w:fldChar w:fldCharType="end"/>
    </w:r>
    <w:r>
      <w:tab/>
      <w:t xml:space="preserve">Page </w:t>
    </w:r>
    <w:r>
      <w:fldChar w:fldCharType="begin"/>
    </w:r>
    <w:r>
      <w:instrText xml:space="preserve"> PAGE  \* Arabic  \* MERGEFORMAT </w:instrText>
    </w:r>
    <w:r>
      <w:fldChar w:fldCharType="separate"/>
    </w:r>
    <w:r w:rsidR="006336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36F9">
      <w:rPr>
        <w:noProof/>
      </w:rPr>
      <w:t>4</w:t>
    </w:r>
    <w:r>
      <w:rPr>
        <w:noProof/>
      </w:rPr>
      <w:fldChar w:fldCharType="end"/>
    </w:r>
  </w:p>
  <w:p w:rsidR="00B667B7" w:rsidP="00B667B7">
    <w:pPr>
      <w:pStyle w:val="Footer"/>
      <w:framePr w:wrap="around"/>
    </w:pPr>
    <w:r>
      <w:t xml:space="preserve">© Commonwealth of Australia, </w:t>
    </w:r>
    <w:r>
      <w:fldChar w:fldCharType="begin"/>
    </w:r>
    <w:r>
      <w:instrText xml:space="preserve"> DATE  \@ "yyyy"  \* MERGEFORMAT </w:instrText>
    </w:r>
    <w:r>
      <w:fldChar w:fldCharType="separate"/>
    </w:r>
    <w:r w:rsidR="006336F9">
      <w:rPr>
        <w:noProof/>
      </w:rPr>
      <w:t>2025</w:t>
    </w:r>
    <w:r>
      <w:fldChar w:fldCharType="end"/>
    </w:r>
    <w:r>
      <w:tab/>
    </w:r>
    <w:r>
      <w:fldChar w:fldCharType="begin"/>
    </w:r>
    <w:r>
      <w:instrText xml:space="preserve"> DOCPROPERTY  Author  \* MERGEFORMAT </w:instrText>
    </w:r>
    <w:r>
      <w:fldChar w:fldCharType="separate"/>
    </w:r>
    <w:r w:rsidR="006336F9">
      <w:t>HumanAbility</w:t>
    </w:r>
    <w:r w:rsidR="006336F9">
      <w:fldChar w:fldCharType="end"/>
    </w:r>
  </w:p>
  <w:p w:rsidR="00B667B7" w:rsidP="00B667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6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7B7" w:rsidRPr="006336F9" w:rsidP="006336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6F9" w:rsidRPr="002D2AF8" w:rsidP="00B667B7">
    <w:pPr>
      <w:pStyle w:val="Header"/>
      <w:framePr w:wrap="around"/>
    </w:pPr>
    <w:r>
      <w:fldChar w:fldCharType="begin"/>
    </w:r>
    <w:r>
      <w:instrText xml:space="preserve"> TITLE   \* MERGEFORMAT </w:instrText>
    </w:r>
    <w:r>
      <w:fldChar w:fldCharType="separate"/>
    </w:r>
    <w:r>
      <w:t>CHCCCS003 Increase the safety of individuals at risk of suicide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36F9" w:rsidP="00B667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B7" w:rsidRPr="002D2AF8" w:rsidP="00B667B7">
    <w:pPr>
      <w:pStyle w:val="Header"/>
      <w:framePr w:wrap="around"/>
    </w:pPr>
    <w:r>
      <w:fldChar w:fldCharType="begin"/>
    </w:r>
    <w:r>
      <w:instrText xml:space="preserve"> TITLE   \* MERGEFORMAT </w:instrText>
    </w:r>
    <w:r>
      <w:fldChar w:fldCharType="separate"/>
    </w:r>
    <w:r w:rsidR="006336F9">
      <w:t>CHCCCS003 Increase the safety of individuals at risk of suicide</w:t>
    </w:r>
    <w:r w:rsidR="006336F9">
      <w:fldChar w:fldCharType="end"/>
    </w:r>
    <w:r>
      <w:tab/>
      <w:t xml:space="preserve">Date this document was generated: </w:t>
    </w:r>
    <w:r>
      <w:fldChar w:fldCharType="begin"/>
    </w:r>
    <w:r>
      <w:instrText xml:space="preserve"> CREATEDATE  \@ "d MMMM yyyy"  \* MERGEFORMAT </w:instrText>
    </w:r>
    <w:r>
      <w:fldChar w:fldCharType="separate"/>
    </w:r>
    <w:r w:rsidR="006336F9">
      <w:rPr>
        <w:noProof/>
      </w:rPr>
      <w:t>2 March 2025</w:t>
    </w:r>
    <w:r>
      <w:fldChar w:fldCharType="end"/>
    </w:r>
  </w:p>
  <w:p w:rsidR="00B667B7" w:rsidP="00B667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A6B8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DC18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E2D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7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7B7"/>
    <w:pPr>
      <w:spacing w:before="360" w:after="60"/>
      <w:outlineLvl w:val="0"/>
    </w:pPr>
    <w:rPr>
      <w:sz w:val="32"/>
    </w:rPr>
  </w:style>
  <w:style w:type="paragraph" w:styleId="Heading2">
    <w:name w:val="heading 2"/>
    <w:basedOn w:val="HeadingBase"/>
    <w:next w:val="BodyText"/>
    <w:link w:val="Heading2Char"/>
    <w:qFormat/>
    <w:rsid w:val="00B667B7"/>
    <w:pPr>
      <w:keepLines/>
      <w:spacing w:before="240" w:after="120"/>
      <w:outlineLvl w:val="1"/>
    </w:pPr>
    <w:rPr>
      <w:sz w:val="28"/>
      <w:szCs w:val="40"/>
    </w:rPr>
  </w:style>
  <w:style w:type="paragraph" w:styleId="Heading3">
    <w:name w:val="heading 3"/>
    <w:basedOn w:val="HeadingBase"/>
    <w:next w:val="BodyText"/>
    <w:link w:val="Heading3Char"/>
    <w:qFormat/>
    <w:rsid w:val="00B667B7"/>
    <w:pPr>
      <w:spacing w:before="180" w:after="120"/>
      <w:outlineLvl w:val="2"/>
    </w:pPr>
    <w:rPr>
      <w:spacing w:val="-10"/>
      <w:kern w:val="32"/>
    </w:rPr>
  </w:style>
  <w:style w:type="paragraph" w:styleId="Heading4">
    <w:name w:val="heading 4"/>
    <w:basedOn w:val="HeadingBase"/>
    <w:next w:val="BodyText"/>
    <w:link w:val="Heading4Char"/>
    <w:qFormat/>
    <w:rsid w:val="00B667B7"/>
    <w:pPr>
      <w:spacing w:before="160" w:after="120"/>
      <w:outlineLvl w:val="3"/>
    </w:pPr>
    <w:rPr>
      <w:sz w:val="22"/>
    </w:rPr>
  </w:style>
  <w:style w:type="paragraph" w:styleId="Heading5">
    <w:name w:val="heading 5"/>
    <w:basedOn w:val="HeadingBase"/>
    <w:next w:val="Normal"/>
    <w:link w:val="Heading5Char"/>
    <w:qFormat/>
    <w:rsid w:val="00B667B7"/>
    <w:pPr>
      <w:spacing w:before="80"/>
      <w:outlineLvl w:val="4"/>
    </w:pPr>
    <w:rPr>
      <w:color w:val="918585"/>
      <w:sz w:val="20"/>
    </w:rPr>
  </w:style>
  <w:style w:type="paragraph" w:styleId="Heading6">
    <w:name w:val="heading 6"/>
    <w:basedOn w:val="HeadingBase"/>
    <w:next w:val="Normal"/>
    <w:link w:val="Heading6Char"/>
    <w:qFormat/>
    <w:rsid w:val="00B667B7"/>
    <w:pPr>
      <w:spacing w:before="60"/>
      <w:outlineLvl w:val="5"/>
    </w:pPr>
    <w:rPr>
      <w:color w:val="918585"/>
      <w:sz w:val="20"/>
    </w:rPr>
  </w:style>
  <w:style w:type="paragraph" w:styleId="Heading7">
    <w:name w:val="heading 7"/>
    <w:basedOn w:val="Normal"/>
    <w:next w:val="Normal"/>
    <w:link w:val="Heading7Char"/>
    <w:qFormat/>
    <w:rsid w:val="00B667B7"/>
    <w:pPr>
      <w:ind w:left="720"/>
      <w:outlineLvl w:val="6"/>
    </w:pPr>
    <w:rPr>
      <w:i/>
    </w:rPr>
  </w:style>
  <w:style w:type="paragraph" w:styleId="Heading8">
    <w:name w:val="heading 8"/>
    <w:basedOn w:val="Normal"/>
    <w:next w:val="Normal"/>
    <w:link w:val="Heading8Char"/>
    <w:qFormat/>
    <w:rsid w:val="00B667B7"/>
    <w:pPr>
      <w:ind w:left="720"/>
      <w:outlineLvl w:val="7"/>
    </w:pPr>
    <w:rPr>
      <w:i/>
    </w:rPr>
  </w:style>
  <w:style w:type="paragraph" w:styleId="Heading9">
    <w:name w:val="heading 9"/>
    <w:basedOn w:val="Normal"/>
    <w:next w:val="Normal"/>
    <w:link w:val="Heading9Char"/>
    <w:qFormat/>
    <w:rsid w:val="00B667B7"/>
    <w:pPr>
      <w:ind w:left="720"/>
      <w:outlineLvl w:val="8"/>
    </w:pPr>
    <w:rPr>
      <w:i/>
    </w:rPr>
  </w:style>
  <w:style w:type="character" w:default="1" w:styleId="DefaultParagraphFont">
    <w:name w:val="Default Paragraph Font"/>
    <w:uiPriority w:val="1"/>
    <w:unhideWhenUsed/>
    <w:rsid w:val="00B667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7B7"/>
  </w:style>
  <w:style w:type="character" w:customStyle="1" w:styleId="Heading1Char">
    <w:name w:val="Heading 1 Char"/>
    <w:basedOn w:val="DefaultParagraphFont"/>
    <w:link w:val="Heading1"/>
    <w:rsid w:val="00B667B7"/>
    <w:rPr>
      <w:rFonts w:ascii="Times New Roman" w:eastAsia="Times New Roman" w:hAnsi="Times New Roman" w:cs="Times New Roman"/>
      <w:b/>
      <w:sz w:val="32"/>
      <w:szCs w:val="20"/>
      <w:lang w:eastAsia="en-US"/>
    </w:rPr>
  </w:style>
  <w:style w:type="paragraph" w:styleId="BodyText">
    <w:name w:val="Body Text"/>
    <w:basedOn w:val="Normal"/>
    <w:link w:val="BodyTextChar"/>
    <w:rsid w:val="00B667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7B7"/>
    <w:rPr>
      <w:rFonts w:ascii="Times New Roman" w:eastAsia="Times New Roman" w:hAnsi="Times New Roman" w:cs="Times New Roman"/>
      <w:sz w:val="24"/>
      <w:lang w:eastAsia="en-US"/>
    </w:rPr>
  </w:style>
  <w:style w:type="paragraph" w:styleId="ListBullet">
    <w:name w:val="List Bullet"/>
    <w:basedOn w:val="List"/>
    <w:rsid w:val="00B667B7"/>
    <w:pPr>
      <w:numPr>
        <w:numId w:val="12"/>
      </w:numPr>
      <w:tabs>
        <w:tab w:val="clear" w:pos="340"/>
      </w:tabs>
      <w:spacing w:before="40" w:after="40"/>
    </w:pPr>
  </w:style>
  <w:style w:type="character" w:customStyle="1" w:styleId="SpecialBold">
    <w:name w:val="Special Bold"/>
    <w:basedOn w:val="DefaultParagraphFont"/>
    <w:rsid w:val="00B667B7"/>
    <w:rPr>
      <w:b/>
      <w:spacing w:val="0"/>
    </w:rPr>
  </w:style>
  <w:style w:type="paragraph" w:styleId="ListBullet2">
    <w:name w:val="List Bullet 2"/>
    <w:basedOn w:val="List2"/>
    <w:rsid w:val="00B667B7"/>
    <w:pPr>
      <w:numPr>
        <w:numId w:val="13"/>
      </w:numPr>
      <w:tabs>
        <w:tab w:val="clear" w:pos="680"/>
      </w:tabs>
    </w:pPr>
  </w:style>
  <w:style w:type="character" w:styleId="Emphasis">
    <w:name w:val="Emphasis"/>
    <w:basedOn w:val="DefaultParagraphFont"/>
    <w:qFormat/>
    <w:rsid w:val="00B667B7"/>
    <w:rPr>
      <w:i/>
    </w:rPr>
  </w:style>
  <w:style w:type="paragraph" w:customStyle="1" w:styleId="SuperHeading">
    <w:name w:val="SuperHeading"/>
    <w:basedOn w:val="Normal"/>
    <w:rsid w:val="00B667B7"/>
    <w:pPr>
      <w:spacing w:before="240" w:after="120"/>
      <w:outlineLvl w:val="0"/>
    </w:pPr>
    <w:rPr>
      <w:rFonts w:ascii="Times New Roman" w:hAnsi="Times New Roman"/>
      <w:b/>
      <w:sz w:val="32"/>
    </w:rPr>
  </w:style>
  <w:style w:type="paragraph" w:customStyle="1" w:styleId="AllowPageBreak">
    <w:name w:val="AllowPageBreak"/>
    <w:rsid w:val="00B667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7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7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7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7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7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7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7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7B7"/>
    <w:rPr>
      <w:rFonts w:ascii="Courier New" w:eastAsia="Times New Roman" w:hAnsi="Courier New" w:cs="Times New Roman"/>
      <w:i/>
      <w:szCs w:val="20"/>
      <w:lang w:eastAsia="en-US"/>
    </w:rPr>
  </w:style>
  <w:style w:type="paragraph" w:customStyle="1" w:styleId="HeadingBase">
    <w:name w:val="Heading Base"/>
    <w:rsid w:val="00B667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7B7"/>
    <w:pPr>
      <w:tabs>
        <w:tab w:val="right" w:leader="dot" w:pos="9072"/>
      </w:tabs>
      <w:ind w:left="567"/>
    </w:pPr>
    <w:rPr>
      <w:szCs w:val="22"/>
    </w:rPr>
  </w:style>
  <w:style w:type="paragraph" w:customStyle="1" w:styleId="TOCBase">
    <w:name w:val="TOC Base"/>
    <w:rsid w:val="00B667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7B7"/>
    <w:pPr>
      <w:tabs>
        <w:tab w:val="right" w:leader="dot" w:pos="9072"/>
      </w:tabs>
      <w:spacing w:before="40" w:after="40"/>
      <w:ind w:left="284"/>
    </w:pPr>
    <w:rPr>
      <w:rFonts w:ascii="Times New Roman" w:hAnsi="Times New Roman"/>
    </w:rPr>
  </w:style>
  <w:style w:type="paragraph" w:styleId="TOC1">
    <w:name w:val="toc 1"/>
    <w:basedOn w:val="TOCBase"/>
    <w:next w:val="Normal"/>
    <w:rsid w:val="00B667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7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7B7"/>
    <w:rPr>
      <w:rFonts w:ascii="Times New Roman" w:eastAsia="Times New Roman" w:hAnsi="Times New Roman" w:cs="Times New Roman"/>
      <w:sz w:val="16"/>
      <w:lang w:eastAsia="en-US"/>
    </w:rPr>
  </w:style>
  <w:style w:type="paragraph" w:styleId="Title">
    <w:name w:val="Title"/>
    <w:basedOn w:val="HeadingBase"/>
    <w:link w:val="TitleChar"/>
    <w:qFormat/>
    <w:rsid w:val="00B667B7"/>
    <w:pPr>
      <w:spacing w:before="5040"/>
      <w:jc w:val="center"/>
    </w:pPr>
    <w:rPr>
      <w:sz w:val="48"/>
      <w:szCs w:val="72"/>
      <w:lang w:val="en-US"/>
    </w:rPr>
  </w:style>
  <w:style w:type="character" w:customStyle="1" w:styleId="TitleChar">
    <w:name w:val="Title Char"/>
    <w:basedOn w:val="DefaultParagraphFont"/>
    <w:link w:val="Title"/>
    <w:rsid w:val="00B667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7B7"/>
    <w:pPr>
      <w:tabs>
        <w:tab w:val="left" w:pos="3600"/>
        <w:tab w:val="left" w:pos="3958"/>
      </w:tabs>
    </w:pPr>
  </w:style>
  <w:style w:type="paragraph" w:styleId="List">
    <w:name w:val="List"/>
    <w:basedOn w:val="BodyText"/>
    <w:next w:val="BodyText"/>
    <w:rsid w:val="00B667B7"/>
    <w:pPr>
      <w:tabs>
        <w:tab w:val="left" w:pos="340"/>
      </w:tabs>
      <w:spacing w:before="60" w:after="60"/>
      <w:ind w:left="340" w:hanging="340"/>
    </w:pPr>
  </w:style>
  <w:style w:type="paragraph" w:customStyle="1" w:styleId="Note">
    <w:name w:val="Note"/>
    <w:basedOn w:val="BodyText"/>
    <w:rsid w:val="00B667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7B7"/>
    <w:pPr>
      <w:framePr w:wrap="auto" w:hAnchor="text" w:y="6049"/>
    </w:pPr>
    <w:rPr>
      <w:color w:val="000000"/>
      <w:sz w:val="40"/>
    </w:rPr>
  </w:style>
  <w:style w:type="paragraph" w:customStyle="1" w:styleId="TOCTitle">
    <w:name w:val="TOCTitle"/>
    <w:basedOn w:val="Heading1"/>
    <w:rsid w:val="00B667B7"/>
    <w:pPr>
      <w:spacing w:after="240"/>
      <w:jc w:val="center"/>
      <w:outlineLvl w:val="9"/>
    </w:pPr>
    <w:rPr>
      <w:caps/>
    </w:rPr>
  </w:style>
  <w:style w:type="paragraph" w:customStyle="1" w:styleId="Version">
    <w:name w:val="Version"/>
    <w:rsid w:val="00B667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7B7"/>
    <w:pPr>
      <w:keepNext w:val="0"/>
      <w:tabs>
        <w:tab w:val="right" w:pos="4176"/>
      </w:tabs>
      <w:ind w:left="198" w:hanging="198"/>
    </w:pPr>
    <w:rPr>
      <w:rFonts w:ascii="Garamond" w:hAnsi="Garamond"/>
    </w:rPr>
  </w:style>
  <w:style w:type="paragraph" w:styleId="IndexHeading">
    <w:name w:val="index heading"/>
    <w:basedOn w:val="Normal"/>
    <w:next w:val="Index1"/>
    <w:semiHidden/>
    <w:rsid w:val="00B667B7"/>
    <w:pPr>
      <w:spacing w:before="120" w:after="120"/>
    </w:pPr>
    <w:rPr>
      <w:rFonts w:ascii="Arial" w:hAnsi="Arial"/>
      <w:b/>
      <w:color w:val="918585"/>
      <w:sz w:val="24"/>
    </w:rPr>
  </w:style>
  <w:style w:type="paragraph" w:styleId="Header">
    <w:name w:val="header"/>
    <w:basedOn w:val="Normal"/>
    <w:link w:val="HeaderChar"/>
    <w:rsid w:val="00B667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7B7"/>
    <w:rPr>
      <w:rFonts w:ascii="Times New Roman" w:eastAsia="Times New Roman" w:hAnsi="Times New Roman" w:cs="Times New Roman"/>
      <w:sz w:val="16"/>
      <w:szCs w:val="20"/>
      <w:lang w:val="en-GB" w:eastAsia="en-US"/>
    </w:rPr>
  </w:style>
  <w:style w:type="paragraph" w:customStyle="1" w:styleId="Chapter">
    <w:name w:val="Chapter"/>
    <w:basedOn w:val="Normal"/>
    <w:rsid w:val="00B667B7"/>
    <w:pPr>
      <w:spacing w:before="240"/>
    </w:pPr>
    <w:rPr>
      <w:rFonts w:ascii="Times New Roman" w:hAnsi="Times New Roman"/>
      <w:smallCaps/>
      <w:spacing w:val="80"/>
      <w:sz w:val="28"/>
    </w:rPr>
  </w:style>
  <w:style w:type="paragraph" w:customStyle="1" w:styleId="InChapter">
    <w:name w:val="InChapter"/>
    <w:basedOn w:val="Heading3"/>
    <w:rsid w:val="00B667B7"/>
    <w:pPr>
      <w:spacing w:after="240"/>
      <w:outlineLvl w:val="9"/>
    </w:pPr>
    <w:rPr>
      <w:noProof/>
    </w:rPr>
  </w:style>
  <w:style w:type="paragraph" w:styleId="Index2">
    <w:name w:val="index 2"/>
    <w:basedOn w:val="Normal"/>
    <w:next w:val="Normal"/>
    <w:semiHidden/>
    <w:rsid w:val="00B667B7"/>
    <w:pPr>
      <w:tabs>
        <w:tab w:val="right" w:pos="4176"/>
      </w:tabs>
      <w:ind w:left="568" w:hanging="284"/>
    </w:pPr>
    <w:rPr>
      <w:rFonts w:ascii="Garamond" w:hAnsi="Garamond"/>
    </w:rPr>
  </w:style>
  <w:style w:type="paragraph" w:customStyle="1" w:styleId="Byline">
    <w:name w:val="Byline"/>
    <w:rsid w:val="00B667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7B7"/>
    <w:pPr>
      <w:tabs>
        <w:tab w:val="clear" w:pos="3600"/>
        <w:tab w:val="clear" w:pos="3958"/>
      </w:tabs>
      <w:jc w:val="right"/>
    </w:pPr>
  </w:style>
  <w:style w:type="paragraph" w:styleId="Caption">
    <w:name w:val="caption"/>
    <w:basedOn w:val="BodyText"/>
    <w:next w:val="Normal"/>
    <w:qFormat/>
    <w:rsid w:val="00B667B7"/>
    <w:pPr>
      <w:framePr w:w="2268" w:hSpace="181" w:vSpace="181" w:wrap="around" w:vAnchor="text" w:hAnchor="page" w:x="1135" w:y="285" w:anchorLock="1"/>
    </w:pPr>
    <w:rPr>
      <w:i/>
    </w:rPr>
  </w:style>
  <w:style w:type="paragraph" w:customStyle="1" w:styleId="MiniTOCTitle">
    <w:name w:val="MiniTOCTitle"/>
    <w:basedOn w:val="Heading4"/>
    <w:rsid w:val="00B667B7"/>
    <w:pPr>
      <w:spacing w:before="240"/>
      <w:outlineLvl w:val="9"/>
    </w:pPr>
    <w:rPr>
      <w:noProof/>
      <w:sz w:val="24"/>
    </w:rPr>
  </w:style>
  <w:style w:type="paragraph" w:customStyle="1" w:styleId="MiniTOCItem">
    <w:name w:val="MiniTOCItem"/>
    <w:basedOn w:val="ListBullet"/>
    <w:rsid w:val="00B667B7"/>
    <w:pPr>
      <w:numPr>
        <w:numId w:val="0"/>
      </w:numPr>
      <w:tabs>
        <w:tab w:val="right" w:leader="dot" w:pos="6521"/>
      </w:tabs>
      <w:spacing w:before="0" w:after="0"/>
    </w:pPr>
  </w:style>
  <w:style w:type="paragraph" w:customStyle="1" w:styleId="TOFTitle">
    <w:name w:val="TOFTitle"/>
    <w:basedOn w:val="TOCTitle"/>
    <w:rsid w:val="00B667B7"/>
  </w:style>
  <w:style w:type="paragraph" w:styleId="TableofFigures">
    <w:name w:val="table of figures"/>
    <w:basedOn w:val="Normal"/>
    <w:next w:val="Normal"/>
    <w:semiHidden/>
    <w:rsid w:val="00B667B7"/>
    <w:pPr>
      <w:tabs>
        <w:tab w:val="right" w:leader="dot" w:pos="9072"/>
      </w:tabs>
      <w:ind w:left="970" w:hanging="403"/>
    </w:pPr>
    <w:rPr>
      <w:rFonts w:ascii="Times New Roman" w:hAnsi="Times New Roman"/>
      <w:b/>
    </w:rPr>
  </w:style>
  <w:style w:type="paragraph" w:styleId="ListNumber">
    <w:name w:val="List Number"/>
    <w:basedOn w:val="List"/>
    <w:rsid w:val="00B667B7"/>
    <w:pPr>
      <w:numPr>
        <w:numId w:val="15"/>
      </w:numPr>
      <w:tabs>
        <w:tab w:val="clear" w:pos="340"/>
      </w:tabs>
    </w:pPr>
  </w:style>
  <w:style w:type="character" w:customStyle="1" w:styleId="WingdingSymbols">
    <w:name w:val="Wingding Symbols"/>
    <w:rsid w:val="00B667B7"/>
    <w:rPr>
      <w:rFonts w:ascii="Wingdings" w:hAnsi="Wingdings"/>
    </w:rPr>
  </w:style>
  <w:style w:type="paragraph" w:customStyle="1" w:styleId="TableHeading">
    <w:name w:val="Table Heading"/>
    <w:basedOn w:val="HeadingBase"/>
    <w:rsid w:val="00B667B7"/>
    <w:pPr>
      <w:keepLines/>
      <w:pBdr>
        <w:bottom w:val="single" w:sz="6" w:space="1" w:color="918585"/>
      </w:pBdr>
      <w:spacing w:before="240"/>
    </w:pPr>
  </w:style>
  <w:style w:type="character" w:customStyle="1" w:styleId="HotSpot">
    <w:name w:val="HotSpot"/>
    <w:rsid w:val="00B667B7"/>
    <w:rPr>
      <w:color w:val="0033CC"/>
      <w:u w:val="none"/>
    </w:rPr>
  </w:style>
  <w:style w:type="paragraph" w:customStyle="1" w:styleId="BodyTextRight">
    <w:name w:val="Body Text Right"/>
    <w:basedOn w:val="BodyText"/>
    <w:rsid w:val="00B667B7"/>
    <w:pPr>
      <w:spacing w:before="0" w:after="0"/>
      <w:jc w:val="right"/>
    </w:pPr>
  </w:style>
  <w:style w:type="paragraph" w:styleId="Index3">
    <w:name w:val="index 3"/>
    <w:basedOn w:val="ListNumber2"/>
    <w:next w:val="Normal"/>
    <w:semiHidden/>
    <w:rsid w:val="00B667B7"/>
    <w:pPr>
      <w:numPr>
        <w:numId w:val="0"/>
      </w:numPr>
      <w:tabs>
        <w:tab w:val="right" w:leader="dot" w:pos="4176"/>
      </w:tabs>
    </w:pPr>
  </w:style>
  <w:style w:type="paragraph" w:styleId="ListNumber2">
    <w:name w:val="List Number 2"/>
    <w:basedOn w:val="List2"/>
    <w:rsid w:val="00B667B7"/>
    <w:pPr>
      <w:numPr>
        <w:numId w:val="10"/>
      </w:numPr>
      <w:tabs>
        <w:tab w:val="clear" w:pos="1060"/>
      </w:tabs>
    </w:pPr>
  </w:style>
  <w:style w:type="paragraph" w:customStyle="1" w:styleId="MarginNote">
    <w:name w:val="Margin Note"/>
    <w:basedOn w:val="BodyText"/>
    <w:rsid w:val="00B667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7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7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7B7"/>
    <w:rPr>
      <w:sz w:val="32"/>
    </w:rPr>
  </w:style>
  <w:style w:type="paragraph" w:customStyle="1" w:styleId="HeadingProcedure">
    <w:name w:val="Heading Procedure"/>
    <w:basedOn w:val="HeadingBase"/>
    <w:next w:val="Normal"/>
    <w:rsid w:val="00B667B7"/>
    <w:pPr>
      <w:tabs>
        <w:tab w:val="left" w:pos="0"/>
      </w:tabs>
      <w:spacing w:before="120" w:after="60"/>
    </w:pPr>
    <w:rPr>
      <w:i/>
      <w:color w:val="918585"/>
      <w:sz w:val="22"/>
    </w:rPr>
  </w:style>
  <w:style w:type="paragraph" w:customStyle="1" w:styleId="TableBodyText">
    <w:name w:val="Table Body Text"/>
    <w:basedOn w:val="BodyText"/>
    <w:rsid w:val="00B667B7"/>
    <w:pPr>
      <w:spacing w:before="60" w:after="60"/>
    </w:pPr>
  </w:style>
  <w:style w:type="paragraph" w:styleId="ListContinue">
    <w:name w:val="List Continue"/>
    <w:basedOn w:val="List"/>
    <w:rsid w:val="00B667B7"/>
    <w:pPr>
      <w:ind w:firstLine="0"/>
    </w:pPr>
  </w:style>
  <w:style w:type="paragraph" w:customStyle="1" w:styleId="ListNote">
    <w:name w:val="List Note"/>
    <w:basedOn w:val="List"/>
    <w:rsid w:val="00B667B7"/>
    <w:pPr>
      <w:pBdr>
        <w:top w:val="single" w:sz="6" w:space="2" w:color="918585"/>
        <w:bottom w:val="single" w:sz="6" w:space="2" w:color="918585"/>
      </w:pBdr>
      <w:tabs>
        <w:tab w:val="left" w:pos="1021"/>
      </w:tabs>
      <w:ind w:firstLine="0"/>
    </w:pPr>
  </w:style>
  <w:style w:type="paragraph" w:customStyle="1" w:styleId="Warning">
    <w:name w:val="Warning"/>
    <w:basedOn w:val="BodyText"/>
    <w:rsid w:val="00B667B7"/>
    <w:pPr>
      <w:shd w:val="clear" w:color="auto" w:fill="D9D9D9"/>
      <w:tabs>
        <w:tab w:val="left" w:pos="992"/>
      </w:tabs>
      <w:ind w:left="119" w:right="119"/>
    </w:pPr>
    <w:rPr>
      <w:sz w:val="20"/>
    </w:rPr>
  </w:style>
  <w:style w:type="paragraph" w:customStyle="1" w:styleId="MarginIcons">
    <w:name w:val="Margin Icons"/>
    <w:basedOn w:val="BodyText"/>
    <w:rsid w:val="00B667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7B7"/>
    <w:rPr>
      <w:rFonts w:ascii="Courier New" w:hAnsi="Courier New"/>
    </w:rPr>
  </w:style>
  <w:style w:type="paragraph" w:customStyle="1" w:styleId="NoteBullet">
    <w:name w:val="Note Bullet"/>
    <w:basedOn w:val="Note"/>
    <w:rsid w:val="00B667B7"/>
    <w:pPr>
      <w:tabs>
        <w:tab w:val="clear" w:pos="680"/>
      </w:tabs>
      <w:spacing w:before="60" w:after="60"/>
    </w:pPr>
  </w:style>
  <w:style w:type="paragraph" w:customStyle="1" w:styleId="SubHeading2">
    <w:name w:val="SubHeading2"/>
    <w:basedOn w:val="HeadingBase"/>
    <w:rsid w:val="00B667B7"/>
    <w:pPr>
      <w:spacing w:before="240" w:after="60"/>
    </w:pPr>
    <w:rPr>
      <w:sz w:val="20"/>
    </w:rPr>
  </w:style>
  <w:style w:type="paragraph" w:customStyle="1" w:styleId="SubHeading1">
    <w:name w:val="SubHeading1"/>
    <w:basedOn w:val="HeadingBase"/>
    <w:rsid w:val="00B667B7"/>
    <w:pPr>
      <w:spacing w:before="240" w:after="60"/>
    </w:pPr>
    <w:rPr>
      <w:color w:val="918585"/>
      <w:sz w:val="22"/>
    </w:rPr>
  </w:style>
  <w:style w:type="paragraph" w:customStyle="1" w:styleId="SideHeading">
    <w:name w:val="Side Heading"/>
    <w:basedOn w:val="HeadingBase"/>
    <w:rsid w:val="00B667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7B7"/>
    <w:pPr>
      <w:tabs>
        <w:tab w:val="num" w:pos="360"/>
      </w:tabs>
    </w:pPr>
  </w:style>
  <w:style w:type="paragraph" w:styleId="PlainText">
    <w:name w:val="Plain Text"/>
    <w:basedOn w:val="Normal"/>
    <w:link w:val="PlainTextChar"/>
    <w:rsid w:val="00B667B7"/>
    <w:rPr>
      <w:sz w:val="20"/>
    </w:rPr>
  </w:style>
  <w:style w:type="character" w:customStyle="1" w:styleId="PlainTextChar">
    <w:name w:val="Plain Text Char"/>
    <w:basedOn w:val="DefaultParagraphFont"/>
    <w:link w:val="PlainText"/>
    <w:rsid w:val="00B667B7"/>
    <w:rPr>
      <w:rFonts w:ascii="Courier New" w:eastAsia="Times New Roman" w:hAnsi="Courier New" w:cs="Times New Roman"/>
      <w:sz w:val="20"/>
      <w:szCs w:val="20"/>
      <w:lang w:eastAsia="en-US"/>
    </w:rPr>
  </w:style>
  <w:style w:type="character" w:customStyle="1" w:styleId="MenuOption">
    <w:name w:val="Menu Option"/>
    <w:basedOn w:val="DefaultParagraphFont"/>
    <w:rsid w:val="00B667B7"/>
    <w:rPr>
      <w:b/>
      <w:smallCaps/>
    </w:rPr>
  </w:style>
  <w:style w:type="paragraph" w:customStyle="1" w:styleId="TableListNumber">
    <w:name w:val="Table List Number"/>
    <w:basedOn w:val="ListNumber"/>
    <w:rsid w:val="00B667B7"/>
    <w:pPr>
      <w:numPr>
        <w:numId w:val="0"/>
      </w:numPr>
    </w:pPr>
  </w:style>
  <w:style w:type="paragraph" w:styleId="TOC4">
    <w:name w:val="toc 4"/>
    <w:basedOn w:val="TOCBase"/>
    <w:next w:val="Normal"/>
    <w:semiHidden/>
    <w:rsid w:val="00B667B7"/>
    <w:pPr>
      <w:tabs>
        <w:tab w:val="right" w:leader="dot" w:pos="9071"/>
      </w:tabs>
      <w:ind w:left="1701"/>
    </w:pPr>
  </w:style>
  <w:style w:type="paragraph" w:customStyle="1" w:styleId="ListAlpha">
    <w:name w:val="List Alpha"/>
    <w:basedOn w:val="List"/>
    <w:rsid w:val="00B667B7"/>
    <w:pPr>
      <w:numPr>
        <w:numId w:val="9"/>
      </w:numPr>
    </w:pPr>
  </w:style>
  <w:style w:type="paragraph" w:customStyle="1" w:styleId="ListAlpha2">
    <w:name w:val="List Alpha 2"/>
    <w:basedOn w:val="List2"/>
    <w:rsid w:val="00B667B7"/>
    <w:pPr>
      <w:numPr>
        <w:numId w:val="8"/>
      </w:numPr>
    </w:pPr>
  </w:style>
  <w:style w:type="paragraph" w:styleId="List2">
    <w:name w:val="List 2"/>
    <w:basedOn w:val="BodyText"/>
    <w:rsid w:val="00B667B7"/>
    <w:pPr>
      <w:tabs>
        <w:tab w:val="left" w:pos="680"/>
      </w:tabs>
      <w:spacing w:before="60" w:after="60"/>
      <w:ind w:left="680" w:hanging="340"/>
    </w:pPr>
  </w:style>
  <w:style w:type="paragraph" w:styleId="List3">
    <w:name w:val="List 3"/>
    <w:basedOn w:val="BodyText"/>
    <w:rsid w:val="00B667B7"/>
    <w:pPr>
      <w:tabs>
        <w:tab w:val="left" w:pos="1021"/>
      </w:tabs>
      <w:spacing w:before="60" w:after="60"/>
      <w:ind w:left="1020" w:hanging="340"/>
    </w:pPr>
  </w:style>
  <w:style w:type="paragraph" w:styleId="List4">
    <w:name w:val="List 4"/>
    <w:basedOn w:val="BodyText"/>
    <w:rsid w:val="00B667B7"/>
    <w:pPr>
      <w:tabs>
        <w:tab w:val="left" w:pos="1361"/>
      </w:tabs>
      <w:spacing w:before="60" w:after="60"/>
      <w:ind w:left="1361" w:hanging="340"/>
    </w:pPr>
  </w:style>
  <w:style w:type="paragraph" w:styleId="List5">
    <w:name w:val="List 5"/>
    <w:basedOn w:val="BodyText"/>
    <w:rsid w:val="00B667B7"/>
    <w:pPr>
      <w:tabs>
        <w:tab w:val="left" w:pos="1701"/>
      </w:tabs>
      <w:spacing w:before="60" w:after="60"/>
      <w:ind w:left="1701" w:hanging="340"/>
    </w:pPr>
  </w:style>
  <w:style w:type="paragraph" w:styleId="ListBullet3">
    <w:name w:val="List Bullet 3"/>
    <w:basedOn w:val="List3"/>
    <w:rsid w:val="00B667B7"/>
    <w:pPr>
      <w:numPr>
        <w:numId w:val="14"/>
      </w:numPr>
      <w:tabs>
        <w:tab w:val="clear" w:pos="1021"/>
      </w:tabs>
      <w:ind w:left="1037" w:hanging="357"/>
    </w:pPr>
  </w:style>
  <w:style w:type="paragraph" w:styleId="ListBullet4">
    <w:name w:val="List Bullet 4"/>
    <w:basedOn w:val="List4"/>
    <w:rsid w:val="00B667B7"/>
    <w:pPr>
      <w:numPr>
        <w:numId w:val="3"/>
      </w:numPr>
      <w:tabs>
        <w:tab w:val="clear" w:pos="1361"/>
      </w:tabs>
    </w:pPr>
  </w:style>
  <w:style w:type="paragraph" w:styleId="ListBullet5">
    <w:name w:val="List Bullet 5"/>
    <w:basedOn w:val="List5"/>
    <w:rsid w:val="00B667B7"/>
    <w:pPr>
      <w:numPr>
        <w:numId w:val="4"/>
      </w:numPr>
    </w:pPr>
  </w:style>
  <w:style w:type="paragraph" w:styleId="ListContinue2">
    <w:name w:val="List Continue 2"/>
    <w:basedOn w:val="List2"/>
    <w:rsid w:val="00B667B7"/>
    <w:pPr>
      <w:ind w:firstLine="0"/>
    </w:pPr>
  </w:style>
  <w:style w:type="paragraph" w:styleId="ListContinue3">
    <w:name w:val="List Continue 3"/>
    <w:basedOn w:val="List3"/>
    <w:rsid w:val="00B667B7"/>
    <w:pPr>
      <w:ind w:left="1021" w:firstLine="0"/>
    </w:pPr>
  </w:style>
  <w:style w:type="paragraph" w:styleId="ListContinue4">
    <w:name w:val="List Continue 4"/>
    <w:basedOn w:val="List4"/>
    <w:rsid w:val="00B667B7"/>
    <w:pPr>
      <w:ind w:firstLine="0"/>
    </w:pPr>
  </w:style>
  <w:style w:type="paragraph" w:styleId="ListContinue5">
    <w:name w:val="List Continue 5"/>
    <w:basedOn w:val="List5"/>
    <w:rsid w:val="00B667B7"/>
    <w:pPr>
      <w:ind w:firstLine="0"/>
    </w:pPr>
  </w:style>
  <w:style w:type="paragraph" w:styleId="ListNumber3">
    <w:name w:val="List Number 3"/>
    <w:basedOn w:val="List3"/>
    <w:rsid w:val="00B667B7"/>
    <w:pPr>
      <w:numPr>
        <w:numId w:val="5"/>
      </w:numPr>
    </w:pPr>
  </w:style>
  <w:style w:type="paragraph" w:styleId="ListNumber4">
    <w:name w:val="List Number 4"/>
    <w:basedOn w:val="List4"/>
    <w:rsid w:val="00B667B7"/>
    <w:pPr>
      <w:numPr>
        <w:numId w:val="6"/>
      </w:numPr>
    </w:pPr>
  </w:style>
  <w:style w:type="paragraph" w:styleId="ListNumber5">
    <w:name w:val="List Number 5"/>
    <w:basedOn w:val="List5"/>
    <w:rsid w:val="00B667B7"/>
    <w:pPr>
      <w:numPr>
        <w:numId w:val="7"/>
      </w:numPr>
    </w:pPr>
  </w:style>
  <w:style w:type="paragraph" w:styleId="BlockText">
    <w:name w:val="Block Text"/>
    <w:basedOn w:val="Normal"/>
    <w:rsid w:val="00B667B7"/>
    <w:pPr>
      <w:spacing w:after="120"/>
      <w:ind w:left="1440" w:right="1440"/>
    </w:pPr>
  </w:style>
  <w:style w:type="character" w:customStyle="1" w:styleId="Subscript">
    <w:name w:val="Subscript"/>
    <w:basedOn w:val="DefaultParagraphFont"/>
    <w:rsid w:val="00B667B7"/>
    <w:rPr>
      <w:sz w:val="16"/>
      <w:vertAlign w:val="subscript"/>
    </w:rPr>
  </w:style>
  <w:style w:type="character" w:customStyle="1" w:styleId="Superscript">
    <w:name w:val="Superscript"/>
    <w:basedOn w:val="DefaultParagraphFont"/>
    <w:rsid w:val="00B667B7"/>
    <w:rPr>
      <w:sz w:val="16"/>
      <w:vertAlign w:val="superscript"/>
    </w:rPr>
  </w:style>
  <w:style w:type="character" w:customStyle="1" w:styleId="Symbols">
    <w:name w:val="Symbols"/>
    <w:basedOn w:val="DefaultParagraphFont"/>
    <w:rsid w:val="00B667B7"/>
    <w:rPr>
      <w:rFonts w:ascii="Symbol" w:hAnsi="Symbol"/>
    </w:rPr>
  </w:style>
  <w:style w:type="character" w:customStyle="1" w:styleId="MenuOptions">
    <w:name w:val="Menu Options"/>
    <w:basedOn w:val="DefaultParagraphFont"/>
    <w:rsid w:val="00B667B7"/>
    <w:rPr>
      <w:rFonts w:ascii="Arial Narrow" w:hAnsi="Arial Narrow"/>
      <w:smallCaps/>
    </w:rPr>
  </w:style>
  <w:style w:type="character" w:customStyle="1" w:styleId="Buttons">
    <w:name w:val="Buttons"/>
    <w:basedOn w:val="DefaultParagraphFont"/>
    <w:rsid w:val="00B667B7"/>
    <w:rPr>
      <w:b/>
    </w:rPr>
  </w:style>
  <w:style w:type="character" w:customStyle="1" w:styleId="Underlined">
    <w:name w:val="Underlined"/>
    <w:basedOn w:val="DefaultParagraphFont"/>
    <w:rsid w:val="00B667B7"/>
    <w:rPr>
      <w:u w:val="single"/>
    </w:rPr>
  </w:style>
  <w:style w:type="paragraph" w:customStyle="1" w:styleId="TableBodyTextRight">
    <w:name w:val="Table Body Text Right"/>
    <w:basedOn w:val="TableBodyText"/>
    <w:rsid w:val="00B667B7"/>
    <w:pPr>
      <w:widowControl w:val="0"/>
      <w:autoSpaceDE w:val="0"/>
      <w:autoSpaceDN w:val="0"/>
      <w:adjustRightInd w:val="0"/>
      <w:jc w:val="right"/>
    </w:pPr>
    <w:rPr>
      <w:rFonts w:cs="Arial"/>
      <w:szCs w:val="18"/>
    </w:rPr>
  </w:style>
  <w:style w:type="paragraph" w:customStyle="1" w:styleId="CopyrightText">
    <w:name w:val="Copyright Text"/>
    <w:basedOn w:val="BodyText"/>
    <w:rsid w:val="00B667B7"/>
    <w:rPr>
      <w:sz w:val="18"/>
    </w:rPr>
  </w:style>
  <w:style w:type="paragraph" w:customStyle="1" w:styleId="BodySmallRight">
    <w:name w:val="Body Small Right"/>
    <w:basedOn w:val="BodyTextRight"/>
    <w:rsid w:val="00B667B7"/>
    <w:rPr>
      <w:sz w:val="18"/>
      <w:szCs w:val="18"/>
    </w:rPr>
  </w:style>
  <w:style w:type="paragraph" w:customStyle="1" w:styleId="MarginEdition">
    <w:name w:val="Margin Edition"/>
    <w:basedOn w:val="MarginNote"/>
    <w:rsid w:val="00B667B7"/>
    <w:pPr>
      <w:spacing w:before="0" w:after="0"/>
    </w:pPr>
    <w:rPr>
      <w:rFonts w:ascii="Times New Roman" w:hAnsi="Times New Roman"/>
      <w:color w:val="999999"/>
    </w:rPr>
  </w:style>
  <w:style w:type="paragraph" w:customStyle="1" w:styleId="Spacer">
    <w:name w:val="Spacer"/>
    <w:basedOn w:val="Normal"/>
    <w:rsid w:val="00B667B7"/>
    <w:rPr>
      <w:sz w:val="2"/>
      <w:szCs w:val="2"/>
    </w:rPr>
  </w:style>
  <w:style w:type="character" w:customStyle="1" w:styleId="Small">
    <w:name w:val="Small"/>
    <w:basedOn w:val="DefaultParagraphFont"/>
    <w:rsid w:val="00B667B7"/>
    <w:rPr>
      <w:sz w:val="16"/>
    </w:rPr>
  </w:style>
  <w:style w:type="paragraph" w:customStyle="1" w:styleId="WideTable">
    <w:name w:val="Wide Table"/>
    <w:basedOn w:val="Normal"/>
    <w:rsid w:val="00B667B7"/>
    <w:pPr>
      <w:ind w:left="-1418"/>
    </w:pPr>
    <w:rPr>
      <w:sz w:val="2"/>
      <w:szCs w:val="2"/>
    </w:rPr>
  </w:style>
  <w:style w:type="character" w:styleId="PageNumber">
    <w:name w:val="page number"/>
    <w:basedOn w:val="DefaultParagraphFont"/>
    <w:rsid w:val="00B667B7"/>
  </w:style>
  <w:style w:type="paragraph" w:styleId="Quote">
    <w:name w:val="Quote"/>
    <w:basedOn w:val="Heading1"/>
    <w:link w:val="QuoteChar"/>
    <w:qFormat/>
    <w:rsid w:val="00B667B7"/>
    <w:rPr>
      <w:b w:val="0"/>
      <w:sz w:val="72"/>
      <w:szCs w:val="72"/>
      <w:lang w:val="en-NZ"/>
    </w:rPr>
  </w:style>
  <w:style w:type="character" w:customStyle="1" w:styleId="QuoteChar">
    <w:name w:val="Quote Char"/>
    <w:basedOn w:val="DefaultParagraphFont"/>
    <w:link w:val="Quote"/>
    <w:rsid w:val="00B667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7B7"/>
    <w:pPr>
      <w:pageBreakBefore/>
    </w:pPr>
  </w:style>
  <w:style w:type="paragraph" w:customStyle="1" w:styleId="Border">
    <w:name w:val="Border"/>
    <w:basedOn w:val="Normal"/>
    <w:qFormat/>
    <w:rsid w:val="00B667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7B7"/>
    <w:rPr>
      <w:b/>
      <w:bCs/>
      <w:i/>
      <w:iCs/>
      <w:color w:val="auto"/>
    </w:rPr>
  </w:style>
  <w:style w:type="paragraph" w:styleId="IntenseQuote">
    <w:name w:val="Intense Quote"/>
    <w:basedOn w:val="Normal"/>
    <w:next w:val="Normal"/>
    <w:link w:val="IntenseQuoteChar"/>
    <w:uiPriority w:val="30"/>
    <w:qFormat/>
    <w:rsid w:val="00B667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7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7B7"/>
    <w:rPr>
      <w:smallCaps/>
      <w:color w:val="auto"/>
      <w:u w:val="single"/>
    </w:rPr>
  </w:style>
  <w:style w:type="character" w:styleId="IntenseReference">
    <w:name w:val="Intense Reference"/>
    <w:basedOn w:val="DefaultParagraphFont"/>
    <w:uiPriority w:val="32"/>
    <w:qFormat/>
    <w:rsid w:val="00B667B7"/>
    <w:rPr>
      <w:b/>
      <w:bCs/>
      <w:smallCaps/>
      <w:color w:val="auto"/>
      <w:spacing w:val="5"/>
      <w:u w:val="single"/>
    </w:rPr>
  </w:style>
  <w:style w:type="paragraph" w:customStyle="1" w:styleId="2ColumnHeading">
    <w:name w:val="2Column Heading"/>
    <w:basedOn w:val="BodyText"/>
    <w:qFormat/>
    <w:rsid w:val="00B667B7"/>
    <w:pPr>
      <w:spacing w:after="60"/>
      <w:ind w:left="-2268"/>
    </w:pPr>
    <w:rPr>
      <w:b/>
    </w:rPr>
  </w:style>
  <w:style w:type="paragraph" w:customStyle="1" w:styleId="Heading1TOC">
    <w:name w:val="Heading1 TOC"/>
    <w:basedOn w:val="Normal"/>
    <w:qFormat/>
    <w:rsid w:val="00B667B7"/>
    <w:pPr>
      <w:spacing w:before="240" w:after="120"/>
    </w:pPr>
    <w:rPr>
      <w:rFonts w:ascii="Times New Roman" w:hAnsi="Times New Roman"/>
      <w:b/>
      <w:sz w:val="32"/>
    </w:rPr>
  </w:style>
  <w:style w:type="paragraph" w:customStyle="1" w:styleId="Heading2TOC">
    <w:name w:val="Heading2 TOC"/>
    <w:basedOn w:val="Normal"/>
    <w:qFormat/>
    <w:rsid w:val="00B667B7"/>
    <w:pPr>
      <w:spacing w:before="240" w:after="60"/>
    </w:pPr>
    <w:rPr>
      <w:rFonts w:ascii="Times New Roman" w:hAnsi="Times New Roman"/>
      <w:b/>
      <w:sz w:val="28"/>
    </w:rPr>
  </w:style>
  <w:style w:type="character" w:customStyle="1" w:styleId="Underline">
    <w:name w:val="Underline"/>
    <w:basedOn w:val="DefaultParagraphFont"/>
    <w:qFormat/>
    <w:rsid w:val="00B667B7"/>
    <w:rPr>
      <w:u w:val="single"/>
    </w:rPr>
  </w:style>
  <w:style w:type="character" w:customStyle="1" w:styleId="BoldandItalics">
    <w:name w:val="Bold and Italics"/>
    <w:qFormat/>
    <w:rsid w:val="00B667B7"/>
    <w:rPr>
      <w:b/>
      <w:i/>
      <w:u w:val="none"/>
    </w:rPr>
  </w:style>
  <w:style w:type="paragraph" w:styleId="BalloonText">
    <w:name w:val="Balloon Text"/>
    <w:basedOn w:val="Normal"/>
    <w:link w:val="BalloonTextChar"/>
    <w:rsid w:val="00B667B7"/>
    <w:rPr>
      <w:rFonts w:ascii="Tahoma" w:hAnsi="Tahoma" w:cs="Tahoma"/>
      <w:sz w:val="16"/>
      <w:szCs w:val="16"/>
    </w:rPr>
  </w:style>
  <w:style w:type="character" w:customStyle="1" w:styleId="BalloonTextChar">
    <w:name w:val="Balloon Text Char"/>
    <w:basedOn w:val="DefaultParagraphFont"/>
    <w:link w:val="BalloonText"/>
    <w:rsid w:val="00B667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7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7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7B7"/>
    <w:rPr>
      <w:b/>
      <w:color w:val="660033"/>
      <w:spacing w:val="0"/>
    </w:rPr>
  </w:style>
  <w:style w:type="paragraph" w:customStyle="1" w:styleId="Nameditemlist">
    <w:name w:val="Named item list"/>
    <w:basedOn w:val="BodyText"/>
    <w:qFormat/>
    <w:rsid w:val="00B667B7"/>
    <w:pPr>
      <w:tabs>
        <w:tab w:val="left" w:pos="2835"/>
      </w:tabs>
      <w:ind w:left="2835" w:hanging="2835"/>
    </w:pPr>
  </w:style>
  <w:style w:type="paragraph" w:customStyle="1" w:styleId="BodyTextnopadding">
    <w:name w:val="Body Text no padding"/>
    <w:basedOn w:val="BodyText"/>
    <w:qFormat/>
    <w:rsid w:val="00B667B7"/>
    <w:pPr>
      <w:spacing w:before="0" w:after="0"/>
    </w:pPr>
  </w:style>
  <w:style w:type="paragraph" w:customStyle="1" w:styleId="BodyTextBold">
    <w:name w:val="Body Text Bold"/>
    <w:basedOn w:val="BodyText"/>
    <w:qFormat/>
    <w:rsid w:val="00B667B7"/>
    <w:rPr>
      <w:b/>
    </w:rPr>
  </w:style>
  <w:style w:type="character" w:styleId="Hyperlink">
    <w:name w:val="Hyperlink"/>
    <w:basedOn w:val="DefaultParagraphFont"/>
    <w:uiPriority w:val="99"/>
    <w:unhideWhenUsed/>
    <w:rsid w:val="006336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1051</Words>
  <Characters>6486</Characters>
  <Application>Microsoft Office Word</Application>
  <DocSecurity>0</DocSecurity>
  <Lines>190</Lines>
  <Paragraphs>109</Paragraphs>
  <ScaleCrop>false</ScaleCrop>
  <Company>Author-it Software Corporation Ltd.</Company>
  <LinksUpToDate>false</LinksUpToDate>
  <CharactersWithSpaces>7428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CHCCCS003 Increase the safety of individuals at risk of suicide</dc:title>
  <dc:subject>Approved</dc:subject>
  <dc:creator>HumanAbility</dc:creator>
  <cp:keywords>Release: 1</cp:keywords>
  <dc:description>Review Date: 12 April 2008</dc:description>
  <cp:lastModifiedBy>HSD_TPCMSd.prod</cp:lastModifiedBy>
  <cp:revision>3</cp:revision>
  <dcterms:created xsi:type="dcterms:W3CDTF">2025-03-01T15:07:00Z</dcterms:created>
  <dcterms:modified xsi:type="dcterms:W3CDTF">2025-03-01T15:07:00Z</dcterms:modified>
</cp:coreProperties>
</file>