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BC4" w:rsidP="00277BC4">
      <w:pPr>
        <w:pStyle w:val="Title"/>
      </w:pPr>
      <w:r>
        <w:fldChar w:fldCharType="begin"/>
      </w:r>
      <w:r>
        <w:instrText xml:space="preserve"> TITLE   \* MERGEFORMAT </w:instrText>
      </w:r>
      <w:r>
        <w:fldChar w:fldCharType="separate"/>
      </w:r>
      <w:r>
        <w:t>Assessment Requirements for CHCCCS003 Increase the safety of individuals at risk of suicide</w:t>
      </w:r>
      <w:r>
        <w:fldChar w:fldCharType="end"/>
      </w:r>
    </w:p>
    <w:p w:rsidR="00277BC4" w:rsidP="00277BC4">
      <w:pPr>
        <w:pStyle w:val="Version"/>
        <w:sectPr w:rsidSect="004A6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CB7" w:rsidP="004A6CB7">
      <w:pPr>
        <w:pStyle w:val="SuperHeading"/>
      </w:pPr>
      <w:r w:rsidRPr="004A6CB7">
        <w:t>Assessment Requirements for CHCCCS003 Increase the safety of individuals at risk of suicide</w:t>
      </w:r>
    </w:p>
    <w:p w:rsidR="00000000" w:rsidRPr="004A6CB7" w:rsidP="004A6CB7">
      <w:pPr>
        <w:pStyle w:val="Heading1"/>
      </w:pPr>
      <w:bookmarkStart w:id="1" w:name="O_652354"/>
      <w:bookmarkEnd w:id="1"/>
      <w:r w:rsidRPr="004A6CB7">
        <w:t>Modification History</w:t>
      </w:r>
    </w:p>
    <w:tbl>
      <w:tblPr>
        <w:tblW w:w="0" w:type="auto"/>
        <w:tblLayout w:type="fixed"/>
        <w:tblCellMar>
          <w:left w:w="62" w:type="dxa"/>
          <w:right w:w="62" w:type="dxa"/>
        </w:tblCellMar>
        <w:tblLook w:val="0000"/>
      </w:tblPr>
      <w:tblGrid>
        <w:gridCol w:w="2790"/>
        <w:gridCol w:w="6344"/>
      </w:tblGrid>
      <w:tr w:rsidTr="004A6C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B7" w:rsidP="004A6CB7">
            <w:pPr>
              <w:pStyle w:val="BodyText"/>
            </w:pPr>
            <w:r w:rsidRPr="004A6CB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B7">
            <w:pPr>
              <w:pStyle w:val="BodyText"/>
              <w:rPr>
                <w:lang w:val="en-NZ"/>
              </w:rPr>
            </w:pPr>
            <w:r w:rsidRPr="004A6CB7">
              <w:rPr>
                <w:rStyle w:val="SpecialBold"/>
              </w:rPr>
              <w:t>Comments</w:t>
            </w:r>
          </w:p>
        </w:tc>
      </w:tr>
      <w:tr w:rsidTr="004A6CB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CB7">
            <w:pPr>
              <w:pStyle w:val="BodyText"/>
              <w:rPr>
                <w:lang w:val="en-NZ"/>
              </w:rPr>
            </w:pPr>
            <w:r w:rsidRPr="004A6CB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CB7" w:rsidP="004A6CB7">
            <w:pPr>
              <w:pStyle w:val="BodyText"/>
            </w:pPr>
            <w:r w:rsidRPr="004A6CB7">
              <w:t xml:space="preserve">This version was released in </w:t>
            </w:r>
            <w:r w:rsidRPr="004A6CB7">
              <w:rPr>
                <w:rStyle w:val="Emphasis"/>
              </w:rPr>
              <w:t>CHC Community Services Training Package release 2.0</w:t>
            </w:r>
            <w:r w:rsidRPr="004A6CB7">
              <w:t xml:space="preserve"> and meets the requirements of the 2012 Standards for Training Packages.</w:t>
            </w:r>
          </w:p>
          <w:p w:rsidR="00000000" w:rsidRPr="004A6CB7" w:rsidP="004A6CB7">
            <w:pPr>
              <w:pStyle w:val="BodyText"/>
            </w:pPr>
            <w:r w:rsidRPr="004A6CB7">
              <w:t>Significant change to the elements and performance criteria. New evidence requirements for assessment including volume and frequency requirements. Significant changes to knowledge evi</w:t>
            </w:r>
            <w:r w:rsidRPr="004A6CB7">
              <w:t>dence.</w:t>
            </w:r>
          </w:p>
        </w:tc>
      </w:tr>
    </w:tbl>
    <w:p w:rsidR="00000000" w:rsidRPr="004A6CB7" w:rsidP="004A6CB7">
      <w:pPr>
        <w:pStyle w:val="BodyText"/>
      </w:pPr>
    </w:p>
    <w:p w:rsidR="00000000" w:rsidRPr="004A6CB7" w:rsidP="004A6CB7">
      <w:pPr>
        <w:pStyle w:val="AllowPageBreak"/>
      </w:pPr>
    </w:p>
    <w:p w:rsidR="00000000" w:rsidRPr="004A6CB7" w:rsidP="004A6CB7">
      <w:pPr>
        <w:pStyle w:val="Heading1"/>
      </w:pPr>
      <w:bookmarkStart w:id="2" w:name="O_652355"/>
      <w:bookmarkEnd w:id="2"/>
      <w:r w:rsidRPr="004A6CB7">
        <w:t>Performance Evidence</w:t>
      </w:r>
    </w:p>
    <w:p w:rsidR="00000000" w:rsidRPr="004A6CB7" w:rsidP="00277BC4">
      <w:pPr>
        <w:pStyle w:val="BodyText"/>
      </w:pPr>
      <w:r w:rsidRPr="004A6CB7">
        <w:t>The candidate must show evidence of the ability to complete tasks outlined in elements and performance criteria of this unit, manage tasks and manage contingencies in the context of the job role. There must be</w:t>
      </w:r>
      <w:r w:rsidRPr="004A6CB7">
        <w:t xml:space="preserve"> evidence that the candidate has:</w:t>
      </w:r>
    </w:p>
    <w:p w:rsidR="00000000" w:rsidRPr="004A6CB7" w:rsidP="004A6CB7">
      <w:pPr>
        <w:pStyle w:val="ListBullet"/>
      </w:pPr>
      <w:r w:rsidRPr="004A6CB7">
        <w:t>responded to at least 3 different situations where there is risk of suicide</w:t>
      </w:r>
    </w:p>
    <w:p w:rsidR="00000000" w:rsidRPr="004A6CB7" w:rsidP="004A6CB7">
      <w:pPr>
        <w:pStyle w:val="AllowPageBreak"/>
      </w:pPr>
    </w:p>
    <w:p w:rsidR="00000000" w:rsidRPr="004A6CB7" w:rsidP="004A6CB7">
      <w:pPr>
        <w:pStyle w:val="Heading1"/>
      </w:pPr>
      <w:bookmarkStart w:id="3" w:name="O_652356"/>
      <w:bookmarkEnd w:id="3"/>
      <w:r w:rsidRPr="004A6CB7">
        <w:t>Knowledge Evidence</w:t>
      </w:r>
    </w:p>
    <w:p w:rsidR="00000000" w:rsidRPr="004A6CB7" w:rsidP="00277BC4">
      <w:pPr>
        <w:pStyle w:val="BodyText"/>
      </w:pPr>
      <w:r w:rsidRPr="004A6CB7">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4A6CB7">
        <w:t>of:</w:t>
      </w:r>
    </w:p>
    <w:p w:rsidR="00000000" w:rsidRPr="004A6CB7" w:rsidP="004A6CB7">
      <w:pPr>
        <w:pStyle w:val="ListBullet"/>
      </w:pPr>
      <w:r w:rsidRPr="004A6CB7">
        <w:t xml:space="preserve">indicators of potential suicide risk, including risk of any type of self-harm </w:t>
      </w:r>
    </w:p>
    <w:p w:rsidR="00000000" w:rsidRPr="004A6CB7" w:rsidP="004A6CB7">
      <w:pPr>
        <w:pStyle w:val="ListBullet"/>
      </w:pPr>
      <w:r w:rsidRPr="004A6CB7">
        <w:t>principles and practices of suicide intervention, including:</w:t>
      </w:r>
    </w:p>
    <w:p w:rsidR="00000000" w:rsidRPr="004A6CB7" w:rsidP="004A6CB7">
      <w:pPr>
        <w:pStyle w:val="ListBullet2"/>
      </w:pPr>
      <w:r w:rsidRPr="004A6CB7">
        <w:t>assessment</w:t>
      </w:r>
    </w:p>
    <w:p w:rsidR="00000000" w:rsidRPr="004A6CB7" w:rsidP="004A6CB7">
      <w:pPr>
        <w:pStyle w:val="ListBullet2"/>
      </w:pPr>
      <w:r w:rsidRPr="004A6CB7">
        <w:t>suicide safety</w:t>
      </w:r>
    </w:p>
    <w:p w:rsidR="00000000" w:rsidRPr="004A6CB7" w:rsidP="004A6CB7">
      <w:pPr>
        <w:pStyle w:val="ListBullet2"/>
      </w:pPr>
      <w:r w:rsidRPr="004A6CB7">
        <w:t xml:space="preserve">facilitating emergency interventions </w:t>
      </w:r>
    </w:p>
    <w:p w:rsidR="00000000" w:rsidRPr="004A6CB7" w:rsidP="004A6CB7">
      <w:pPr>
        <w:pStyle w:val="ListBullet2"/>
      </w:pPr>
      <w:r w:rsidRPr="004A6CB7">
        <w:t>identifying safe actions to implement safety p</w:t>
      </w:r>
      <w:r w:rsidRPr="004A6CB7">
        <w:t xml:space="preserve">lans </w:t>
      </w:r>
    </w:p>
    <w:p w:rsidR="00000000" w:rsidRPr="004A6CB7" w:rsidP="004A6CB7">
      <w:pPr>
        <w:pStyle w:val="ListBullet2"/>
      </w:pPr>
      <w:r w:rsidRPr="004A6CB7">
        <w:t>facilitation of on-going support</w:t>
      </w:r>
    </w:p>
    <w:p w:rsidR="00000000" w:rsidRPr="004A6CB7" w:rsidP="004A6CB7">
      <w:pPr>
        <w:pStyle w:val="ListBullet"/>
      </w:pPr>
      <w:r w:rsidRPr="004A6CB7">
        <w:t>referral options and procedures for accessing services</w:t>
      </w:r>
    </w:p>
    <w:p w:rsidR="00000000" w:rsidRPr="004A6CB7" w:rsidP="004A6CB7">
      <w:pPr>
        <w:pStyle w:val="ListBullet"/>
      </w:pPr>
      <w:r w:rsidRPr="004A6CB7">
        <w:t>procedures for facilitating emergency interventions</w:t>
      </w:r>
    </w:p>
    <w:p w:rsidR="00000000" w:rsidRPr="004A6CB7" w:rsidP="004A6CB7">
      <w:pPr>
        <w:pStyle w:val="ListBullet"/>
      </w:pPr>
      <w:r w:rsidRPr="004A6CB7">
        <w:t>personal values, beliefs and attitudes that facilitate or impede suicide intervention:</w:t>
      </w:r>
    </w:p>
    <w:p w:rsidR="00000000" w:rsidRPr="004A6CB7" w:rsidP="004A6CB7">
      <w:pPr>
        <w:pStyle w:val="ListBullet2"/>
      </w:pPr>
      <w:r w:rsidRPr="004A6CB7">
        <w:t>assumptions about who</w:t>
      </w:r>
      <w:r w:rsidRPr="004A6CB7">
        <w:t xml:space="preserve"> may be at risk</w:t>
      </w:r>
    </w:p>
    <w:p w:rsidR="00000000" w:rsidRPr="004A6CB7" w:rsidP="004A6CB7">
      <w:pPr>
        <w:pStyle w:val="ListBullet2"/>
      </w:pPr>
      <w:r w:rsidRPr="004A6CB7">
        <w:t>common notions about suicide</w:t>
      </w:r>
    </w:p>
    <w:p w:rsidR="00000000" w:rsidRPr="004A6CB7" w:rsidP="004A6CB7">
      <w:pPr>
        <w:pStyle w:val="ListBullet2"/>
      </w:pPr>
      <w:r w:rsidRPr="004A6CB7">
        <w:t>assumptions about what might keep someone safe or unsafe</w:t>
      </w:r>
    </w:p>
    <w:p w:rsidR="00000000" w:rsidRPr="004A6CB7" w:rsidP="004A6CB7">
      <w:pPr>
        <w:pStyle w:val="ListBullet"/>
      </w:pPr>
      <w:r w:rsidRPr="004A6CB7">
        <w:t>consideration of how the presence of mental health concerns might influence the helper’s intervention role and inform referral options</w:t>
      </w:r>
    </w:p>
    <w:p w:rsidR="00000000" w:rsidRPr="004A6CB7" w:rsidP="004A6CB7">
      <w:pPr>
        <w:pStyle w:val="ListBullet"/>
      </w:pPr>
      <w:r w:rsidRPr="004A6CB7">
        <w:t>principles and practices of self-care and supervision</w:t>
      </w:r>
    </w:p>
    <w:p w:rsidR="00000000" w:rsidRPr="004A6CB7" w:rsidP="004A6CB7">
      <w:pPr>
        <w:pStyle w:val="ListBullet"/>
      </w:pPr>
      <w:r w:rsidRPr="004A6CB7">
        <w:t>legal and ethical considerations and how these are applied in an organisation and individual practice, including:</w:t>
      </w:r>
    </w:p>
    <w:p w:rsidR="00000000" w:rsidRPr="004A6CB7" w:rsidP="004A6CB7">
      <w:pPr>
        <w:pStyle w:val="ListBullet2"/>
      </w:pPr>
      <w:r w:rsidRPr="004A6CB7">
        <w:t>duty of care</w:t>
      </w:r>
    </w:p>
    <w:p w:rsidR="00000000" w:rsidRPr="004A6CB7" w:rsidP="004A6CB7">
      <w:pPr>
        <w:pStyle w:val="ListBullet2"/>
      </w:pPr>
      <w:r w:rsidRPr="004A6CB7">
        <w:t>privacy, confidentiality and disclosure</w:t>
      </w:r>
    </w:p>
    <w:p w:rsidR="00000000" w:rsidRPr="004A6CB7" w:rsidP="004A6CB7">
      <w:pPr>
        <w:pStyle w:val="ListBullet2"/>
      </w:pPr>
      <w:r w:rsidRPr="004A6CB7">
        <w:t>work role boundaries – responsibil</w:t>
      </w:r>
      <w:r w:rsidRPr="004A6CB7">
        <w:t>ities and limitations</w:t>
      </w:r>
    </w:p>
    <w:p w:rsidR="00000000" w:rsidRPr="004A6CB7" w:rsidP="004A6CB7">
      <w:pPr>
        <w:pStyle w:val="AllowPageBreak"/>
      </w:pPr>
    </w:p>
    <w:p w:rsidR="00000000" w:rsidRPr="004A6CB7" w:rsidP="004A6CB7">
      <w:pPr>
        <w:pStyle w:val="Heading1"/>
      </w:pPr>
      <w:bookmarkStart w:id="4" w:name="O_652357"/>
      <w:bookmarkEnd w:id="4"/>
      <w:r w:rsidRPr="004A6CB7">
        <w:t>Assessment Conditions</w:t>
      </w:r>
    </w:p>
    <w:p w:rsidR="00000000" w:rsidRPr="004A6CB7" w:rsidP="00277BC4">
      <w:pPr>
        <w:pStyle w:val="BodyText"/>
      </w:pPr>
      <w:r w:rsidRPr="004A6CB7">
        <w:t xml:space="preserve">Skills must have been demonstrated in the workplace or in a simulated environment that reflects workplace conditions. The following conditions must be met for this unit: </w:t>
      </w:r>
    </w:p>
    <w:p w:rsidR="00000000" w:rsidRPr="004A6CB7" w:rsidP="004A6CB7">
      <w:pPr>
        <w:pStyle w:val="ListBullet"/>
      </w:pPr>
      <w:r w:rsidRPr="004A6CB7">
        <w:t>use of suitable facilit</w:t>
      </w:r>
      <w:r w:rsidRPr="004A6CB7">
        <w:t>ies, equipment and resources including organisation policies and procedures</w:t>
      </w:r>
    </w:p>
    <w:p w:rsidR="00000000" w:rsidRPr="004A6CB7" w:rsidP="004A6CB7">
      <w:pPr>
        <w:pStyle w:val="ListBullet"/>
      </w:pPr>
      <w:r w:rsidRPr="004A6CB7">
        <w:t xml:space="preserve">modelling typical workplace conditions, including: </w:t>
      </w:r>
    </w:p>
    <w:p w:rsidR="00000000" w:rsidRPr="004A6CB7" w:rsidP="004A6CB7">
      <w:pPr>
        <w:pStyle w:val="ListBullet2"/>
      </w:pPr>
      <w:r w:rsidRPr="004A6CB7">
        <w:t>typical workplace reporting processes</w:t>
      </w:r>
    </w:p>
    <w:p w:rsidR="00000000" w:rsidRPr="004A6CB7" w:rsidP="004A6CB7">
      <w:pPr>
        <w:pStyle w:val="ListBullet2"/>
      </w:pPr>
      <w:r w:rsidRPr="004A6CB7">
        <w:t>scenarios and simulations of crisis situations appropriate to the industry sector</w:t>
      </w:r>
    </w:p>
    <w:p w:rsidR="00000000" w:rsidRPr="004A6CB7" w:rsidP="004A6CB7">
      <w:pPr>
        <w:pStyle w:val="ListBullet2"/>
      </w:pPr>
      <w:r w:rsidRPr="004A6CB7">
        <w:t>scenari</w:t>
      </w:r>
      <w:r w:rsidRPr="004A6CB7">
        <w:t>os and simulations that reflect real working conditions by modelling industry operating conditions and contingencies</w:t>
      </w:r>
    </w:p>
    <w:p w:rsidR="00000000" w:rsidRPr="004A6CB7" w:rsidP="004A6CB7">
      <w:pPr>
        <w:pStyle w:val="BodyText"/>
      </w:pPr>
    </w:p>
    <w:p w:rsidR="00000000" w:rsidRPr="004A6CB7" w:rsidP="00277BC4">
      <w:pPr>
        <w:pStyle w:val="BodyText"/>
      </w:pPr>
      <w:r w:rsidRPr="004A6CB7">
        <w:t>Assessors must satisfy the Standards for Registered Training Organisations (RTOs) 2015/AQTF mandatory competency requirements for assessors.</w:t>
      </w:r>
    </w:p>
    <w:p w:rsidR="00000000" w:rsidRPr="004A6CB7" w:rsidP="004A6CB7">
      <w:pPr>
        <w:pStyle w:val="Heading1"/>
      </w:pPr>
      <w:bookmarkStart w:id="5" w:name="O_652360"/>
      <w:bookmarkEnd w:id="5"/>
      <w:r w:rsidRPr="004A6CB7">
        <w:t>Links</w:t>
      </w:r>
    </w:p>
    <w:p w:rsidR="00000000" w:rsidRPr="004A6CB7" w:rsidP="00277BC4">
      <w:pPr>
        <w:pStyle w:val="BodyText"/>
      </w:pPr>
      <w:r w:rsidRPr="004A6CB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6D37">
        <w:rPr>
          <w:rStyle w:val="Hyperlink"/>
        </w:rPr>
        <w:t>https://vetnet.gov.au/Pages/TrainingDocs.aspx?q=5e0c25cc-3d9d-4b43-80d3-bd22cc4f1e53</w:t>
      </w:r>
      <w:r>
        <w:fldChar w:fldCharType="end"/>
      </w:r>
    </w:p>
    <w:p w:rsidR="00000000" w:rsidRPr="004A6CB7" w:rsidP="004A6CB7"/>
    <w:sectPr w:rsidSect="004A6C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B7" w:rsidRPr="00277BC4" w:rsidP="00277B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C4" w:rsidP="004A6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7BC4" w:rsidP="004A6CB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77BC4" w:rsidP="004A6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CB7" w:rsidRPr="00277BC4" w:rsidP="00277B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BC4" w:rsidRPr="002D2AF8" w:rsidP="004A6CB7">
    <w:pPr>
      <w:pStyle w:val="Header"/>
      <w:framePr w:wrap="around"/>
    </w:pPr>
    <w:r>
      <w:fldChar w:fldCharType="begin"/>
    </w:r>
    <w:r>
      <w:instrText xml:space="preserve"> TITLE   \* MERGEFORMAT </w:instrText>
    </w:r>
    <w:r>
      <w:fldChar w:fldCharType="separate"/>
    </w:r>
    <w:r>
      <w:t>Assessment Requirements for CHCCCS003 Increase the safety of individuals at risk of suicide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77BC4" w:rsidP="004A6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B08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188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6C6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CB7"/>
    <w:pPr>
      <w:spacing w:before="360" w:after="60"/>
      <w:outlineLvl w:val="0"/>
    </w:pPr>
    <w:rPr>
      <w:sz w:val="32"/>
    </w:rPr>
  </w:style>
  <w:style w:type="paragraph" w:styleId="Heading2">
    <w:name w:val="heading 2"/>
    <w:basedOn w:val="HeadingBase"/>
    <w:next w:val="BodyText"/>
    <w:link w:val="Heading2Char"/>
    <w:qFormat/>
    <w:rsid w:val="004A6CB7"/>
    <w:pPr>
      <w:keepLines/>
      <w:spacing w:before="240" w:after="120"/>
      <w:outlineLvl w:val="1"/>
    </w:pPr>
    <w:rPr>
      <w:sz w:val="28"/>
      <w:szCs w:val="40"/>
    </w:rPr>
  </w:style>
  <w:style w:type="paragraph" w:styleId="Heading3">
    <w:name w:val="heading 3"/>
    <w:basedOn w:val="HeadingBase"/>
    <w:next w:val="BodyText"/>
    <w:link w:val="Heading3Char"/>
    <w:qFormat/>
    <w:rsid w:val="004A6CB7"/>
    <w:pPr>
      <w:spacing w:before="180" w:after="120"/>
      <w:outlineLvl w:val="2"/>
    </w:pPr>
    <w:rPr>
      <w:spacing w:val="-10"/>
      <w:kern w:val="32"/>
    </w:rPr>
  </w:style>
  <w:style w:type="paragraph" w:styleId="Heading4">
    <w:name w:val="heading 4"/>
    <w:basedOn w:val="HeadingBase"/>
    <w:next w:val="BodyText"/>
    <w:link w:val="Heading4Char"/>
    <w:qFormat/>
    <w:rsid w:val="004A6CB7"/>
    <w:pPr>
      <w:spacing w:before="160" w:after="120"/>
      <w:outlineLvl w:val="3"/>
    </w:pPr>
    <w:rPr>
      <w:sz w:val="22"/>
    </w:rPr>
  </w:style>
  <w:style w:type="paragraph" w:styleId="Heading5">
    <w:name w:val="heading 5"/>
    <w:basedOn w:val="HeadingBase"/>
    <w:next w:val="Normal"/>
    <w:link w:val="Heading5Char"/>
    <w:qFormat/>
    <w:rsid w:val="004A6CB7"/>
    <w:pPr>
      <w:spacing w:before="80"/>
      <w:outlineLvl w:val="4"/>
    </w:pPr>
    <w:rPr>
      <w:color w:val="918585"/>
      <w:sz w:val="20"/>
    </w:rPr>
  </w:style>
  <w:style w:type="paragraph" w:styleId="Heading6">
    <w:name w:val="heading 6"/>
    <w:basedOn w:val="HeadingBase"/>
    <w:next w:val="Normal"/>
    <w:link w:val="Heading6Char"/>
    <w:qFormat/>
    <w:rsid w:val="004A6CB7"/>
    <w:pPr>
      <w:spacing w:before="60"/>
      <w:outlineLvl w:val="5"/>
    </w:pPr>
    <w:rPr>
      <w:color w:val="918585"/>
      <w:sz w:val="20"/>
    </w:rPr>
  </w:style>
  <w:style w:type="paragraph" w:styleId="Heading7">
    <w:name w:val="heading 7"/>
    <w:basedOn w:val="Normal"/>
    <w:next w:val="Normal"/>
    <w:link w:val="Heading7Char"/>
    <w:qFormat/>
    <w:rsid w:val="004A6CB7"/>
    <w:pPr>
      <w:ind w:left="720"/>
      <w:outlineLvl w:val="6"/>
    </w:pPr>
    <w:rPr>
      <w:i/>
    </w:rPr>
  </w:style>
  <w:style w:type="paragraph" w:styleId="Heading8">
    <w:name w:val="heading 8"/>
    <w:basedOn w:val="Normal"/>
    <w:next w:val="Normal"/>
    <w:link w:val="Heading8Char"/>
    <w:qFormat/>
    <w:rsid w:val="004A6CB7"/>
    <w:pPr>
      <w:ind w:left="720"/>
      <w:outlineLvl w:val="7"/>
    </w:pPr>
    <w:rPr>
      <w:i/>
    </w:rPr>
  </w:style>
  <w:style w:type="paragraph" w:styleId="Heading9">
    <w:name w:val="heading 9"/>
    <w:basedOn w:val="Normal"/>
    <w:next w:val="Normal"/>
    <w:link w:val="Heading9Char"/>
    <w:qFormat/>
    <w:rsid w:val="004A6CB7"/>
    <w:pPr>
      <w:ind w:left="720"/>
      <w:outlineLvl w:val="8"/>
    </w:pPr>
    <w:rPr>
      <w:i/>
    </w:rPr>
  </w:style>
  <w:style w:type="character" w:default="1" w:styleId="DefaultParagraphFont">
    <w:name w:val="Default Paragraph Font"/>
    <w:uiPriority w:val="1"/>
    <w:unhideWhenUsed/>
    <w:rsid w:val="004A6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CB7"/>
  </w:style>
  <w:style w:type="character" w:customStyle="1" w:styleId="Heading1Char">
    <w:name w:val="Heading 1 Char"/>
    <w:basedOn w:val="DefaultParagraphFont"/>
    <w:link w:val="Heading1"/>
    <w:rsid w:val="004A6CB7"/>
    <w:rPr>
      <w:rFonts w:ascii="Times New Roman" w:eastAsia="Times New Roman" w:hAnsi="Times New Roman" w:cs="Times New Roman"/>
      <w:b/>
      <w:sz w:val="32"/>
      <w:szCs w:val="20"/>
      <w:lang w:eastAsia="en-US"/>
    </w:rPr>
  </w:style>
  <w:style w:type="paragraph" w:styleId="BodyText">
    <w:name w:val="Body Text"/>
    <w:basedOn w:val="Normal"/>
    <w:link w:val="BodyTextChar"/>
    <w:rsid w:val="004A6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CB7"/>
    <w:rPr>
      <w:rFonts w:ascii="Times New Roman" w:eastAsia="Times New Roman" w:hAnsi="Times New Roman" w:cs="Times New Roman"/>
      <w:sz w:val="24"/>
      <w:lang w:eastAsia="en-US"/>
    </w:rPr>
  </w:style>
  <w:style w:type="paragraph" w:styleId="ListBullet">
    <w:name w:val="List Bullet"/>
    <w:basedOn w:val="List"/>
    <w:rsid w:val="004A6CB7"/>
    <w:pPr>
      <w:numPr>
        <w:numId w:val="12"/>
      </w:numPr>
      <w:tabs>
        <w:tab w:val="clear" w:pos="340"/>
      </w:tabs>
      <w:spacing w:before="40" w:after="40"/>
    </w:pPr>
  </w:style>
  <w:style w:type="character" w:customStyle="1" w:styleId="SpecialBold">
    <w:name w:val="Special Bold"/>
    <w:basedOn w:val="DefaultParagraphFont"/>
    <w:rsid w:val="004A6CB7"/>
    <w:rPr>
      <w:b/>
      <w:spacing w:val="0"/>
    </w:rPr>
  </w:style>
  <w:style w:type="paragraph" w:styleId="ListBullet2">
    <w:name w:val="List Bullet 2"/>
    <w:basedOn w:val="List2"/>
    <w:rsid w:val="004A6CB7"/>
    <w:pPr>
      <w:numPr>
        <w:numId w:val="13"/>
      </w:numPr>
      <w:tabs>
        <w:tab w:val="clear" w:pos="680"/>
      </w:tabs>
    </w:pPr>
  </w:style>
  <w:style w:type="character" w:styleId="Emphasis">
    <w:name w:val="Emphasis"/>
    <w:basedOn w:val="DefaultParagraphFont"/>
    <w:qFormat/>
    <w:rsid w:val="004A6CB7"/>
    <w:rPr>
      <w:i/>
    </w:rPr>
  </w:style>
  <w:style w:type="paragraph" w:customStyle="1" w:styleId="SuperHeading">
    <w:name w:val="SuperHeading"/>
    <w:basedOn w:val="Normal"/>
    <w:rsid w:val="004A6CB7"/>
    <w:pPr>
      <w:spacing w:before="240" w:after="120"/>
      <w:outlineLvl w:val="0"/>
    </w:pPr>
    <w:rPr>
      <w:rFonts w:ascii="Times New Roman" w:hAnsi="Times New Roman"/>
      <w:b/>
      <w:sz w:val="32"/>
    </w:rPr>
  </w:style>
  <w:style w:type="paragraph" w:customStyle="1" w:styleId="AllowPageBreak">
    <w:name w:val="AllowPageBreak"/>
    <w:rsid w:val="004A6C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6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CB7"/>
    <w:rPr>
      <w:rFonts w:ascii="Courier New" w:eastAsia="Times New Roman" w:hAnsi="Courier New" w:cs="Times New Roman"/>
      <w:i/>
      <w:szCs w:val="20"/>
      <w:lang w:eastAsia="en-US"/>
    </w:rPr>
  </w:style>
  <w:style w:type="paragraph" w:customStyle="1" w:styleId="HeadingBase">
    <w:name w:val="Heading Base"/>
    <w:rsid w:val="004A6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CB7"/>
    <w:pPr>
      <w:tabs>
        <w:tab w:val="right" w:leader="dot" w:pos="9072"/>
      </w:tabs>
      <w:ind w:left="567"/>
    </w:pPr>
    <w:rPr>
      <w:szCs w:val="22"/>
    </w:rPr>
  </w:style>
  <w:style w:type="paragraph" w:customStyle="1" w:styleId="TOCBase">
    <w:name w:val="TOC Base"/>
    <w:rsid w:val="004A6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CB7"/>
    <w:pPr>
      <w:tabs>
        <w:tab w:val="right" w:leader="dot" w:pos="9072"/>
      </w:tabs>
      <w:spacing w:before="40" w:after="40"/>
      <w:ind w:left="284"/>
    </w:pPr>
    <w:rPr>
      <w:rFonts w:ascii="Times New Roman" w:hAnsi="Times New Roman"/>
    </w:rPr>
  </w:style>
  <w:style w:type="paragraph" w:styleId="TOC1">
    <w:name w:val="toc 1"/>
    <w:basedOn w:val="TOCBase"/>
    <w:next w:val="Normal"/>
    <w:rsid w:val="004A6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CB7"/>
    <w:rPr>
      <w:rFonts w:ascii="Times New Roman" w:eastAsia="Times New Roman" w:hAnsi="Times New Roman" w:cs="Times New Roman"/>
      <w:sz w:val="16"/>
      <w:lang w:eastAsia="en-US"/>
    </w:rPr>
  </w:style>
  <w:style w:type="paragraph" w:styleId="Title">
    <w:name w:val="Title"/>
    <w:basedOn w:val="HeadingBase"/>
    <w:link w:val="TitleChar"/>
    <w:qFormat/>
    <w:rsid w:val="004A6CB7"/>
    <w:pPr>
      <w:spacing w:before="5040"/>
      <w:jc w:val="center"/>
    </w:pPr>
    <w:rPr>
      <w:sz w:val="48"/>
      <w:szCs w:val="72"/>
      <w:lang w:val="en-US"/>
    </w:rPr>
  </w:style>
  <w:style w:type="character" w:customStyle="1" w:styleId="TitleChar">
    <w:name w:val="Title Char"/>
    <w:basedOn w:val="DefaultParagraphFont"/>
    <w:link w:val="Title"/>
    <w:rsid w:val="004A6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CB7"/>
    <w:pPr>
      <w:tabs>
        <w:tab w:val="left" w:pos="3600"/>
        <w:tab w:val="left" w:pos="3958"/>
      </w:tabs>
    </w:pPr>
  </w:style>
  <w:style w:type="paragraph" w:styleId="List">
    <w:name w:val="List"/>
    <w:basedOn w:val="BodyText"/>
    <w:next w:val="BodyText"/>
    <w:rsid w:val="004A6CB7"/>
    <w:pPr>
      <w:tabs>
        <w:tab w:val="left" w:pos="340"/>
      </w:tabs>
      <w:spacing w:before="60" w:after="60"/>
      <w:ind w:left="340" w:hanging="340"/>
    </w:pPr>
  </w:style>
  <w:style w:type="paragraph" w:customStyle="1" w:styleId="Note">
    <w:name w:val="Note"/>
    <w:basedOn w:val="BodyText"/>
    <w:rsid w:val="004A6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CB7"/>
    <w:pPr>
      <w:framePr w:wrap="auto" w:hAnchor="text" w:y="6049"/>
    </w:pPr>
    <w:rPr>
      <w:color w:val="000000"/>
      <w:sz w:val="40"/>
    </w:rPr>
  </w:style>
  <w:style w:type="paragraph" w:customStyle="1" w:styleId="TOCTitle">
    <w:name w:val="TOCTitle"/>
    <w:basedOn w:val="Heading1"/>
    <w:rsid w:val="004A6CB7"/>
    <w:pPr>
      <w:spacing w:after="240"/>
      <w:jc w:val="center"/>
      <w:outlineLvl w:val="9"/>
    </w:pPr>
    <w:rPr>
      <w:caps/>
    </w:rPr>
  </w:style>
  <w:style w:type="paragraph" w:customStyle="1" w:styleId="Version">
    <w:name w:val="Version"/>
    <w:rsid w:val="004A6C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CB7"/>
    <w:pPr>
      <w:keepNext w:val="0"/>
      <w:tabs>
        <w:tab w:val="right" w:pos="4176"/>
      </w:tabs>
      <w:ind w:left="198" w:hanging="198"/>
    </w:pPr>
    <w:rPr>
      <w:rFonts w:ascii="Garamond" w:hAnsi="Garamond"/>
    </w:rPr>
  </w:style>
  <w:style w:type="paragraph" w:styleId="IndexHeading">
    <w:name w:val="index heading"/>
    <w:basedOn w:val="Normal"/>
    <w:next w:val="Index1"/>
    <w:semiHidden/>
    <w:rsid w:val="004A6CB7"/>
    <w:pPr>
      <w:spacing w:before="120" w:after="120"/>
    </w:pPr>
    <w:rPr>
      <w:rFonts w:ascii="Arial" w:hAnsi="Arial"/>
      <w:b/>
      <w:color w:val="918585"/>
      <w:sz w:val="24"/>
    </w:rPr>
  </w:style>
  <w:style w:type="paragraph" w:styleId="Header">
    <w:name w:val="header"/>
    <w:basedOn w:val="Normal"/>
    <w:link w:val="HeaderChar"/>
    <w:rsid w:val="004A6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CB7"/>
    <w:rPr>
      <w:rFonts w:ascii="Times New Roman" w:eastAsia="Times New Roman" w:hAnsi="Times New Roman" w:cs="Times New Roman"/>
      <w:sz w:val="16"/>
      <w:szCs w:val="20"/>
      <w:lang w:val="en-GB" w:eastAsia="en-US"/>
    </w:rPr>
  </w:style>
  <w:style w:type="paragraph" w:customStyle="1" w:styleId="Chapter">
    <w:name w:val="Chapter"/>
    <w:basedOn w:val="Normal"/>
    <w:rsid w:val="004A6CB7"/>
    <w:pPr>
      <w:spacing w:before="240"/>
    </w:pPr>
    <w:rPr>
      <w:rFonts w:ascii="Times New Roman" w:hAnsi="Times New Roman"/>
      <w:smallCaps/>
      <w:spacing w:val="80"/>
      <w:sz w:val="28"/>
    </w:rPr>
  </w:style>
  <w:style w:type="paragraph" w:customStyle="1" w:styleId="InChapter">
    <w:name w:val="InChapter"/>
    <w:basedOn w:val="Heading3"/>
    <w:rsid w:val="004A6CB7"/>
    <w:pPr>
      <w:spacing w:after="240"/>
      <w:outlineLvl w:val="9"/>
    </w:pPr>
    <w:rPr>
      <w:noProof/>
    </w:rPr>
  </w:style>
  <w:style w:type="paragraph" w:styleId="Index2">
    <w:name w:val="index 2"/>
    <w:basedOn w:val="Normal"/>
    <w:next w:val="Normal"/>
    <w:semiHidden/>
    <w:rsid w:val="004A6CB7"/>
    <w:pPr>
      <w:tabs>
        <w:tab w:val="right" w:pos="4176"/>
      </w:tabs>
      <w:ind w:left="568" w:hanging="284"/>
    </w:pPr>
    <w:rPr>
      <w:rFonts w:ascii="Garamond" w:hAnsi="Garamond"/>
    </w:rPr>
  </w:style>
  <w:style w:type="paragraph" w:customStyle="1" w:styleId="Byline">
    <w:name w:val="Byline"/>
    <w:rsid w:val="004A6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CB7"/>
    <w:pPr>
      <w:tabs>
        <w:tab w:val="clear" w:pos="3600"/>
        <w:tab w:val="clear" w:pos="3958"/>
      </w:tabs>
      <w:jc w:val="right"/>
    </w:pPr>
  </w:style>
  <w:style w:type="paragraph" w:styleId="Caption">
    <w:name w:val="caption"/>
    <w:basedOn w:val="BodyText"/>
    <w:next w:val="Normal"/>
    <w:qFormat/>
    <w:rsid w:val="004A6CB7"/>
    <w:pPr>
      <w:framePr w:w="2268" w:hSpace="181" w:vSpace="181" w:wrap="around" w:vAnchor="text" w:hAnchor="page" w:x="1135" w:y="285" w:anchorLock="1"/>
    </w:pPr>
    <w:rPr>
      <w:i/>
    </w:rPr>
  </w:style>
  <w:style w:type="paragraph" w:customStyle="1" w:styleId="MiniTOCTitle">
    <w:name w:val="MiniTOCTitle"/>
    <w:basedOn w:val="Heading4"/>
    <w:rsid w:val="004A6CB7"/>
    <w:pPr>
      <w:spacing w:before="240"/>
      <w:outlineLvl w:val="9"/>
    </w:pPr>
    <w:rPr>
      <w:noProof/>
      <w:sz w:val="24"/>
    </w:rPr>
  </w:style>
  <w:style w:type="paragraph" w:customStyle="1" w:styleId="MiniTOCItem">
    <w:name w:val="MiniTOCItem"/>
    <w:basedOn w:val="ListBullet"/>
    <w:rsid w:val="004A6CB7"/>
    <w:pPr>
      <w:numPr>
        <w:numId w:val="0"/>
      </w:numPr>
      <w:tabs>
        <w:tab w:val="right" w:leader="dot" w:pos="6521"/>
      </w:tabs>
      <w:spacing w:before="0" w:after="0"/>
    </w:pPr>
  </w:style>
  <w:style w:type="paragraph" w:customStyle="1" w:styleId="TOFTitle">
    <w:name w:val="TOFTitle"/>
    <w:basedOn w:val="TOCTitle"/>
    <w:rsid w:val="004A6CB7"/>
  </w:style>
  <w:style w:type="paragraph" w:styleId="TableofFigures">
    <w:name w:val="table of figures"/>
    <w:basedOn w:val="Normal"/>
    <w:next w:val="Normal"/>
    <w:semiHidden/>
    <w:rsid w:val="004A6CB7"/>
    <w:pPr>
      <w:tabs>
        <w:tab w:val="right" w:leader="dot" w:pos="9072"/>
      </w:tabs>
      <w:ind w:left="970" w:hanging="403"/>
    </w:pPr>
    <w:rPr>
      <w:rFonts w:ascii="Times New Roman" w:hAnsi="Times New Roman"/>
      <w:b/>
    </w:rPr>
  </w:style>
  <w:style w:type="paragraph" w:styleId="ListNumber">
    <w:name w:val="List Number"/>
    <w:basedOn w:val="List"/>
    <w:rsid w:val="004A6CB7"/>
    <w:pPr>
      <w:numPr>
        <w:numId w:val="15"/>
      </w:numPr>
      <w:tabs>
        <w:tab w:val="clear" w:pos="340"/>
      </w:tabs>
    </w:pPr>
  </w:style>
  <w:style w:type="character" w:customStyle="1" w:styleId="WingdingSymbols">
    <w:name w:val="Wingding Symbols"/>
    <w:rsid w:val="004A6CB7"/>
    <w:rPr>
      <w:rFonts w:ascii="Wingdings" w:hAnsi="Wingdings"/>
    </w:rPr>
  </w:style>
  <w:style w:type="paragraph" w:customStyle="1" w:styleId="TableHeading">
    <w:name w:val="Table Heading"/>
    <w:basedOn w:val="HeadingBase"/>
    <w:rsid w:val="004A6CB7"/>
    <w:pPr>
      <w:keepLines/>
      <w:pBdr>
        <w:bottom w:val="single" w:sz="6" w:space="1" w:color="918585"/>
      </w:pBdr>
      <w:spacing w:before="240"/>
    </w:pPr>
  </w:style>
  <w:style w:type="character" w:customStyle="1" w:styleId="HotSpot">
    <w:name w:val="HotSpot"/>
    <w:rsid w:val="004A6CB7"/>
    <w:rPr>
      <w:color w:val="0033CC"/>
      <w:u w:val="none"/>
    </w:rPr>
  </w:style>
  <w:style w:type="paragraph" w:customStyle="1" w:styleId="BodyTextRight">
    <w:name w:val="Body Text Right"/>
    <w:basedOn w:val="BodyText"/>
    <w:rsid w:val="004A6CB7"/>
    <w:pPr>
      <w:spacing w:before="0" w:after="0"/>
      <w:jc w:val="right"/>
    </w:pPr>
  </w:style>
  <w:style w:type="paragraph" w:styleId="Index3">
    <w:name w:val="index 3"/>
    <w:basedOn w:val="ListNumber2"/>
    <w:next w:val="Normal"/>
    <w:semiHidden/>
    <w:rsid w:val="004A6CB7"/>
    <w:pPr>
      <w:numPr>
        <w:numId w:val="0"/>
      </w:numPr>
      <w:tabs>
        <w:tab w:val="right" w:leader="dot" w:pos="4176"/>
      </w:tabs>
    </w:pPr>
  </w:style>
  <w:style w:type="paragraph" w:styleId="ListNumber2">
    <w:name w:val="List Number 2"/>
    <w:basedOn w:val="List2"/>
    <w:rsid w:val="004A6CB7"/>
    <w:pPr>
      <w:numPr>
        <w:numId w:val="10"/>
      </w:numPr>
      <w:tabs>
        <w:tab w:val="clear" w:pos="1060"/>
      </w:tabs>
    </w:pPr>
  </w:style>
  <w:style w:type="paragraph" w:customStyle="1" w:styleId="MarginNote">
    <w:name w:val="Margin Note"/>
    <w:basedOn w:val="BodyText"/>
    <w:rsid w:val="004A6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CB7"/>
    <w:rPr>
      <w:sz w:val="32"/>
    </w:rPr>
  </w:style>
  <w:style w:type="paragraph" w:customStyle="1" w:styleId="HeadingProcedure">
    <w:name w:val="Heading Procedure"/>
    <w:basedOn w:val="HeadingBase"/>
    <w:next w:val="Normal"/>
    <w:rsid w:val="004A6CB7"/>
    <w:pPr>
      <w:tabs>
        <w:tab w:val="left" w:pos="0"/>
      </w:tabs>
      <w:spacing w:before="120" w:after="60"/>
    </w:pPr>
    <w:rPr>
      <w:i/>
      <w:color w:val="918585"/>
      <w:sz w:val="22"/>
    </w:rPr>
  </w:style>
  <w:style w:type="paragraph" w:customStyle="1" w:styleId="TableBodyText">
    <w:name w:val="Table Body Text"/>
    <w:basedOn w:val="BodyText"/>
    <w:rsid w:val="004A6CB7"/>
    <w:pPr>
      <w:spacing w:before="60" w:after="60"/>
    </w:pPr>
  </w:style>
  <w:style w:type="paragraph" w:styleId="ListContinue">
    <w:name w:val="List Continue"/>
    <w:basedOn w:val="List"/>
    <w:rsid w:val="004A6CB7"/>
    <w:pPr>
      <w:ind w:firstLine="0"/>
    </w:pPr>
  </w:style>
  <w:style w:type="paragraph" w:customStyle="1" w:styleId="ListNote">
    <w:name w:val="List Note"/>
    <w:basedOn w:val="List"/>
    <w:rsid w:val="004A6CB7"/>
    <w:pPr>
      <w:pBdr>
        <w:top w:val="single" w:sz="6" w:space="2" w:color="918585"/>
        <w:bottom w:val="single" w:sz="6" w:space="2" w:color="918585"/>
      </w:pBdr>
      <w:tabs>
        <w:tab w:val="left" w:pos="1021"/>
      </w:tabs>
      <w:ind w:firstLine="0"/>
    </w:pPr>
  </w:style>
  <w:style w:type="paragraph" w:customStyle="1" w:styleId="Warning">
    <w:name w:val="Warning"/>
    <w:basedOn w:val="BodyText"/>
    <w:rsid w:val="004A6CB7"/>
    <w:pPr>
      <w:shd w:val="clear" w:color="auto" w:fill="D9D9D9"/>
      <w:tabs>
        <w:tab w:val="left" w:pos="992"/>
      </w:tabs>
      <w:ind w:left="119" w:right="119"/>
    </w:pPr>
    <w:rPr>
      <w:sz w:val="20"/>
    </w:rPr>
  </w:style>
  <w:style w:type="paragraph" w:customStyle="1" w:styleId="MarginIcons">
    <w:name w:val="Margin Icons"/>
    <w:basedOn w:val="BodyText"/>
    <w:rsid w:val="004A6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CB7"/>
    <w:rPr>
      <w:rFonts w:ascii="Courier New" w:hAnsi="Courier New"/>
    </w:rPr>
  </w:style>
  <w:style w:type="paragraph" w:customStyle="1" w:styleId="NoteBullet">
    <w:name w:val="Note Bullet"/>
    <w:basedOn w:val="Note"/>
    <w:rsid w:val="004A6CB7"/>
    <w:pPr>
      <w:tabs>
        <w:tab w:val="clear" w:pos="680"/>
      </w:tabs>
      <w:spacing w:before="60" w:after="60"/>
    </w:pPr>
  </w:style>
  <w:style w:type="paragraph" w:customStyle="1" w:styleId="SubHeading2">
    <w:name w:val="SubHeading2"/>
    <w:basedOn w:val="HeadingBase"/>
    <w:rsid w:val="004A6CB7"/>
    <w:pPr>
      <w:spacing w:before="240" w:after="60"/>
    </w:pPr>
    <w:rPr>
      <w:sz w:val="20"/>
    </w:rPr>
  </w:style>
  <w:style w:type="paragraph" w:customStyle="1" w:styleId="SubHeading1">
    <w:name w:val="SubHeading1"/>
    <w:basedOn w:val="HeadingBase"/>
    <w:rsid w:val="004A6CB7"/>
    <w:pPr>
      <w:spacing w:before="240" w:after="60"/>
    </w:pPr>
    <w:rPr>
      <w:color w:val="918585"/>
      <w:sz w:val="22"/>
    </w:rPr>
  </w:style>
  <w:style w:type="paragraph" w:customStyle="1" w:styleId="SideHeading">
    <w:name w:val="Side Heading"/>
    <w:basedOn w:val="HeadingBase"/>
    <w:rsid w:val="004A6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CB7"/>
    <w:pPr>
      <w:tabs>
        <w:tab w:val="num" w:pos="360"/>
      </w:tabs>
    </w:pPr>
  </w:style>
  <w:style w:type="paragraph" w:styleId="PlainText">
    <w:name w:val="Plain Text"/>
    <w:basedOn w:val="Normal"/>
    <w:link w:val="PlainTextChar"/>
    <w:rsid w:val="004A6CB7"/>
    <w:rPr>
      <w:sz w:val="20"/>
    </w:rPr>
  </w:style>
  <w:style w:type="character" w:customStyle="1" w:styleId="PlainTextChar">
    <w:name w:val="Plain Text Char"/>
    <w:basedOn w:val="DefaultParagraphFont"/>
    <w:link w:val="PlainText"/>
    <w:rsid w:val="004A6CB7"/>
    <w:rPr>
      <w:rFonts w:ascii="Courier New" w:eastAsia="Times New Roman" w:hAnsi="Courier New" w:cs="Times New Roman"/>
      <w:sz w:val="20"/>
      <w:szCs w:val="20"/>
      <w:lang w:eastAsia="en-US"/>
    </w:rPr>
  </w:style>
  <w:style w:type="character" w:customStyle="1" w:styleId="MenuOption">
    <w:name w:val="Menu Option"/>
    <w:basedOn w:val="DefaultParagraphFont"/>
    <w:rsid w:val="004A6CB7"/>
    <w:rPr>
      <w:b/>
      <w:smallCaps/>
    </w:rPr>
  </w:style>
  <w:style w:type="paragraph" w:customStyle="1" w:styleId="TableListNumber">
    <w:name w:val="Table List Number"/>
    <w:basedOn w:val="ListNumber"/>
    <w:rsid w:val="004A6CB7"/>
    <w:pPr>
      <w:numPr>
        <w:numId w:val="0"/>
      </w:numPr>
    </w:pPr>
  </w:style>
  <w:style w:type="paragraph" w:styleId="TOC4">
    <w:name w:val="toc 4"/>
    <w:basedOn w:val="TOCBase"/>
    <w:next w:val="Normal"/>
    <w:semiHidden/>
    <w:rsid w:val="004A6CB7"/>
    <w:pPr>
      <w:tabs>
        <w:tab w:val="right" w:leader="dot" w:pos="9071"/>
      </w:tabs>
      <w:ind w:left="1701"/>
    </w:pPr>
  </w:style>
  <w:style w:type="paragraph" w:customStyle="1" w:styleId="ListAlpha">
    <w:name w:val="List Alpha"/>
    <w:basedOn w:val="List"/>
    <w:rsid w:val="004A6CB7"/>
    <w:pPr>
      <w:numPr>
        <w:numId w:val="9"/>
      </w:numPr>
    </w:pPr>
  </w:style>
  <w:style w:type="paragraph" w:customStyle="1" w:styleId="ListAlpha2">
    <w:name w:val="List Alpha 2"/>
    <w:basedOn w:val="List2"/>
    <w:rsid w:val="004A6CB7"/>
    <w:pPr>
      <w:numPr>
        <w:numId w:val="8"/>
      </w:numPr>
    </w:pPr>
  </w:style>
  <w:style w:type="paragraph" w:styleId="List2">
    <w:name w:val="List 2"/>
    <w:basedOn w:val="BodyText"/>
    <w:rsid w:val="004A6CB7"/>
    <w:pPr>
      <w:tabs>
        <w:tab w:val="left" w:pos="680"/>
      </w:tabs>
      <w:spacing w:before="60" w:after="60"/>
      <w:ind w:left="680" w:hanging="340"/>
    </w:pPr>
  </w:style>
  <w:style w:type="paragraph" w:styleId="List3">
    <w:name w:val="List 3"/>
    <w:basedOn w:val="BodyText"/>
    <w:rsid w:val="004A6CB7"/>
    <w:pPr>
      <w:tabs>
        <w:tab w:val="left" w:pos="1021"/>
      </w:tabs>
      <w:spacing w:before="60" w:after="60"/>
      <w:ind w:left="1020" w:hanging="340"/>
    </w:pPr>
  </w:style>
  <w:style w:type="paragraph" w:styleId="List4">
    <w:name w:val="List 4"/>
    <w:basedOn w:val="BodyText"/>
    <w:rsid w:val="004A6CB7"/>
    <w:pPr>
      <w:tabs>
        <w:tab w:val="left" w:pos="1361"/>
      </w:tabs>
      <w:spacing w:before="60" w:after="60"/>
      <w:ind w:left="1361" w:hanging="340"/>
    </w:pPr>
  </w:style>
  <w:style w:type="paragraph" w:styleId="List5">
    <w:name w:val="List 5"/>
    <w:basedOn w:val="BodyText"/>
    <w:rsid w:val="004A6CB7"/>
    <w:pPr>
      <w:tabs>
        <w:tab w:val="left" w:pos="1701"/>
      </w:tabs>
      <w:spacing w:before="60" w:after="60"/>
      <w:ind w:left="1701" w:hanging="340"/>
    </w:pPr>
  </w:style>
  <w:style w:type="paragraph" w:styleId="ListBullet3">
    <w:name w:val="List Bullet 3"/>
    <w:basedOn w:val="List3"/>
    <w:rsid w:val="004A6CB7"/>
    <w:pPr>
      <w:numPr>
        <w:numId w:val="14"/>
      </w:numPr>
      <w:tabs>
        <w:tab w:val="clear" w:pos="1021"/>
      </w:tabs>
      <w:ind w:left="1037" w:hanging="357"/>
    </w:pPr>
  </w:style>
  <w:style w:type="paragraph" w:styleId="ListBullet4">
    <w:name w:val="List Bullet 4"/>
    <w:basedOn w:val="List4"/>
    <w:rsid w:val="004A6CB7"/>
    <w:pPr>
      <w:numPr>
        <w:numId w:val="3"/>
      </w:numPr>
      <w:tabs>
        <w:tab w:val="clear" w:pos="1361"/>
      </w:tabs>
    </w:pPr>
  </w:style>
  <w:style w:type="paragraph" w:styleId="ListBullet5">
    <w:name w:val="List Bullet 5"/>
    <w:basedOn w:val="List5"/>
    <w:rsid w:val="004A6CB7"/>
    <w:pPr>
      <w:numPr>
        <w:numId w:val="4"/>
      </w:numPr>
    </w:pPr>
  </w:style>
  <w:style w:type="paragraph" w:styleId="ListContinue2">
    <w:name w:val="List Continue 2"/>
    <w:basedOn w:val="List2"/>
    <w:rsid w:val="004A6CB7"/>
    <w:pPr>
      <w:ind w:firstLine="0"/>
    </w:pPr>
  </w:style>
  <w:style w:type="paragraph" w:styleId="ListContinue3">
    <w:name w:val="List Continue 3"/>
    <w:basedOn w:val="List3"/>
    <w:rsid w:val="004A6CB7"/>
    <w:pPr>
      <w:ind w:left="1021" w:firstLine="0"/>
    </w:pPr>
  </w:style>
  <w:style w:type="paragraph" w:styleId="ListContinue4">
    <w:name w:val="List Continue 4"/>
    <w:basedOn w:val="List4"/>
    <w:rsid w:val="004A6CB7"/>
    <w:pPr>
      <w:ind w:firstLine="0"/>
    </w:pPr>
  </w:style>
  <w:style w:type="paragraph" w:styleId="ListContinue5">
    <w:name w:val="List Continue 5"/>
    <w:basedOn w:val="List5"/>
    <w:rsid w:val="004A6CB7"/>
    <w:pPr>
      <w:ind w:firstLine="0"/>
    </w:pPr>
  </w:style>
  <w:style w:type="paragraph" w:styleId="ListNumber3">
    <w:name w:val="List Number 3"/>
    <w:basedOn w:val="List3"/>
    <w:rsid w:val="004A6CB7"/>
    <w:pPr>
      <w:numPr>
        <w:numId w:val="5"/>
      </w:numPr>
    </w:pPr>
  </w:style>
  <w:style w:type="paragraph" w:styleId="ListNumber4">
    <w:name w:val="List Number 4"/>
    <w:basedOn w:val="List4"/>
    <w:rsid w:val="004A6CB7"/>
    <w:pPr>
      <w:numPr>
        <w:numId w:val="6"/>
      </w:numPr>
    </w:pPr>
  </w:style>
  <w:style w:type="paragraph" w:styleId="ListNumber5">
    <w:name w:val="List Number 5"/>
    <w:basedOn w:val="List5"/>
    <w:rsid w:val="004A6CB7"/>
    <w:pPr>
      <w:numPr>
        <w:numId w:val="7"/>
      </w:numPr>
    </w:pPr>
  </w:style>
  <w:style w:type="paragraph" w:styleId="BlockText">
    <w:name w:val="Block Text"/>
    <w:basedOn w:val="Normal"/>
    <w:rsid w:val="004A6CB7"/>
    <w:pPr>
      <w:spacing w:after="120"/>
      <w:ind w:left="1440" w:right="1440"/>
    </w:pPr>
  </w:style>
  <w:style w:type="character" w:customStyle="1" w:styleId="Subscript">
    <w:name w:val="Subscript"/>
    <w:basedOn w:val="DefaultParagraphFont"/>
    <w:rsid w:val="004A6CB7"/>
    <w:rPr>
      <w:sz w:val="16"/>
      <w:vertAlign w:val="subscript"/>
    </w:rPr>
  </w:style>
  <w:style w:type="character" w:customStyle="1" w:styleId="Superscript">
    <w:name w:val="Superscript"/>
    <w:basedOn w:val="DefaultParagraphFont"/>
    <w:rsid w:val="004A6CB7"/>
    <w:rPr>
      <w:sz w:val="16"/>
      <w:vertAlign w:val="superscript"/>
    </w:rPr>
  </w:style>
  <w:style w:type="character" w:customStyle="1" w:styleId="Symbols">
    <w:name w:val="Symbols"/>
    <w:basedOn w:val="DefaultParagraphFont"/>
    <w:rsid w:val="004A6CB7"/>
    <w:rPr>
      <w:rFonts w:ascii="Symbol" w:hAnsi="Symbol"/>
    </w:rPr>
  </w:style>
  <w:style w:type="character" w:customStyle="1" w:styleId="MenuOptions">
    <w:name w:val="Menu Options"/>
    <w:basedOn w:val="DefaultParagraphFont"/>
    <w:rsid w:val="004A6CB7"/>
    <w:rPr>
      <w:rFonts w:ascii="Arial Narrow" w:hAnsi="Arial Narrow"/>
      <w:smallCaps/>
    </w:rPr>
  </w:style>
  <w:style w:type="character" w:customStyle="1" w:styleId="Buttons">
    <w:name w:val="Buttons"/>
    <w:basedOn w:val="DefaultParagraphFont"/>
    <w:rsid w:val="004A6CB7"/>
    <w:rPr>
      <w:b/>
    </w:rPr>
  </w:style>
  <w:style w:type="character" w:customStyle="1" w:styleId="Underlined">
    <w:name w:val="Underlined"/>
    <w:basedOn w:val="DefaultParagraphFont"/>
    <w:rsid w:val="004A6CB7"/>
    <w:rPr>
      <w:u w:val="single"/>
    </w:rPr>
  </w:style>
  <w:style w:type="paragraph" w:customStyle="1" w:styleId="TableBodyTextRight">
    <w:name w:val="Table Body Text Right"/>
    <w:basedOn w:val="TableBodyText"/>
    <w:rsid w:val="004A6CB7"/>
    <w:pPr>
      <w:widowControl w:val="0"/>
      <w:autoSpaceDE w:val="0"/>
      <w:autoSpaceDN w:val="0"/>
      <w:adjustRightInd w:val="0"/>
      <w:jc w:val="right"/>
    </w:pPr>
    <w:rPr>
      <w:rFonts w:cs="Arial"/>
      <w:szCs w:val="18"/>
    </w:rPr>
  </w:style>
  <w:style w:type="paragraph" w:customStyle="1" w:styleId="CopyrightText">
    <w:name w:val="Copyright Text"/>
    <w:basedOn w:val="BodyText"/>
    <w:rsid w:val="004A6CB7"/>
    <w:rPr>
      <w:sz w:val="18"/>
    </w:rPr>
  </w:style>
  <w:style w:type="paragraph" w:customStyle="1" w:styleId="BodySmallRight">
    <w:name w:val="Body Small Right"/>
    <w:basedOn w:val="BodyTextRight"/>
    <w:rsid w:val="004A6CB7"/>
    <w:rPr>
      <w:sz w:val="18"/>
      <w:szCs w:val="18"/>
    </w:rPr>
  </w:style>
  <w:style w:type="paragraph" w:customStyle="1" w:styleId="MarginEdition">
    <w:name w:val="Margin Edition"/>
    <w:basedOn w:val="MarginNote"/>
    <w:rsid w:val="004A6CB7"/>
    <w:pPr>
      <w:spacing w:before="0" w:after="0"/>
    </w:pPr>
    <w:rPr>
      <w:rFonts w:ascii="Times New Roman" w:hAnsi="Times New Roman"/>
      <w:color w:val="999999"/>
    </w:rPr>
  </w:style>
  <w:style w:type="paragraph" w:customStyle="1" w:styleId="Spacer">
    <w:name w:val="Spacer"/>
    <w:basedOn w:val="Normal"/>
    <w:rsid w:val="004A6CB7"/>
    <w:rPr>
      <w:sz w:val="2"/>
      <w:szCs w:val="2"/>
    </w:rPr>
  </w:style>
  <w:style w:type="character" w:customStyle="1" w:styleId="Small">
    <w:name w:val="Small"/>
    <w:basedOn w:val="DefaultParagraphFont"/>
    <w:rsid w:val="004A6CB7"/>
    <w:rPr>
      <w:sz w:val="16"/>
    </w:rPr>
  </w:style>
  <w:style w:type="paragraph" w:customStyle="1" w:styleId="WideTable">
    <w:name w:val="Wide Table"/>
    <w:basedOn w:val="Normal"/>
    <w:rsid w:val="004A6CB7"/>
    <w:pPr>
      <w:ind w:left="-1418"/>
    </w:pPr>
    <w:rPr>
      <w:sz w:val="2"/>
      <w:szCs w:val="2"/>
    </w:rPr>
  </w:style>
  <w:style w:type="character" w:styleId="PageNumber">
    <w:name w:val="page number"/>
    <w:basedOn w:val="DefaultParagraphFont"/>
    <w:rsid w:val="004A6CB7"/>
  </w:style>
  <w:style w:type="paragraph" w:styleId="Quote">
    <w:name w:val="Quote"/>
    <w:basedOn w:val="Heading1"/>
    <w:link w:val="QuoteChar"/>
    <w:qFormat/>
    <w:rsid w:val="004A6CB7"/>
    <w:rPr>
      <w:b w:val="0"/>
      <w:sz w:val="72"/>
      <w:szCs w:val="72"/>
      <w:lang w:val="en-NZ"/>
    </w:rPr>
  </w:style>
  <w:style w:type="character" w:customStyle="1" w:styleId="QuoteChar">
    <w:name w:val="Quote Char"/>
    <w:basedOn w:val="DefaultParagraphFont"/>
    <w:link w:val="Quote"/>
    <w:rsid w:val="004A6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CB7"/>
    <w:pPr>
      <w:pageBreakBefore/>
    </w:pPr>
  </w:style>
  <w:style w:type="paragraph" w:customStyle="1" w:styleId="Border">
    <w:name w:val="Border"/>
    <w:basedOn w:val="Normal"/>
    <w:qFormat/>
    <w:rsid w:val="004A6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CB7"/>
    <w:rPr>
      <w:b/>
      <w:bCs/>
      <w:i/>
      <w:iCs/>
      <w:color w:val="auto"/>
    </w:rPr>
  </w:style>
  <w:style w:type="paragraph" w:styleId="IntenseQuote">
    <w:name w:val="Intense Quote"/>
    <w:basedOn w:val="Normal"/>
    <w:next w:val="Normal"/>
    <w:link w:val="IntenseQuoteChar"/>
    <w:uiPriority w:val="30"/>
    <w:qFormat/>
    <w:rsid w:val="004A6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CB7"/>
    <w:rPr>
      <w:smallCaps/>
      <w:color w:val="auto"/>
      <w:u w:val="single"/>
    </w:rPr>
  </w:style>
  <w:style w:type="character" w:styleId="IntenseReference">
    <w:name w:val="Intense Reference"/>
    <w:basedOn w:val="DefaultParagraphFont"/>
    <w:uiPriority w:val="32"/>
    <w:qFormat/>
    <w:rsid w:val="004A6CB7"/>
    <w:rPr>
      <w:b/>
      <w:bCs/>
      <w:smallCaps/>
      <w:color w:val="auto"/>
      <w:spacing w:val="5"/>
      <w:u w:val="single"/>
    </w:rPr>
  </w:style>
  <w:style w:type="paragraph" w:customStyle="1" w:styleId="2ColumnHeading">
    <w:name w:val="2Column Heading"/>
    <w:basedOn w:val="BodyText"/>
    <w:qFormat/>
    <w:rsid w:val="004A6CB7"/>
    <w:pPr>
      <w:spacing w:after="60"/>
      <w:ind w:left="-2268"/>
    </w:pPr>
    <w:rPr>
      <w:b/>
    </w:rPr>
  </w:style>
  <w:style w:type="paragraph" w:customStyle="1" w:styleId="Heading1TOC">
    <w:name w:val="Heading1 TOC"/>
    <w:basedOn w:val="Normal"/>
    <w:qFormat/>
    <w:rsid w:val="004A6CB7"/>
    <w:pPr>
      <w:spacing w:before="240" w:after="120"/>
    </w:pPr>
    <w:rPr>
      <w:rFonts w:ascii="Times New Roman" w:hAnsi="Times New Roman"/>
      <w:b/>
      <w:sz w:val="32"/>
    </w:rPr>
  </w:style>
  <w:style w:type="paragraph" w:customStyle="1" w:styleId="Heading2TOC">
    <w:name w:val="Heading2 TOC"/>
    <w:basedOn w:val="Normal"/>
    <w:qFormat/>
    <w:rsid w:val="004A6CB7"/>
    <w:pPr>
      <w:spacing w:before="240" w:after="60"/>
    </w:pPr>
    <w:rPr>
      <w:rFonts w:ascii="Times New Roman" w:hAnsi="Times New Roman"/>
      <w:b/>
      <w:sz w:val="28"/>
    </w:rPr>
  </w:style>
  <w:style w:type="character" w:customStyle="1" w:styleId="Underline">
    <w:name w:val="Underline"/>
    <w:basedOn w:val="DefaultParagraphFont"/>
    <w:qFormat/>
    <w:rsid w:val="004A6CB7"/>
    <w:rPr>
      <w:u w:val="single"/>
    </w:rPr>
  </w:style>
  <w:style w:type="character" w:customStyle="1" w:styleId="BoldandItalics">
    <w:name w:val="Bold and Italics"/>
    <w:qFormat/>
    <w:rsid w:val="004A6CB7"/>
    <w:rPr>
      <w:b/>
      <w:i/>
      <w:u w:val="none"/>
    </w:rPr>
  </w:style>
  <w:style w:type="paragraph" w:styleId="BalloonText">
    <w:name w:val="Balloon Text"/>
    <w:basedOn w:val="Normal"/>
    <w:link w:val="BalloonTextChar"/>
    <w:rsid w:val="004A6CB7"/>
    <w:rPr>
      <w:rFonts w:ascii="Tahoma" w:hAnsi="Tahoma" w:cs="Tahoma"/>
      <w:sz w:val="16"/>
      <w:szCs w:val="16"/>
    </w:rPr>
  </w:style>
  <w:style w:type="character" w:customStyle="1" w:styleId="BalloonTextChar">
    <w:name w:val="Balloon Text Char"/>
    <w:basedOn w:val="DefaultParagraphFont"/>
    <w:link w:val="BalloonText"/>
    <w:rsid w:val="004A6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CB7"/>
    <w:rPr>
      <w:b/>
      <w:color w:val="660033"/>
      <w:spacing w:val="0"/>
    </w:rPr>
  </w:style>
  <w:style w:type="paragraph" w:customStyle="1" w:styleId="Nameditemlist">
    <w:name w:val="Named item list"/>
    <w:basedOn w:val="BodyText"/>
    <w:qFormat/>
    <w:rsid w:val="004A6CB7"/>
    <w:pPr>
      <w:tabs>
        <w:tab w:val="left" w:pos="2835"/>
      </w:tabs>
      <w:ind w:left="2835" w:hanging="2835"/>
    </w:pPr>
  </w:style>
  <w:style w:type="paragraph" w:customStyle="1" w:styleId="BodyTextnopadding">
    <w:name w:val="Body Text no padding"/>
    <w:basedOn w:val="BodyText"/>
    <w:qFormat/>
    <w:rsid w:val="004A6CB7"/>
    <w:pPr>
      <w:spacing w:before="0" w:after="0"/>
    </w:pPr>
  </w:style>
  <w:style w:type="paragraph" w:customStyle="1" w:styleId="BodyTextBold">
    <w:name w:val="Body Text Bold"/>
    <w:basedOn w:val="BodyText"/>
    <w:qFormat/>
    <w:rsid w:val="004A6CB7"/>
    <w:rPr>
      <w:b/>
    </w:rPr>
  </w:style>
  <w:style w:type="character" w:styleId="Hyperlink">
    <w:name w:val="Hyperlink"/>
    <w:basedOn w:val="DefaultParagraphFont"/>
    <w:uiPriority w:val="99"/>
    <w:unhideWhenUsed/>
    <w:rsid w:val="00277B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2850</Characters>
  <Application>Microsoft Office Word</Application>
  <DocSecurity>0</DocSecurity>
  <Lines>73</Lines>
  <Paragraphs>51</Paragraphs>
  <ScaleCrop>false</ScaleCrop>
  <Company>Author-it Software Corporation Ltd.</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CHCCCS003 Increase the safety of individuals at risk of suicide</dc:title>
  <dc:subject>Approved</dc:subject>
  <dc:creator>SkillsIQ</dc:creator>
  <cp:keywords>Release: 1</cp:keywords>
  <dc:description>Review Date: 12 April 2008</dc:description>
  <cp:lastModifiedBy>HSD_TPCMSd.prod</cp:lastModifiedBy>
  <cp:revision>3</cp:revision>
  <dcterms:created xsi:type="dcterms:W3CDTF">2023-07-02T02:42:00Z</dcterms:created>
  <dcterms:modified xsi:type="dcterms:W3CDTF">2023-07-02T02:42:00Z</dcterms:modified>
</cp:coreProperties>
</file>