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5D5" w:rsidP="007945D5">
      <w:pPr>
        <w:pStyle w:val="Title"/>
      </w:pPr>
      <w:r>
        <w:fldChar w:fldCharType="begin"/>
      </w:r>
      <w:r>
        <w:instrText xml:space="preserve"> TITLE   \* MERGEFORMAT </w:instrText>
      </w:r>
      <w:r>
        <w:fldChar w:fldCharType="separate"/>
      </w:r>
      <w:r>
        <w:t>Assessment Requirements for CHCAOD009 Develop and review individual alcohol and other drugs treatment plans</w:t>
      </w:r>
      <w:r>
        <w:fldChar w:fldCharType="end"/>
      </w:r>
    </w:p>
    <w:p w:rsidR="007945D5" w:rsidP="007945D5">
      <w:pPr>
        <w:pStyle w:val="Version"/>
        <w:sectPr w:rsidSect="004301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17A" w:rsidP="0043017A">
      <w:pPr>
        <w:pStyle w:val="SuperHeading"/>
      </w:pPr>
      <w:r w:rsidRPr="0043017A">
        <w:t>Assessment Requirements for CHCAOD009 Develop and review individual alcohol and other drugs treatment plans</w:t>
      </w:r>
    </w:p>
    <w:p w:rsidR="00000000" w:rsidRPr="0043017A" w:rsidP="0043017A">
      <w:pPr>
        <w:pStyle w:val="Heading1"/>
      </w:pPr>
      <w:bookmarkStart w:id="1" w:name="O_652278"/>
      <w:bookmarkEnd w:id="1"/>
      <w:r w:rsidRPr="0043017A">
        <w:t>Modification History</w:t>
      </w:r>
    </w:p>
    <w:tbl>
      <w:tblPr>
        <w:tblW w:w="0" w:type="auto"/>
        <w:tblLayout w:type="fixed"/>
        <w:tblCellMar>
          <w:left w:w="62" w:type="dxa"/>
          <w:right w:w="62" w:type="dxa"/>
        </w:tblCellMar>
        <w:tblLook w:val="0000"/>
      </w:tblPr>
      <w:tblGrid>
        <w:gridCol w:w="2790"/>
        <w:gridCol w:w="6344"/>
      </w:tblGrid>
      <w:tr w:rsidTr="004301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17A" w:rsidP="0043017A">
            <w:pPr>
              <w:pStyle w:val="BodyText"/>
            </w:pPr>
            <w:r w:rsidRPr="0043017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17A">
            <w:pPr>
              <w:pStyle w:val="BodyText"/>
              <w:rPr>
                <w:lang w:val="en-NZ"/>
              </w:rPr>
            </w:pPr>
            <w:r w:rsidRPr="0043017A">
              <w:rPr>
                <w:rStyle w:val="SpecialBold"/>
              </w:rPr>
              <w:t>Comments</w:t>
            </w:r>
          </w:p>
        </w:tc>
      </w:tr>
      <w:tr w:rsidTr="004301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17A">
            <w:pPr>
              <w:pStyle w:val="BodyText"/>
              <w:rPr>
                <w:lang w:val="en-NZ"/>
              </w:rPr>
            </w:pPr>
            <w:r w:rsidRPr="0043017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17A" w:rsidP="0043017A">
            <w:pPr>
              <w:pStyle w:val="BodyText"/>
            </w:pPr>
            <w:r w:rsidRPr="0043017A">
              <w:t xml:space="preserve">This version was released in </w:t>
            </w:r>
            <w:r w:rsidRPr="0043017A">
              <w:rPr>
                <w:rStyle w:val="Emphasis"/>
              </w:rPr>
              <w:t>CHC Community Services Training Package release 2.0</w:t>
            </w:r>
            <w:r w:rsidRPr="0043017A">
              <w:t xml:space="preserve"> and meets the requirements of the 2012 Standards for Training Packages.</w:t>
            </w:r>
          </w:p>
          <w:p w:rsidR="00000000" w:rsidRPr="0043017A" w:rsidP="0043017A">
            <w:pPr>
              <w:pStyle w:val="BodyText"/>
            </w:pPr>
            <w:r w:rsidRPr="0043017A">
              <w:t>Significant changes to elements and performance criteria. New evidence requirements for assessment, including volume and frequency requirements. Significant change to knowledge eviden</w:t>
            </w:r>
            <w:r w:rsidRPr="0043017A">
              <w:t>ce.</w:t>
            </w:r>
          </w:p>
        </w:tc>
      </w:tr>
    </w:tbl>
    <w:p w:rsidR="00000000" w:rsidRPr="0043017A" w:rsidP="0043017A">
      <w:pPr>
        <w:pStyle w:val="BodyText"/>
      </w:pPr>
    </w:p>
    <w:p w:rsidR="00000000" w:rsidRPr="0043017A" w:rsidP="0043017A">
      <w:pPr>
        <w:pStyle w:val="AllowPageBreak"/>
      </w:pPr>
    </w:p>
    <w:p w:rsidR="00000000" w:rsidRPr="0043017A" w:rsidP="0043017A">
      <w:pPr>
        <w:pStyle w:val="Heading1"/>
      </w:pPr>
      <w:bookmarkStart w:id="2" w:name="O_652279"/>
      <w:bookmarkEnd w:id="2"/>
      <w:r w:rsidRPr="0043017A">
        <w:t>Performance Evidence</w:t>
      </w:r>
    </w:p>
    <w:p w:rsidR="00000000" w:rsidRPr="0043017A" w:rsidP="007945D5">
      <w:pPr>
        <w:pStyle w:val="BodyText"/>
      </w:pPr>
      <w:r w:rsidRPr="0043017A">
        <w:t>The candidate must show evidence of the ability to complete tasks outlined in elements and performance criteria of this unit, manage tasks and manage contingencies in the context of the job role. There must be de</w:t>
      </w:r>
      <w:r w:rsidRPr="0043017A">
        <w:t>monstrated evidence that the candidate has:</w:t>
      </w:r>
    </w:p>
    <w:p w:rsidR="00000000" w:rsidRPr="0043017A" w:rsidP="0043017A">
      <w:pPr>
        <w:pStyle w:val="ListBullet"/>
      </w:pPr>
      <w:r w:rsidRPr="0043017A">
        <w:t xml:space="preserve">developed a treatment plan based on existing assessments and within organisation guidelines for 2 people requiring different types of interventions and service supports </w:t>
      </w:r>
    </w:p>
    <w:p w:rsidR="00000000" w:rsidRPr="0043017A" w:rsidP="0043017A">
      <w:pPr>
        <w:pStyle w:val="AllowPageBreak"/>
      </w:pPr>
    </w:p>
    <w:p w:rsidR="00000000" w:rsidRPr="0043017A" w:rsidP="0043017A">
      <w:pPr>
        <w:pStyle w:val="Heading1"/>
      </w:pPr>
      <w:bookmarkStart w:id="3" w:name="O_652280"/>
      <w:bookmarkEnd w:id="3"/>
      <w:r w:rsidRPr="0043017A">
        <w:t>Knowledge Evidence</w:t>
      </w:r>
    </w:p>
    <w:p w:rsidR="00000000" w:rsidRPr="0043017A" w:rsidP="007945D5">
      <w:pPr>
        <w:pStyle w:val="BodyText"/>
      </w:pPr>
      <w:r w:rsidRPr="0043017A">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43017A">
        <w:t>of:</w:t>
      </w:r>
    </w:p>
    <w:p w:rsidR="00000000" w:rsidRPr="0043017A" w:rsidP="0043017A">
      <w:pPr>
        <w:pStyle w:val="ListBullet"/>
      </w:pPr>
      <w:r w:rsidRPr="0043017A">
        <w:t>legal and ethical considerations (international, national, state/territory, local) in AOD work, and how these are applied in organisations and individual practice:</w:t>
      </w:r>
    </w:p>
    <w:p w:rsidR="00000000" w:rsidRPr="0043017A" w:rsidP="0043017A">
      <w:pPr>
        <w:pStyle w:val="ListBullet2"/>
      </w:pPr>
      <w:r w:rsidRPr="0043017A">
        <w:t>children in the workplace</w:t>
      </w:r>
    </w:p>
    <w:p w:rsidR="00000000" w:rsidRPr="0043017A" w:rsidP="0043017A">
      <w:pPr>
        <w:pStyle w:val="ListBullet2"/>
      </w:pPr>
      <w:r w:rsidRPr="0043017A">
        <w:t xml:space="preserve">codes of conduct </w:t>
      </w:r>
    </w:p>
    <w:p w:rsidR="00000000" w:rsidRPr="0043017A" w:rsidP="0043017A">
      <w:pPr>
        <w:pStyle w:val="ListBullet2"/>
      </w:pPr>
      <w:r w:rsidRPr="0043017A">
        <w:t>codes of practice</w:t>
      </w:r>
    </w:p>
    <w:p w:rsidR="00000000" w:rsidRPr="0043017A" w:rsidP="0043017A">
      <w:pPr>
        <w:pStyle w:val="ListBullet2"/>
      </w:pPr>
      <w:r w:rsidRPr="0043017A">
        <w:t>discrimination</w:t>
      </w:r>
    </w:p>
    <w:p w:rsidR="00000000" w:rsidRPr="0043017A" w:rsidP="0043017A">
      <w:pPr>
        <w:pStyle w:val="ListBullet2"/>
      </w:pPr>
      <w:r w:rsidRPr="0043017A">
        <w:t>dignity o</w:t>
      </w:r>
      <w:r w:rsidRPr="0043017A">
        <w:t xml:space="preserve">f risk </w:t>
      </w:r>
    </w:p>
    <w:p w:rsidR="00000000" w:rsidRPr="0043017A" w:rsidP="0043017A">
      <w:pPr>
        <w:pStyle w:val="ListBullet2"/>
      </w:pPr>
      <w:r w:rsidRPr="0043017A">
        <w:t xml:space="preserve">duty of care </w:t>
      </w:r>
    </w:p>
    <w:p w:rsidR="00000000" w:rsidRPr="0043017A" w:rsidP="0043017A">
      <w:pPr>
        <w:pStyle w:val="ListBullet2"/>
      </w:pPr>
      <w:r w:rsidRPr="0043017A">
        <w:t xml:space="preserve">human rights </w:t>
      </w:r>
    </w:p>
    <w:p w:rsidR="00000000" w:rsidRPr="0043017A" w:rsidP="0043017A">
      <w:pPr>
        <w:pStyle w:val="ListBullet2"/>
      </w:pPr>
      <w:r w:rsidRPr="0043017A">
        <w:t xml:space="preserve">informed consent </w:t>
      </w:r>
    </w:p>
    <w:p w:rsidR="00000000" w:rsidRPr="0043017A" w:rsidP="0043017A">
      <w:pPr>
        <w:pStyle w:val="ListBullet2"/>
      </w:pPr>
      <w:r w:rsidRPr="0043017A">
        <w:t xml:space="preserve">mandatory reporting </w:t>
      </w:r>
    </w:p>
    <w:p w:rsidR="00000000" w:rsidRPr="0043017A" w:rsidP="0043017A">
      <w:pPr>
        <w:pStyle w:val="ListBullet2"/>
      </w:pPr>
      <w:r w:rsidRPr="0043017A">
        <w:t xml:space="preserve">practice standards </w:t>
      </w:r>
    </w:p>
    <w:p w:rsidR="00000000" w:rsidRPr="0043017A" w:rsidP="0043017A">
      <w:pPr>
        <w:pStyle w:val="ListBullet2"/>
      </w:pPr>
      <w:r w:rsidRPr="0043017A">
        <w:t>privacy, confidentiality and disclosure, including limitations</w:t>
      </w:r>
    </w:p>
    <w:p w:rsidR="00000000" w:rsidRPr="0043017A" w:rsidP="0043017A">
      <w:pPr>
        <w:pStyle w:val="ListBullet2"/>
      </w:pPr>
      <w:r w:rsidRPr="0043017A">
        <w:t xml:space="preserve">policy frameworks </w:t>
      </w:r>
    </w:p>
    <w:p w:rsidR="00000000" w:rsidRPr="0043017A" w:rsidP="0043017A">
      <w:pPr>
        <w:pStyle w:val="ListBullet2"/>
      </w:pPr>
      <w:r w:rsidRPr="0043017A">
        <w:t xml:space="preserve">records management </w:t>
      </w:r>
    </w:p>
    <w:p w:rsidR="00000000" w:rsidRPr="0043017A" w:rsidP="0043017A">
      <w:pPr>
        <w:pStyle w:val="ListBullet2"/>
      </w:pPr>
      <w:r w:rsidRPr="0043017A">
        <w:t>rights and responsibilities of workers, employers and clients</w:t>
      </w:r>
    </w:p>
    <w:p w:rsidR="00000000" w:rsidRPr="0043017A" w:rsidP="0043017A">
      <w:pPr>
        <w:pStyle w:val="ListBullet2"/>
      </w:pPr>
      <w:r w:rsidRPr="0043017A">
        <w:t>specific AOD legislation</w:t>
      </w:r>
    </w:p>
    <w:p w:rsidR="00000000" w:rsidRPr="0043017A" w:rsidP="0043017A">
      <w:pPr>
        <w:pStyle w:val="ListBullet2"/>
      </w:pPr>
      <w:r w:rsidRPr="0043017A">
        <w:t>work role boundaries – responsibilities and limitations</w:t>
      </w:r>
    </w:p>
    <w:p w:rsidR="00000000" w:rsidRPr="0043017A" w:rsidP="0043017A">
      <w:pPr>
        <w:pStyle w:val="ListBullet2"/>
      </w:pPr>
      <w:r w:rsidRPr="0043017A">
        <w:t>work health and safety</w:t>
      </w:r>
    </w:p>
    <w:p w:rsidR="00000000" w:rsidRPr="0043017A" w:rsidP="0043017A">
      <w:pPr>
        <w:pStyle w:val="ListBullet"/>
      </w:pPr>
      <w:r w:rsidRPr="0043017A">
        <w:t xml:space="preserve">different approaches and models of service planning and case management </w:t>
      </w:r>
    </w:p>
    <w:p w:rsidR="00000000" w:rsidRPr="0043017A" w:rsidP="0043017A">
      <w:pPr>
        <w:pStyle w:val="ListBullet"/>
      </w:pPr>
      <w:r w:rsidRPr="0043017A">
        <w:t>principles of:</w:t>
      </w:r>
    </w:p>
    <w:p w:rsidR="00000000" w:rsidRPr="0043017A" w:rsidP="0043017A">
      <w:pPr>
        <w:pStyle w:val="ListBullet2"/>
      </w:pPr>
      <w:r w:rsidRPr="0043017A">
        <w:t>person centred approach</w:t>
      </w:r>
    </w:p>
    <w:p w:rsidR="00000000" w:rsidRPr="0043017A" w:rsidP="0043017A">
      <w:pPr>
        <w:pStyle w:val="ListBullet2"/>
      </w:pPr>
      <w:r w:rsidRPr="0043017A">
        <w:t>effective communication and negotiation techniques</w:t>
      </w:r>
    </w:p>
    <w:p w:rsidR="00000000" w:rsidRPr="0043017A" w:rsidP="0043017A">
      <w:pPr>
        <w:pStyle w:val="ListBullet"/>
      </w:pPr>
      <w:r w:rsidRPr="0043017A">
        <w:t>organisation policies, procedures and guidelines for individual treatment plans</w:t>
      </w:r>
    </w:p>
    <w:p w:rsidR="00000000" w:rsidRPr="0043017A" w:rsidP="0043017A">
      <w:pPr>
        <w:pStyle w:val="ListBullet"/>
      </w:pPr>
      <w:r w:rsidRPr="0043017A">
        <w:t>types of issues beyond the scope of AOD services where referral or inter-agency collaboration may be</w:t>
      </w:r>
      <w:r w:rsidRPr="0043017A">
        <w:t xml:space="preserve"> required</w:t>
      </w:r>
    </w:p>
    <w:p w:rsidR="00000000" w:rsidRPr="0043017A" w:rsidP="0043017A">
      <w:pPr>
        <w:pStyle w:val="ListBullet"/>
      </w:pPr>
      <w:r w:rsidRPr="0043017A">
        <w:t>role of family members and others in the client support network in relation to successful treatment planning, implementation and review</w:t>
      </w:r>
    </w:p>
    <w:p w:rsidR="00000000" w:rsidRPr="0043017A" w:rsidP="0043017A">
      <w:pPr>
        <w:pStyle w:val="ListBullet"/>
      </w:pPr>
      <w:r w:rsidRPr="0043017A">
        <w:t xml:space="preserve">types of information and terminology found in client assessments and how to interpret these </w:t>
      </w:r>
    </w:p>
    <w:p w:rsidR="00000000" w:rsidRPr="0043017A" w:rsidP="0043017A">
      <w:pPr>
        <w:pStyle w:val="ListBullet"/>
      </w:pPr>
      <w:r w:rsidRPr="0043017A">
        <w:t xml:space="preserve">what constitutes </w:t>
      </w:r>
      <w:r w:rsidRPr="0043017A">
        <w:t xml:space="preserve">effective treatment goals for AOD issues </w:t>
      </w:r>
    </w:p>
    <w:p w:rsidR="00000000" w:rsidRPr="0043017A" w:rsidP="0043017A">
      <w:pPr>
        <w:pStyle w:val="ListBullet"/>
      </w:pPr>
      <w:r w:rsidRPr="0043017A">
        <w:t>AOD service delivery models including:</w:t>
      </w:r>
    </w:p>
    <w:p w:rsidR="00000000" w:rsidRPr="0043017A" w:rsidP="0043017A">
      <w:pPr>
        <w:pStyle w:val="ListBullet2"/>
      </w:pPr>
      <w:r w:rsidRPr="0043017A">
        <w:t>inpatient</w:t>
      </w:r>
    </w:p>
    <w:p w:rsidR="00000000" w:rsidRPr="0043017A" w:rsidP="0043017A">
      <w:pPr>
        <w:pStyle w:val="ListBullet2"/>
      </w:pPr>
      <w:r w:rsidRPr="0043017A">
        <w:t>outpatient</w:t>
      </w:r>
    </w:p>
    <w:p w:rsidR="00000000" w:rsidRPr="0043017A" w:rsidP="0043017A">
      <w:pPr>
        <w:pStyle w:val="ListBullet2"/>
      </w:pPr>
      <w:r w:rsidRPr="0043017A">
        <w:t>residential</w:t>
      </w:r>
    </w:p>
    <w:p w:rsidR="00000000" w:rsidRPr="0043017A" w:rsidP="0043017A">
      <w:pPr>
        <w:pStyle w:val="ListBullet2"/>
      </w:pPr>
      <w:r w:rsidRPr="0043017A">
        <w:t>home based</w:t>
      </w:r>
    </w:p>
    <w:p w:rsidR="00000000" w:rsidRPr="0043017A" w:rsidP="0043017A">
      <w:pPr>
        <w:pStyle w:val="ListBullet2"/>
      </w:pPr>
      <w:r w:rsidRPr="0043017A">
        <w:t>outreach</w:t>
      </w:r>
    </w:p>
    <w:p w:rsidR="00000000" w:rsidRPr="0043017A" w:rsidP="0043017A">
      <w:pPr>
        <w:pStyle w:val="ListBullet2"/>
      </w:pPr>
      <w:r w:rsidRPr="0043017A">
        <w:t>technology delivered</w:t>
      </w:r>
    </w:p>
    <w:p w:rsidR="00000000" w:rsidRPr="0043017A" w:rsidP="0043017A">
      <w:pPr>
        <w:pStyle w:val="ListBullet"/>
      </w:pPr>
      <w:r w:rsidRPr="0043017A">
        <w:t>brief and longer term treatments and interventions available, when and how they are used</w:t>
      </w:r>
    </w:p>
    <w:p w:rsidR="00000000" w:rsidRPr="0043017A" w:rsidP="0043017A">
      <w:pPr>
        <w:pStyle w:val="ListBullet"/>
      </w:pPr>
      <w:r w:rsidRPr="0043017A">
        <w:t>processes for the matching of treatment goals to different interventions and strategies aimed at abstinence and controlled AOD use</w:t>
      </w:r>
    </w:p>
    <w:p w:rsidR="00000000" w:rsidRPr="0043017A" w:rsidP="0043017A">
      <w:pPr>
        <w:pStyle w:val="ListBullet"/>
      </w:pPr>
      <w:r w:rsidRPr="0043017A">
        <w:t>ways of using stages of change to identify appropriate treatment goals, strategies and referral options</w:t>
      </w:r>
    </w:p>
    <w:p w:rsidR="00000000" w:rsidRPr="0043017A" w:rsidP="0043017A">
      <w:pPr>
        <w:pStyle w:val="ListBullet"/>
      </w:pPr>
      <w:r w:rsidRPr="0043017A">
        <w:t>barriers and cultural</w:t>
      </w:r>
      <w:r w:rsidRPr="0043017A">
        <w:t xml:space="preserve"> factors that may impact on a person with AOD issues achieving treatment goals and ways to address this</w:t>
      </w:r>
    </w:p>
    <w:p w:rsidR="00000000" w:rsidRPr="0043017A" w:rsidP="0043017A">
      <w:pPr>
        <w:pStyle w:val="ListBullet"/>
      </w:pPr>
      <w:r w:rsidRPr="0043017A">
        <w:t>how and where to access specialist AOD information</w:t>
      </w:r>
    </w:p>
    <w:p w:rsidR="00000000" w:rsidRPr="0043017A" w:rsidP="0043017A">
      <w:pPr>
        <w:pStyle w:val="ListBullet"/>
      </w:pPr>
      <w:r w:rsidRPr="0043017A">
        <w:t>factors affecting support work with people from specific groups:</w:t>
      </w:r>
    </w:p>
    <w:p w:rsidR="00000000" w:rsidRPr="0043017A" w:rsidP="0043017A">
      <w:pPr>
        <w:pStyle w:val="ListBullet2"/>
      </w:pPr>
      <w:r w:rsidRPr="0043017A">
        <w:t>men</w:t>
      </w:r>
    </w:p>
    <w:p w:rsidR="00000000" w:rsidRPr="0043017A" w:rsidP="0043017A">
      <w:pPr>
        <w:pStyle w:val="ListBullet2"/>
      </w:pPr>
      <w:r w:rsidRPr="0043017A">
        <w:t>women</w:t>
      </w:r>
    </w:p>
    <w:p w:rsidR="00000000" w:rsidRPr="0043017A" w:rsidP="0043017A">
      <w:pPr>
        <w:pStyle w:val="ListBullet2"/>
      </w:pPr>
      <w:r w:rsidRPr="0043017A">
        <w:t>young people</w:t>
      </w:r>
    </w:p>
    <w:p w:rsidR="00000000" w:rsidRPr="0043017A" w:rsidP="0043017A">
      <w:pPr>
        <w:pStyle w:val="ListBullet2"/>
      </w:pPr>
      <w:r w:rsidRPr="0043017A">
        <w:t>elders</w:t>
      </w:r>
    </w:p>
    <w:p w:rsidR="00000000" w:rsidRPr="0043017A" w:rsidP="0043017A">
      <w:pPr>
        <w:pStyle w:val="ListBullet2"/>
      </w:pPr>
      <w:r w:rsidRPr="0043017A">
        <w:t>Aboriginal and/or Torres Strait Islander</w:t>
      </w:r>
    </w:p>
    <w:p w:rsidR="00000000" w:rsidRPr="0043017A" w:rsidP="0043017A">
      <w:pPr>
        <w:pStyle w:val="ListBullet2"/>
      </w:pPr>
      <w:r w:rsidRPr="0043017A">
        <w:t xml:space="preserve">culturally and linguistically diverse (CALD) </w:t>
      </w:r>
    </w:p>
    <w:p w:rsidR="00000000" w:rsidRPr="0043017A" w:rsidP="0043017A">
      <w:pPr>
        <w:pStyle w:val="AllowPageBreak"/>
      </w:pPr>
    </w:p>
    <w:p w:rsidR="00000000" w:rsidRPr="0043017A" w:rsidP="0043017A">
      <w:pPr>
        <w:pStyle w:val="Heading1"/>
      </w:pPr>
      <w:bookmarkStart w:id="4" w:name="O_652281"/>
      <w:bookmarkEnd w:id="4"/>
      <w:r w:rsidRPr="0043017A">
        <w:t>Assessment Conditions</w:t>
      </w:r>
    </w:p>
    <w:p w:rsidR="00000000" w:rsidRPr="0043017A" w:rsidP="007945D5">
      <w:pPr>
        <w:pStyle w:val="BodyText"/>
      </w:pPr>
      <w:r w:rsidRPr="0043017A">
        <w:t>Skills must have been demonstrated in the workplace or in a simulated environment that reflects workplace conditions. The followin</w:t>
      </w:r>
      <w:r w:rsidRPr="0043017A">
        <w:t xml:space="preserve">g conditions must have been met for this unit: </w:t>
      </w:r>
    </w:p>
    <w:p w:rsidR="00000000" w:rsidRPr="0043017A" w:rsidP="0043017A">
      <w:pPr>
        <w:pStyle w:val="ListBullet"/>
      </w:pPr>
      <w:r w:rsidRPr="0043017A">
        <w:t xml:space="preserve">use of suitable facilities, equipment and resources, including: </w:t>
      </w:r>
    </w:p>
    <w:p w:rsidR="00000000" w:rsidRPr="0043017A" w:rsidP="0043017A">
      <w:pPr>
        <w:pStyle w:val="ListBullet2"/>
      </w:pPr>
      <w:r w:rsidRPr="0043017A">
        <w:t>client assessments</w:t>
      </w:r>
    </w:p>
    <w:p w:rsidR="00000000" w:rsidRPr="0043017A" w:rsidP="0043017A">
      <w:pPr>
        <w:pStyle w:val="ListBullet2"/>
      </w:pPr>
      <w:r w:rsidRPr="0043017A">
        <w:t>organisation policies and procedures</w:t>
      </w:r>
    </w:p>
    <w:p w:rsidR="00000000" w:rsidRPr="0043017A" w:rsidP="0043017A">
      <w:pPr>
        <w:pStyle w:val="ListBullet"/>
      </w:pPr>
      <w:r w:rsidRPr="0043017A">
        <w:t>modelling of industry operating conditions, including involvement of people with who</w:t>
      </w:r>
      <w:r w:rsidRPr="0043017A">
        <w:t>m the candidate can interact</w:t>
      </w:r>
    </w:p>
    <w:p w:rsidR="00000000" w:rsidRPr="0043017A" w:rsidP="0043017A">
      <w:pPr>
        <w:pStyle w:val="BodyText"/>
      </w:pPr>
    </w:p>
    <w:p w:rsidR="00000000" w:rsidRPr="0043017A" w:rsidP="007945D5">
      <w:pPr>
        <w:pStyle w:val="BodyText"/>
      </w:pPr>
      <w:r w:rsidRPr="0043017A">
        <w:t>Assessors must satisfy the Standards for Registered Training Organisations (RTOs) 2015/AQTF mandatory competency requirements for assessors.</w:t>
      </w:r>
    </w:p>
    <w:p w:rsidR="00000000" w:rsidRPr="0043017A" w:rsidP="0043017A">
      <w:pPr>
        <w:pStyle w:val="Heading1"/>
      </w:pPr>
      <w:bookmarkStart w:id="5" w:name="O_652284"/>
      <w:bookmarkEnd w:id="5"/>
      <w:r w:rsidRPr="0043017A">
        <w:t>Links</w:t>
      </w:r>
    </w:p>
    <w:p w:rsidR="00000000" w:rsidRPr="0043017A" w:rsidP="007945D5">
      <w:pPr>
        <w:pStyle w:val="BodyText"/>
      </w:pPr>
      <w:r w:rsidRPr="0043017A">
        <w:t xml:space="preserve">Companion Volume implementation guides </w:t>
      </w:r>
      <w:r w:rsidRPr="0043017A">
        <w:t xml:space="preserve">are found in VETNet - </w:t>
      </w:r>
      <w:r>
        <w:fldChar w:fldCharType="begin"/>
      </w:r>
      <w:r>
        <w:instrText xml:space="preserve"> HYPERLINK "https://vetnet.gov.au/Pages/TrainingDocs.aspx?q=5e0c25cc-3d9d-4b43-80d3-bd22cc4f1e53" </w:instrText>
      </w:r>
      <w:r>
        <w:fldChar w:fldCharType="separate"/>
      </w:r>
      <w:r w:rsidRPr="00A05E0A">
        <w:rPr>
          <w:rStyle w:val="Hyperlink"/>
        </w:rPr>
        <w:t>https://vetnet.gov.au/Pages/TrainingDocs.aspx?q=5e0c25cc-3d9d-4b43-80d3-bd22cc4f1e53</w:t>
      </w:r>
      <w:r>
        <w:fldChar w:fldCharType="end"/>
      </w:r>
    </w:p>
    <w:p w:rsidR="00000000" w:rsidRPr="0043017A" w:rsidP="0043017A"/>
    <w:sectPr w:rsidSect="004301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A" w:rsidRPr="007945D5" w:rsidP="007945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D5" w:rsidP="00430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45D5" w:rsidP="0043017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945D5" w:rsidP="00430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17A" w:rsidRPr="007945D5" w:rsidP="007945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5D5" w:rsidRPr="002D2AF8" w:rsidP="0043017A">
    <w:pPr>
      <w:pStyle w:val="Header"/>
      <w:framePr w:wrap="around"/>
    </w:pPr>
    <w:r>
      <w:fldChar w:fldCharType="begin"/>
    </w:r>
    <w:r>
      <w:instrText xml:space="preserve"> TITLE   \* MERGEFORMAT </w:instrText>
    </w:r>
    <w:r>
      <w:fldChar w:fldCharType="separate"/>
    </w:r>
    <w:r>
      <w:t>Assessment Requirements for CHCAOD009 Develop and review individual alcohol and other drugs treatment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945D5" w:rsidP="00430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460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3CE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92E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17A"/>
    <w:pPr>
      <w:spacing w:before="360" w:after="60"/>
      <w:outlineLvl w:val="0"/>
    </w:pPr>
    <w:rPr>
      <w:sz w:val="32"/>
    </w:rPr>
  </w:style>
  <w:style w:type="paragraph" w:styleId="Heading2">
    <w:name w:val="heading 2"/>
    <w:basedOn w:val="HeadingBase"/>
    <w:next w:val="BodyText"/>
    <w:link w:val="Heading2Char"/>
    <w:qFormat/>
    <w:rsid w:val="0043017A"/>
    <w:pPr>
      <w:keepLines/>
      <w:spacing w:before="240" w:after="120"/>
      <w:outlineLvl w:val="1"/>
    </w:pPr>
    <w:rPr>
      <w:sz w:val="28"/>
      <w:szCs w:val="40"/>
    </w:rPr>
  </w:style>
  <w:style w:type="paragraph" w:styleId="Heading3">
    <w:name w:val="heading 3"/>
    <w:basedOn w:val="HeadingBase"/>
    <w:next w:val="BodyText"/>
    <w:link w:val="Heading3Char"/>
    <w:qFormat/>
    <w:rsid w:val="0043017A"/>
    <w:pPr>
      <w:spacing w:before="180" w:after="120"/>
      <w:outlineLvl w:val="2"/>
    </w:pPr>
    <w:rPr>
      <w:spacing w:val="-10"/>
      <w:kern w:val="32"/>
    </w:rPr>
  </w:style>
  <w:style w:type="paragraph" w:styleId="Heading4">
    <w:name w:val="heading 4"/>
    <w:basedOn w:val="HeadingBase"/>
    <w:next w:val="BodyText"/>
    <w:link w:val="Heading4Char"/>
    <w:qFormat/>
    <w:rsid w:val="0043017A"/>
    <w:pPr>
      <w:spacing w:before="160" w:after="120"/>
      <w:outlineLvl w:val="3"/>
    </w:pPr>
    <w:rPr>
      <w:sz w:val="22"/>
    </w:rPr>
  </w:style>
  <w:style w:type="paragraph" w:styleId="Heading5">
    <w:name w:val="heading 5"/>
    <w:basedOn w:val="HeadingBase"/>
    <w:next w:val="Normal"/>
    <w:link w:val="Heading5Char"/>
    <w:qFormat/>
    <w:rsid w:val="0043017A"/>
    <w:pPr>
      <w:spacing w:before="80"/>
      <w:outlineLvl w:val="4"/>
    </w:pPr>
    <w:rPr>
      <w:color w:val="918585"/>
      <w:sz w:val="20"/>
    </w:rPr>
  </w:style>
  <w:style w:type="paragraph" w:styleId="Heading6">
    <w:name w:val="heading 6"/>
    <w:basedOn w:val="HeadingBase"/>
    <w:next w:val="Normal"/>
    <w:link w:val="Heading6Char"/>
    <w:qFormat/>
    <w:rsid w:val="0043017A"/>
    <w:pPr>
      <w:spacing w:before="60"/>
      <w:outlineLvl w:val="5"/>
    </w:pPr>
    <w:rPr>
      <w:color w:val="918585"/>
      <w:sz w:val="20"/>
    </w:rPr>
  </w:style>
  <w:style w:type="paragraph" w:styleId="Heading7">
    <w:name w:val="heading 7"/>
    <w:basedOn w:val="Normal"/>
    <w:next w:val="Normal"/>
    <w:link w:val="Heading7Char"/>
    <w:qFormat/>
    <w:rsid w:val="0043017A"/>
    <w:pPr>
      <w:ind w:left="720"/>
      <w:outlineLvl w:val="6"/>
    </w:pPr>
    <w:rPr>
      <w:i/>
    </w:rPr>
  </w:style>
  <w:style w:type="paragraph" w:styleId="Heading8">
    <w:name w:val="heading 8"/>
    <w:basedOn w:val="Normal"/>
    <w:next w:val="Normal"/>
    <w:link w:val="Heading8Char"/>
    <w:qFormat/>
    <w:rsid w:val="0043017A"/>
    <w:pPr>
      <w:ind w:left="720"/>
      <w:outlineLvl w:val="7"/>
    </w:pPr>
    <w:rPr>
      <w:i/>
    </w:rPr>
  </w:style>
  <w:style w:type="paragraph" w:styleId="Heading9">
    <w:name w:val="heading 9"/>
    <w:basedOn w:val="Normal"/>
    <w:next w:val="Normal"/>
    <w:link w:val="Heading9Char"/>
    <w:qFormat/>
    <w:rsid w:val="0043017A"/>
    <w:pPr>
      <w:ind w:left="720"/>
      <w:outlineLvl w:val="8"/>
    </w:pPr>
    <w:rPr>
      <w:i/>
    </w:rPr>
  </w:style>
  <w:style w:type="character" w:default="1" w:styleId="DefaultParagraphFont">
    <w:name w:val="Default Paragraph Font"/>
    <w:uiPriority w:val="1"/>
    <w:unhideWhenUsed/>
    <w:rsid w:val="00430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17A"/>
  </w:style>
  <w:style w:type="character" w:customStyle="1" w:styleId="Heading1Char">
    <w:name w:val="Heading 1 Char"/>
    <w:basedOn w:val="DefaultParagraphFont"/>
    <w:link w:val="Heading1"/>
    <w:rsid w:val="0043017A"/>
    <w:rPr>
      <w:rFonts w:ascii="Times New Roman" w:eastAsia="Times New Roman" w:hAnsi="Times New Roman" w:cs="Times New Roman"/>
      <w:b/>
      <w:sz w:val="32"/>
      <w:szCs w:val="20"/>
      <w:lang w:eastAsia="en-US"/>
    </w:rPr>
  </w:style>
  <w:style w:type="paragraph" w:styleId="BodyText">
    <w:name w:val="Body Text"/>
    <w:basedOn w:val="Normal"/>
    <w:link w:val="BodyTextChar"/>
    <w:rsid w:val="004301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17A"/>
    <w:rPr>
      <w:rFonts w:ascii="Times New Roman" w:eastAsia="Times New Roman" w:hAnsi="Times New Roman" w:cs="Times New Roman"/>
      <w:sz w:val="24"/>
      <w:lang w:eastAsia="en-US"/>
    </w:rPr>
  </w:style>
  <w:style w:type="paragraph" w:styleId="ListBullet">
    <w:name w:val="List Bullet"/>
    <w:basedOn w:val="List"/>
    <w:rsid w:val="0043017A"/>
    <w:pPr>
      <w:numPr>
        <w:numId w:val="12"/>
      </w:numPr>
      <w:tabs>
        <w:tab w:val="clear" w:pos="340"/>
      </w:tabs>
      <w:spacing w:before="40" w:after="40"/>
    </w:pPr>
  </w:style>
  <w:style w:type="character" w:customStyle="1" w:styleId="SpecialBold">
    <w:name w:val="Special Bold"/>
    <w:basedOn w:val="DefaultParagraphFont"/>
    <w:rsid w:val="0043017A"/>
    <w:rPr>
      <w:b/>
      <w:spacing w:val="0"/>
    </w:rPr>
  </w:style>
  <w:style w:type="paragraph" w:styleId="ListBullet2">
    <w:name w:val="List Bullet 2"/>
    <w:basedOn w:val="List2"/>
    <w:rsid w:val="0043017A"/>
    <w:pPr>
      <w:numPr>
        <w:numId w:val="13"/>
      </w:numPr>
      <w:tabs>
        <w:tab w:val="clear" w:pos="680"/>
      </w:tabs>
    </w:pPr>
  </w:style>
  <w:style w:type="character" w:styleId="Emphasis">
    <w:name w:val="Emphasis"/>
    <w:basedOn w:val="DefaultParagraphFont"/>
    <w:qFormat/>
    <w:rsid w:val="0043017A"/>
    <w:rPr>
      <w:i/>
    </w:rPr>
  </w:style>
  <w:style w:type="paragraph" w:customStyle="1" w:styleId="SuperHeading">
    <w:name w:val="SuperHeading"/>
    <w:basedOn w:val="Normal"/>
    <w:rsid w:val="0043017A"/>
    <w:pPr>
      <w:spacing w:before="240" w:after="120"/>
      <w:outlineLvl w:val="0"/>
    </w:pPr>
    <w:rPr>
      <w:rFonts w:ascii="Times New Roman" w:hAnsi="Times New Roman"/>
      <w:b/>
      <w:sz w:val="32"/>
    </w:rPr>
  </w:style>
  <w:style w:type="paragraph" w:customStyle="1" w:styleId="AllowPageBreak">
    <w:name w:val="AllowPageBreak"/>
    <w:rsid w:val="004301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17A"/>
    <w:rPr>
      <w:rFonts w:ascii="Courier New" w:eastAsia="Times New Roman" w:hAnsi="Courier New" w:cs="Times New Roman"/>
      <w:i/>
      <w:szCs w:val="20"/>
      <w:lang w:eastAsia="en-US"/>
    </w:rPr>
  </w:style>
  <w:style w:type="paragraph" w:customStyle="1" w:styleId="HeadingBase">
    <w:name w:val="Heading Base"/>
    <w:rsid w:val="00430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17A"/>
    <w:pPr>
      <w:tabs>
        <w:tab w:val="right" w:leader="dot" w:pos="9072"/>
      </w:tabs>
      <w:ind w:left="567"/>
    </w:pPr>
    <w:rPr>
      <w:szCs w:val="22"/>
    </w:rPr>
  </w:style>
  <w:style w:type="paragraph" w:customStyle="1" w:styleId="TOCBase">
    <w:name w:val="TOC Base"/>
    <w:rsid w:val="00430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17A"/>
    <w:pPr>
      <w:tabs>
        <w:tab w:val="right" w:leader="dot" w:pos="9072"/>
      </w:tabs>
      <w:spacing w:before="40" w:after="40"/>
      <w:ind w:left="284"/>
    </w:pPr>
    <w:rPr>
      <w:rFonts w:ascii="Times New Roman" w:hAnsi="Times New Roman"/>
    </w:rPr>
  </w:style>
  <w:style w:type="paragraph" w:styleId="TOC1">
    <w:name w:val="toc 1"/>
    <w:basedOn w:val="TOCBase"/>
    <w:next w:val="Normal"/>
    <w:rsid w:val="00430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17A"/>
    <w:rPr>
      <w:rFonts w:ascii="Times New Roman" w:eastAsia="Times New Roman" w:hAnsi="Times New Roman" w:cs="Times New Roman"/>
      <w:sz w:val="16"/>
      <w:lang w:eastAsia="en-US"/>
    </w:rPr>
  </w:style>
  <w:style w:type="paragraph" w:styleId="Title">
    <w:name w:val="Title"/>
    <w:basedOn w:val="HeadingBase"/>
    <w:link w:val="TitleChar"/>
    <w:qFormat/>
    <w:rsid w:val="0043017A"/>
    <w:pPr>
      <w:spacing w:before="5040"/>
      <w:jc w:val="center"/>
    </w:pPr>
    <w:rPr>
      <w:sz w:val="48"/>
      <w:szCs w:val="72"/>
      <w:lang w:val="en-US"/>
    </w:rPr>
  </w:style>
  <w:style w:type="character" w:customStyle="1" w:styleId="TitleChar">
    <w:name w:val="Title Char"/>
    <w:basedOn w:val="DefaultParagraphFont"/>
    <w:link w:val="Title"/>
    <w:rsid w:val="00430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17A"/>
    <w:pPr>
      <w:tabs>
        <w:tab w:val="left" w:pos="3600"/>
        <w:tab w:val="left" w:pos="3958"/>
      </w:tabs>
    </w:pPr>
  </w:style>
  <w:style w:type="paragraph" w:styleId="List">
    <w:name w:val="List"/>
    <w:basedOn w:val="BodyText"/>
    <w:next w:val="BodyText"/>
    <w:rsid w:val="0043017A"/>
    <w:pPr>
      <w:tabs>
        <w:tab w:val="left" w:pos="340"/>
      </w:tabs>
      <w:spacing w:before="60" w:after="60"/>
      <w:ind w:left="340" w:hanging="340"/>
    </w:pPr>
  </w:style>
  <w:style w:type="paragraph" w:customStyle="1" w:styleId="Note">
    <w:name w:val="Note"/>
    <w:basedOn w:val="BodyText"/>
    <w:rsid w:val="00430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17A"/>
    <w:pPr>
      <w:framePr w:wrap="auto" w:hAnchor="text" w:y="6049"/>
    </w:pPr>
    <w:rPr>
      <w:color w:val="000000"/>
      <w:sz w:val="40"/>
    </w:rPr>
  </w:style>
  <w:style w:type="paragraph" w:customStyle="1" w:styleId="TOCTitle">
    <w:name w:val="TOCTitle"/>
    <w:basedOn w:val="Heading1"/>
    <w:rsid w:val="0043017A"/>
    <w:pPr>
      <w:spacing w:after="240"/>
      <w:jc w:val="center"/>
      <w:outlineLvl w:val="9"/>
    </w:pPr>
    <w:rPr>
      <w:caps/>
    </w:rPr>
  </w:style>
  <w:style w:type="paragraph" w:customStyle="1" w:styleId="Version">
    <w:name w:val="Version"/>
    <w:rsid w:val="004301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17A"/>
    <w:pPr>
      <w:keepNext w:val="0"/>
      <w:tabs>
        <w:tab w:val="right" w:pos="4176"/>
      </w:tabs>
      <w:ind w:left="198" w:hanging="198"/>
    </w:pPr>
    <w:rPr>
      <w:rFonts w:ascii="Garamond" w:hAnsi="Garamond"/>
    </w:rPr>
  </w:style>
  <w:style w:type="paragraph" w:styleId="IndexHeading">
    <w:name w:val="index heading"/>
    <w:basedOn w:val="Normal"/>
    <w:next w:val="Index1"/>
    <w:semiHidden/>
    <w:rsid w:val="0043017A"/>
    <w:pPr>
      <w:spacing w:before="120" w:after="120"/>
    </w:pPr>
    <w:rPr>
      <w:rFonts w:ascii="Arial" w:hAnsi="Arial"/>
      <w:b/>
      <w:color w:val="918585"/>
      <w:sz w:val="24"/>
    </w:rPr>
  </w:style>
  <w:style w:type="paragraph" w:styleId="Header">
    <w:name w:val="header"/>
    <w:basedOn w:val="Normal"/>
    <w:link w:val="HeaderChar"/>
    <w:rsid w:val="00430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17A"/>
    <w:rPr>
      <w:rFonts w:ascii="Times New Roman" w:eastAsia="Times New Roman" w:hAnsi="Times New Roman" w:cs="Times New Roman"/>
      <w:sz w:val="16"/>
      <w:szCs w:val="20"/>
      <w:lang w:val="en-GB" w:eastAsia="en-US"/>
    </w:rPr>
  </w:style>
  <w:style w:type="paragraph" w:customStyle="1" w:styleId="Chapter">
    <w:name w:val="Chapter"/>
    <w:basedOn w:val="Normal"/>
    <w:rsid w:val="0043017A"/>
    <w:pPr>
      <w:spacing w:before="240"/>
    </w:pPr>
    <w:rPr>
      <w:rFonts w:ascii="Times New Roman" w:hAnsi="Times New Roman"/>
      <w:smallCaps/>
      <w:spacing w:val="80"/>
      <w:sz w:val="28"/>
    </w:rPr>
  </w:style>
  <w:style w:type="paragraph" w:customStyle="1" w:styleId="InChapter">
    <w:name w:val="InChapter"/>
    <w:basedOn w:val="Heading3"/>
    <w:rsid w:val="0043017A"/>
    <w:pPr>
      <w:spacing w:after="240"/>
      <w:outlineLvl w:val="9"/>
    </w:pPr>
    <w:rPr>
      <w:noProof/>
    </w:rPr>
  </w:style>
  <w:style w:type="paragraph" w:styleId="Index2">
    <w:name w:val="index 2"/>
    <w:basedOn w:val="Normal"/>
    <w:next w:val="Normal"/>
    <w:semiHidden/>
    <w:rsid w:val="0043017A"/>
    <w:pPr>
      <w:tabs>
        <w:tab w:val="right" w:pos="4176"/>
      </w:tabs>
      <w:ind w:left="568" w:hanging="284"/>
    </w:pPr>
    <w:rPr>
      <w:rFonts w:ascii="Garamond" w:hAnsi="Garamond"/>
    </w:rPr>
  </w:style>
  <w:style w:type="paragraph" w:customStyle="1" w:styleId="Byline">
    <w:name w:val="Byline"/>
    <w:rsid w:val="00430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17A"/>
    <w:pPr>
      <w:tabs>
        <w:tab w:val="clear" w:pos="3600"/>
        <w:tab w:val="clear" w:pos="3958"/>
      </w:tabs>
      <w:jc w:val="right"/>
    </w:pPr>
  </w:style>
  <w:style w:type="paragraph" w:styleId="Caption">
    <w:name w:val="caption"/>
    <w:basedOn w:val="BodyText"/>
    <w:next w:val="Normal"/>
    <w:qFormat/>
    <w:rsid w:val="0043017A"/>
    <w:pPr>
      <w:framePr w:w="2268" w:hSpace="181" w:vSpace="181" w:wrap="around" w:vAnchor="text" w:hAnchor="page" w:x="1135" w:y="285" w:anchorLock="1"/>
    </w:pPr>
    <w:rPr>
      <w:i/>
    </w:rPr>
  </w:style>
  <w:style w:type="paragraph" w:customStyle="1" w:styleId="MiniTOCTitle">
    <w:name w:val="MiniTOCTitle"/>
    <w:basedOn w:val="Heading4"/>
    <w:rsid w:val="0043017A"/>
    <w:pPr>
      <w:spacing w:before="240"/>
      <w:outlineLvl w:val="9"/>
    </w:pPr>
    <w:rPr>
      <w:noProof/>
      <w:sz w:val="24"/>
    </w:rPr>
  </w:style>
  <w:style w:type="paragraph" w:customStyle="1" w:styleId="MiniTOCItem">
    <w:name w:val="MiniTOCItem"/>
    <w:basedOn w:val="ListBullet"/>
    <w:rsid w:val="0043017A"/>
    <w:pPr>
      <w:numPr>
        <w:numId w:val="0"/>
      </w:numPr>
      <w:tabs>
        <w:tab w:val="right" w:leader="dot" w:pos="6521"/>
      </w:tabs>
      <w:spacing w:before="0" w:after="0"/>
    </w:pPr>
  </w:style>
  <w:style w:type="paragraph" w:customStyle="1" w:styleId="TOFTitle">
    <w:name w:val="TOFTitle"/>
    <w:basedOn w:val="TOCTitle"/>
    <w:rsid w:val="0043017A"/>
  </w:style>
  <w:style w:type="paragraph" w:styleId="TableofFigures">
    <w:name w:val="table of figures"/>
    <w:basedOn w:val="Normal"/>
    <w:next w:val="Normal"/>
    <w:semiHidden/>
    <w:rsid w:val="0043017A"/>
    <w:pPr>
      <w:tabs>
        <w:tab w:val="right" w:leader="dot" w:pos="9072"/>
      </w:tabs>
      <w:ind w:left="970" w:hanging="403"/>
    </w:pPr>
    <w:rPr>
      <w:rFonts w:ascii="Times New Roman" w:hAnsi="Times New Roman"/>
      <w:b/>
    </w:rPr>
  </w:style>
  <w:style w:type="paragraph" w:styleId="ListNumber">
    <w:name w:val="List Number"/>
    <w:basedOn w:val="List"/>
    <w:rsid w:val="0043017A"/>
    <w:pPr>
      <w:numPr>
        <w:numId w:val="15"/>
      </w:numPr>
      <w:tabs>
        <w:tab w:val="clear" w:pos="340"/>
      </w:tabs>
    </w:pPr>
  </w:style>
  <w:style w:type="character" w:customStyle="1" w:styleId="WingdingSymbols">
    <w:name w:val="Wingding Symbols"/>
    <w:rsid w:val="0043017A"/>
    <w:rPr>
      <w:rFonts w:ascii="Wingdings" w:hAnsi="Wingdings"/>
    </w:rPr>
  </w:style>
  <w:style w:type="paragraph" w:customStyle="1" w:styleId="TableHeading">
    <w:name w:val="Table Heading"/>
    <w:basedOn w:val="HeadingBase"/>
    <w:rsid w:val="0043017A"/>
    <w:pPr>
      <w:keepLines/>
      <w:pBdr>
        <w:bottom w:val="single" w:sz="6" w:space="1" w:color="918585"/>
      </w:pBdr>
      <w:spacing w:before="240"/>
    </w:pPr>
  </w:style>
  <w:style w:type="character" w:customStyle="1" w:styleId="HotSpot">
    <w:name w:val="HotSpot"/>
    <w:rsid w:val="0043017A"/>
    <w:rPr>
      <w:color w:val="0033CC"/>
      <w:u w:val="none"/>
    </w:rPr>
  </w:style>
  <w:style w:type="paragraph" w:customStyle="1" w:styleId="BodyTextRight">
    <w:name w:val="Body Text Right"/>
    <w:basedOn w:val="BodyText"/>
    <w:rsid w:val="0043017A"/>
    <w:pPr>
      <w:spacing w:before="0" w:after="0"/>
      <w:jc w:val="right"/>
    </w:pPr>
  </w:style>
  <w:style w:type="paragraph" w:styleId="Index3">
    <w:name w:val="index 3"/>
    <w:basedOn w:val="ListNumber2"/>
    <w:next w:val="Normal"/>
    <w:semiHidden/>
    <w:rsid w:val="0043017A"/>
    <w:pPr>
      <w:numPr>
        <w:numId w:val="0"/>
      </w:numPr>
      <w:tabs>
        <w:tab w:val="right" w:leader="dot" w:pos="4176"/>
      </w:tabs>
    </w:pPr>
  </w:style>
  <w:style w:type="paragraph" w:styleId="ListNumber2">
    <w:name w:val="List Number 2"/>
    <w:basedOn w:val="List2"/>
    <w:rsid w:val="0043017A"/>
    <w:pPr>
      <w:numPr>
        <w:numId w:val="10"/>
      </w:numPr>
      <w:tabs>
        <w:tab w:val="clear" w:pos="1060"/>
      </w:tabs>
    </w:pPr>
  </w:style>
  <w:style w:type="paragraph" w:customStyle="1" w:styleId="MarginNote">
    <w:name w:val="Margin Note"/>
    <w:basedOn w:val="BodyText"/>
    <w:rsid w:val="00430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17A"/>
    <w:rPr>
      <w:sz w:val="32"/>
    </w:rPr>
  </w:style>
  <w:style w:type="paragraph" w:customStyle="1" w:styleId="HeadingProcedure">
    <w:name w:val="Heading Procedure"/>
    <w:basedOn w:val="HeadingBase"/>
    <w:next w:val="Normal"/>
    <w:rsid w:val="0043017A"/>
    <w:pPr>
      <w:tabs>
        <w:tab w:val="left" w:pos="0"/>
      </w:tabs>
      <w:spacing w:before="120" w:after="60"/>
    </w:pPr>
    <w:rPr>
      <w:i/>
      <w:color w:val="918585"/>
      <w:sz w:val="22"/>
    </w:rPr>
  </w:style>
  <w:style w:type="paragraph" w:customStyle="1" w:styleId="TableBodyText">
    <w:name w:val="Table Body Text"/>
    <w:basedOn w:val="BodyText"/>
    <w:rsid w:val="0043017A"/>
    <w:pPr>
      <w:spacing w:before="60" w:after="60"/>
    </w:pPr>
  </w:style>
  <w:style w:type="paragraph" w:styleId="ListContinue">
    <w:name w:val="List Continue"/>
    <w:basedOn w:val="List"/>
    <w:rsid w:val="0043017A"/>
    <w:pPr>
      <w:ind w:firstLine="0"/>
    </w:pPr>
  </w:style>
  <w:style w:type="paragraph" w:customStyle="1" w:styleId="ListNote">
    <w:name w:val="List Note"/>
    <w:basedOn w:val="List"/>
    <w:rsid w:val="0043017A"/>
    <w:pPr>
      <w:pBdr>
        <w:top w:val="single" w:sz="6" w:space="2" w:color="918585"/>
        <w:bottom w:val="single" w:sz="6" w:space="2" w:color="918585"/>
      </w:pBdr>
      <w:tabs>
        <w:tab w:val="left" w:pos="1021"/>
      </w:tabs>
      <w:ind w:firstLine="0"/>
    </w:pPr>
  </w:style>
  <w:style w:type="paragraph" w:customStyle="1" w:styleId="Warning">
    <w:name w:val="Warning"/>
    <w:basedOn w:val="BodyText"/>
    <w:rsid w:val="0043017A"/>
    <w:pPr>
      <w:shd w:val="clear" w:color="auto" w:fill="D9D9D9"/>
      <w:tabs>
        <w:tab w:val="left" w:pos="992"/>
      </w:tabs>
      <w:ind w:left="119" w:right="119"/>
    </w:pPr>
    <w:rPr>
      <w:sz w:val="20"/>
    </w:rPr>
  </w:style>
  <w:style w:type="paragraph" w:customStyle="1" w:styleId="MarginIcons">
    <w:name w:val="Margin Icons"/>
    <w:basedOn w:val="BodyText"/>
    <w:rsid w:val="00430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17A"/>
    <w:rPr>
      <w:rFonts w:ascii="Courier New" w:hAnsi="Courier New"/>
    </w:rPr>
  </w:style>
  <w:style w:type="paragraph" w:customStyle="1" w:styleId="NoteBullet">
    <w:name w:val="Note Bullet"/>
    <w:basedOn w:val="Note"/>
    <w:rsid w:val="0043017A"/>
    <w:pPr>
      <w:tabs>
        <w:tab w:val="clear" w:pos="680"/>
      </w:tabs>
      <w:spacing w:before="60" w:after="60"/>
    </w:pPr>
  </w:style>
  <w:style w:type="paragraph" w:customStyle="1" w:styleId="SubHeading2">
    <w:name w:val="SubHeading2"/>
    <w:basedOn w:val="HeadingBase"/>
    <w:rsid w:val="0043017A"/>
    <w:pPr>
      <w:spacing w:before="240" w:after="60"/>
    </w:pPr>
    <w:rPr>
      <w:sz w:val="20"/>
    </w:rPr>
  </w:style>
  <w:style w:type="paragraph" w:customStyle="1" w:styleId="SubHeading1">
    <w:name w:val="SubHeading1"/>
    <w:basedOn w:val="HeadingBase"/>
    <w:rsid w:val="0043017A"/>
    <w:pPr>
      <w:spacing w:before="240" w:after="60"/>
    </w:pPr>
    <w:rPr>
      <w:color w:val="918585"/>
      <w:sz w:val="22"/>
    </w:rPr>
  </w:style>
  <w:style w:type="paragraph" w:customStyle="1" w:styleId="SideHeading">
    <w:name w:val="Side Heading"/>
    <w:basedOn w:val="HeadingBase"/>
    <w:rsid w:val="00430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17A"/>
    <w:pPr>
      <w:tabs>
        <w:tab w:val="num" w:pos="360"/>
      </w:tabs>
    </w:pPr>
  </w:style>
  <w:style w:type="paragraph" w:styleId="PlainText">
    <w:name w:val="Plain Text"/>
    <w:basedOn w:val="Normal"/>
    <w:link w:val="PlainTextChar"/>
    <w:rsid w:val="0043017A"/>
    <w:rPr>
      <w:sz w:val="20"/>
    </w:rPr>
  </w:style>
  <w:style w:type="character" w:customStyle="1" w:styleId="PlainTextChar">
    <w:name w:val="Plain Text Char"/>
    <w:basedOn w:val="DefaultParagraphFont"/>
    <w:link w:val="PlainText"/>
    <w:rsid w:val="0043017A"/>
    <w:rPr>
      <w:rFonts w:ascii="Courier New" w:eastAsia="Times New Roman" w:hAnsi="Courier New" w:cs="Times New Roman"/>
      <w:sz w:val="20"/>
      <w:szCs w:val="20"/>
      <w:lang w:eastAsia="en-US"/>
    </w:rPr>
  </w:style>
  <w:style w:type="character" w:customStyle="1" w:styleId="MenuOption">
    <w:name w:val="Menu Option"/>
    <w:basedOn w:val="DefaultParagraphFont"/>
    <w:rsid w:val="0043017A"/>
    <w:rPr>
      <w:b/>
      <w:smallCaps/>
    </w:rPr>
  </w:style>
  <w:style w:type="paragraph" w:customStyle="1" w:styleId="TableListNumber">
    <w:name w:val="Table List Number"/>
    <w:basedOn w:val="ListNumber"/>
    <w:rsid w:val="0043017A"/>
    <w:pPr>
      <w:numPr>
        <w:numId w:val="0"/>
      </w:numPr>
    </w:pPr>
  </w:style>
  <w:style w:type="paragraph" w:styleId="TOC4">
    <w:name w:val="toc 4"/>
    <w:basedOn w:val="TOCBase"/>
    <w:next w:val="Normal"/>
    <w:semiHidden/>
    <w:rsid w:val="0043017A"/>
    <w:pPr>
      <w:tabs>
        <w:tab w:val="right" w:leader="dot" w:pos="9071"/>
      </w:tabs>
      <w:ind w:left="1701"/>
    </w:pPr>
  </w:style>
  <w:style w:type="paragraph" w:customStyle="1" w:styleId="ListAlpha">
    <w:name w:val="List Alpha"/>
    <w:basedOn w:val="List"/>
    <w:rsid w:val="0043017A"/>
    <w:pPr>
      <w:numPr>
        <w:numId w:val="9"/>
      </w:numPr>
    </w:pPr>
  </w:style>
  <w:style w:type="paragraph" w:customStyle="1" w:styleId="ListAlpha2">
    <w:name w:val="List Alpha 2"/>
    <w:basedOn w:val="List2"/>
    <w:rsid w:val="0043017A"/>
    <w:pPr>
      <w:numPr>
        <w:numId w:val="8"/>
      </w:numPr>
    </w:pPr>
  </w:style>
  <w:style w:type="paragraph" w:styleId="List2">
    <w:name w:val="List 2"/>
    <w:basedOn w:val="BodyText"/>
    <w:rsid w:val="0043017A"/>
    <w:pPr>
      <w:tabs>
        <w:tab w:val="left" w:pos="680"/>
      </w:tabs>
      <w:spacing w:before="60" w:after="60"/>
      <w:ind w:left="680" w:hanging="340"/>
    </w:pPr>
  </w:style>
  <w:style w:type="paragraph" w:styleId="List3">
    <w:name w:val="List 3"/>
    <w:basedOn w:val="BodyText"/>
    <w:rsid w:val="0043017A"/>
    <w:pPr>
      <w:tabs>
        <w:tab w:val="left" w:pos="1021"/>
      </w:tabs>
      <w:spacing w:before="60" w:after="60"/>
      <w:ind w:left="1020" w:hanging="340"/>
    </w:pPr>
  </w:style>
  <w:style w:type="paragraph" w:styleId="List4">
    <w:name w:val="List 4"/>
    <w:basedOn w:val="BodyText"/>
    <w:rsid w:val="0043017A"/>
    <w:pPr>
      <w:tabs>
        <w:tab w:val="left" w:pos="1361"/>
      </w:tabs>
      <w:spacing w:before="60" w:after="60"/>
      <w:ind w:left="1361" w:hanging="340"/>
    </w:pPr>
  </w:style>
  <w:style w:type="paragraph" w:styleId="List5">
    <w:name w:val="List 5"/>
    <w:basedOn w:val="BodyText"/>
    <w:rsid w:val="0043017A"/>
    <w:pPr>
      <w:tabs>
        <w:tab w:val="left" w:pos="1701"/>
      </w:tabs>
      <w:spacing w:before="60" w:after="60"/>
      <w:ind w:left="1701" w:hanging="340"/>
    </w:pPr>
  </w:style>
  <w:style w:type="paragraph" w:styleId="ListBullet3">
    <w:name w:val="List Bullet 3"/>
    <w:basedOn w:val="List3"/>
    <w:rsid w:val="0043017A"/>
    <w:pPr>
      <w:numPr>
        <w:numId w:val="14"/>
      </w:numPr>
      <w:tabs>
        <w:tab w:val="clear" w:pos="1021"/>
      </w:tabs>
      <w:ind w:left="1037" w:hanging="357"/>
    </w:pPr>
  </w:style>
  <w:style w:type="paragraph" w:styleId="ListBullet4">
    <w:name w:val="List Bullet 4"/>
    <w:basedOn w:val="List4"/>
    <w:rsid w:val="0043017A"/>
    <w:pPr>
      <w:numPr>
        <w:numId w:val="3"/>
      </w:numPr>
      <w:tabs>
        <w:tab w:val="clear" w:pos="1361"/>
      </w:tabs>
    </w:pPr>
  </w:style>
  <w:style w:type="paragraph" w:styleId="ListBullet5">
    <w:name w:val="List Bullet 5"/>
    <w:basedOn w:val="List5"/>
    <w:rsid w:val="0043017A"/>
    <w:pPr>
      <w:numPr>
        <w:numId w:val="4"/>
      </w:numPr>
    </w:pPr>
  </w:style>
  <w:style w:type="paragraph" w:styleId="ListContinue2">
    <w:name w:val="List Continue 2"/>
    <w:basedOn w:val="List2"/>
    <w:rsid w:val="0043017A"/>
    <w:pPr>
      <w:ind w:firstLine="0"/>
    </w:pPr>
  </w:style>
  <w:style w:type="paragraph" w:styleId="ListContinue3">
    <w:name w:val="List Continue 3"/>
    <w:basedOn w:val="List3"/>
    <w:rsid w:val="0043017A"/>
    <w:pPr>
      <w:ind w:left="1021" w:firstLine="0"/>
    </w:pPr>
  </w:style>
  <w:style w:type="paragraph" w:styleId="ListContinue4">
    <w:name w:val="List Continue 4"/>
    <w:basedOn w:val="List4"/>
    <w:rsid w:val="0043017A"/>
    <w:pPr>
      <w:ind w:firstLine="0"/>
    </w:pPr>
  </w:style>
  <w:style w:type="paragraph" w:styleId="ListContinue5">
    <w:name w:val="List Continue 5"/>
    <w:basedOn w:val="List5"/>
    <w:rsid w:val="0043017A"/>
    <w:pPr>
      <w:ind w:firstLine="0"/>
    </w:pPr>
  </w:style>
  <w:style w:type="paragraph" w:styleId="ListNumber3">
    <w:name w:val="List Number 3"/>
    <w:basedOn w:val="List3"/>
    <w:rsid w:val="0043017A"/>
    <w:pPr>
      <w:numPr>
        <w:numId w:val="5"/>
      </w:numPr>
    </w:pPr>
  </w:style>
  <w:style w:type="paragraph" w:styleId="ListNumber4">
    <w:name w:val="List Number 4"/>
    <w:basedOn w:val="List4"/>
    <w:rsid w:val="0043017A"/>
    <w:pPr>
      <w:numPr>
        <w:numId w:val="6"/>
      </w:numPr>
    </w:pPr>
  </w:style>
  <w:style w:type="paragraph" w:styleId="ListNumber5">
    <w:name w:val="List Number 5"/>
    <w:basedOn w:val="List5"/>
    <w:rsid w:val="0043017A"/>
    <w:pPr>
      <w:numPr>
        <w:numId w:val="7"/>
      </w:numPr>
    </w:pPr>
  </w:style>
  <w:style w:type="paragraph" w:styleId="BlockText">
    <w:name w:val="Block Text"/>
    <w:basedOn w:val="Normal"/>
    <w:rsid w:val="0043017A"/>
    <w:pPr>
      <w:spacing w:after="120"/>
      <w:ind w:left="1440" w:right="1440"/>
    </w:pPr>
  </w:style>
  <w:style w:type="character" w:customStyle="1" w:styleId="Subscript">
    <w:name w:val="Subscript"/>
    <w:basedOn w:val="DefaultParagraphFont"/>
    <w:rsid w:val="0043017A"/>
    <w:rPr>
      <w:sz w:val="16"/>
      <w:vertAlign w:val="subscript"/>
    </w:rPr>
  </w:style>
  <w:style w:type="character" w:customStyle="1" w:styleId="Superscript">
    <w:name w:val="Superscript"/>
    <w:basedOn w:val="DefaultParagraphFont"/>
    <w:rsid w:val="0043017A"/>
    <w:rPr>
      <w:sz w:val="16"/>
      <w:vertAlign w:val="superscript"/>
    </w:rPr>
  </w:style>
  <w:style w:type="character" w:customStyle="1" w:styleId="Symbols">
    <w:name w:val="Symbols"/>
    <w:basedOn w:val="DefaultParagraphFont"/>
    <w:rsid w:val="0043017A"/>
    <w:rPr>
      <w:rFonts w:ascii="Symbol" w:hAnsi="Symbol"/>
    </w:rPr>
  </w:style>
  <w:style w:type="character" w:customStyle="1" w:styleId="MenuOptions">
    <w:name w:val="Menu Options"/>
    <w:basedOn w:val="DefaultParagraphFont"/>
    <w:rsid w:val="0043017A"/>
    <w:rPr>
      <w:rFonts w:ascii="Arial Narrow" w:hAnsi="Arial Narrow"/>
      <w:smallCaps/>
    </w:rPr>
  </w:style>
  <w:style w:type="character" w:customStyle="1" w:styleId="Buttons">
    <w:name w:val="Buttons"/>
    <w:basedOn w:val="DefaultParagraphFont"/>
    <w:rsid w:val="0043017A"/>
    <w:rPr>
      <w:b/>
    </w:rPr>
  </w:style>
  <w:style w:type="character" w:customStyle="1" w:styleId="Underlined">
    <w:name w:val="Underlined"/>
    <w:basedOn w:val="DefaultParagraphFont"/>
    <w:rsid w:val="0043017A"/>
    <w:rPr>
      <w:u w:val="single"/>
    </w:rPr>
  </w:style>
  <w:style w:type="paragraph" w:customStyle="1" w:styleId="TableBodyTextRight">
    <w:name w:val="Table Body Text Right"/>
    <w:basedOn w:val="TableBodyText"/>
    <w:rsid w:val="0043017A"/>
    <w:pPr>
      <w:widowControl w:val="0"/>
      <w:autoSpaceDE w:val="0"/>
      <w:autoSpaceDN w:val="0"/>
      <w:adjustRightInd w:val="0"/>
      <w:jc w:val="right"/>
    </w:pPr>
    <w:rPr>
      <w:rFonts w:cs="Arial"/>
      <w:szCs w:val="18"/>
    </w:rPr>
  </w:style>
  <w:style w:type="paragraph" w:customStyle="1" w:styleId="CopyrightText">
    <w:name w:val="Copyright Text"/>
    <w:basedOn w:val="BodyText"/>
    <w:rsid w:val="0043017A"/>
    <w:rPr>
      <w:sz w:val="18"/>
    </w:rPr>
  </w:style>
  <w:style w:type="paragraph" w:customStyle="1" w:styleId="BodySmallRight">
    <w:name w:val="Body Small Right"/>
    <w:basedOn w:val="BodyTextRight"/>
    <w:rsid w:val="0043017A"/>
    <w:rPr>
      <w:sz w:val="18"/>
      <w:szCs w:val="18"/>
    </w:rPr>
  </w:style>
  <w:style w:type="paragraph" w:customStyle="1" w:styleId="MarginEdition">
    <w:name w:val="Margin Edition"/>
    <w:basedOn w:val="MarginNote"/>
    <w:rsid w:val="0043017A"/>
    <w:pPr>
      <w:spacing w:before="0" w:after="0"/>
    </w:pPr>
    <w:rPr>
      <w:rFonts w:ascii="Times New Roman" w:hAnsi="Times New Roman"/>
      <w:color w:val="999999"/>
    </w:rPr>
  </w:style>
  <w:style w:type="paragraph" w:customStyle="1" w:styleId="Spacer">
    <w:name w:val="Spacer"/>
    <w:basedOn w:val="Normal"/>
    <w:rsid w:val="0043017A"/>
    <w:rPr>
      <w:sz w:val="2"/>
      <w:szCs w:val="2"/>
    </w:rPr>
  </w:style>
  <w:style w:type="character" w:customStyle="1" w:styleId="Small">
    <w:name w:val="Small"/>
    <w:basedOn w:val="DefaultParagraphFont"/>
    <w:rsid w:val="0043017A"/>
    <w:rPr>
      <w:sz w:val="16"/>
    </w:rPr>
  </w:style>
  <w:style w:type="paragraph" w:customStyle="1" w:styleId="WideTable">
    <w:name w:val="Wide Table"/>
    <w:basedOn w:val="Normal"/>
    <w:rsid w:val="0043017A"/>
    <w:pPr>
      <w:ind w:left="-1418"/>
    </w:pPr>
    <w:rPr>
      <w:sz w:val="2"/>
      <w:szCs w:val="2"/>
    </w:rPr>
  </w:style>
  <w:style w:type="character" w:styleId="PageNumber">
    <w:name w:val="page number"/>
    <w:basedOn w:val="DefaultParagraphFont"/>
    <w:rsid w:val="0043017A"/>
  </w:style>
  <w:style w:type="paragraph" w:styleId="Quote">
    <w:name w:val="Quote"/>
    <w:basedOn w:val="Heading1"/>
    <w:link w:val="QuoteChar"/>
    <w:qFormat/>
    <w:rsid w:val="0043017A"/>
    <w:rPr>
      <w:b w:val="0"/>
      <w:sz w:val="72"/>
      <w:szCs w:val="72"/>
      <w:lang w:val="en-NZ"/>
    </w:rPr>
  </w:style>
  <w:style w:type="character" w:customStyle="1" w:styleId="QuoteChar">
    <w:name w:val="Quote Char"/>
    <w:basedOn w:val="DefaultParagraphFont"/>
    <w:link w:val="Quote"/>
    <w:rsid w:val="00430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17A"/>
    <w:pPr>
      <w:pageBreakBefore/>
    </w:pPr>
  </w:style>
  <w:style w:type="paragraph" w:customStyle="1" w:styleId="Border">
    <w:name w:val="Border"/>
    <w:basedOn w:val="Normal"/>
    <w:qFormat/>
    <w:rsid w:val="00430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17A"/>
    <w:rPr>
      <w:b/>
      <w:bCs/>
      <w:i/>
      <w:iCs/>
      <w:color w:val="auto"/>
    </w:rPr>
  </w:style>
  <w:style w:type="paragraph" w:styleId="IntenseQuote">
    <w:name w:val="Intense Quote"/>
    <w:basedOn w:val="Normal"/>
    <w:next w:val="Normal"/>
    <w:link w:val="IntenseQuoteChar"/>
    <w:uiPriority w:val="30"/>
    <w:qFormat/>
    <w:rsid w:val="00430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17A"/>
    <w:rPr>
      <w:smallCaps/>
      <w:color w:val="auto"/>
      <w:u w:val="single"/>
    </w:rPr>
  </w:style>
  <w:style w:type="character" w:styleId="IntenseReference">
    <w:name w:val="Intense Reference"/>
    <w:basedOn w:val="DefaultParagraphFont"/>
    <w:uiPriority w:val="32"/>
    <w:qFormat/>
    <w:rsid w:val="0043017A"/>
    <w:rPr>
      <w:b/>
      <w:bCs/>
      <w:smallCaps/>
      <w:color w:val="auto"/>
      <w:spacing w:val="5"/>
      <w:u w:val="single"/>
    </w:rPr>
  </w:style>
  <w:style w:type="paragraph" w:customStyle="1" w:styleId="2ColumnHeading">
    <w:name w:val="2Column Heading"/>
    <w:basedOn w:val="BodyText"/>
    <w:qFormat/>
    <w:rsid w:val="0043017A"/>
    <w:pPr>
      <w:spacing w:after="60"/>
      <w:ind w:left="-2268"/>
    </w:pPr>
    <w:rPr>
      <w:b/>
    </w:rPr>
  </w:style>
  <w:style w:type="paragraph" w:customStyle="1" w:styleId="Heading1TOC">
    <w:name w:val="Heading1 TOC"/>
    <w:basedOn w:val="Normal"/>
    <w:qFormat/>
    <w:rsid w:val="0043017A"/>
    <w:pPr>
      <w:spacing w:before="240" w:after="120"/>
    </w:pPr>
    <w:rPr>
      <w:rFonts w:ascii="Times New Roman" w:hAnsi="Times New Roman"/>
      <w:b/>
      <w:sz w:val="32"/>
    </w:rPr>
  </w:style>
  <w:style w:type="paragraph" w:customStyle="1" w:styleId="Heading2TOC">
    <w:name w:val="Heading2 TOC"/>
    <w:basedOn w:val="Normal"/>
    <w:qFormat/>
    <w:rsid w:val="0043017A"/>
    <w:pPr>
      <w:spacing w:before="240" w:after="60"/>
    </w:pPr>
    <w:rPr>
      <w:rFonts w:ascii="Times New Roman" w:hAnsi="Times New Roman"/>
      <w:b/>
      <w:sz w:val="28"/>
    </w:rPr>
  </w:style>
  <w:style w:type="character" w:customStyle="1" w:styleId="Underline">
    <w:name w:val="Underline"/>
    <w:basedOn w:val="DefaultParagraphFont"/>
    <w:qFormat/>
    <w:rsid w:val="0043017A"/>
    <w:rPr>
      <w:u w:val="single"/>
    </w:rPr>
  </w:style>
  <w:style w:type="character" w:customStyle="1" w:styleId="BoldandItalics">
    <w:name w:val="Bold and Italics"/>
    <w:qFormat/>
    <w:rsid w:val="0043017A"/>
    <w:rPr>
      <w:b/>
      <w:i/>
      <w:u w:val="none"/>
    </w:rPr>
  </w:style>
  <w:style w:type="paragraph" w:styleId="BalloonText">
    <w:name w:val="Balloon Text"/>
    <w:basedOn w:val="Normal"/>
    <w:link w:val="BalloonTextChar"/>
    <w:rsid w:val="0043017A"/>
    <w:rPr>
      <w:rFonts w:ascii="Tahoma" w:hAnsi="Tahoma" w:cs="Tahoma"/>
      <w:sz w:val="16"/>
      <w:szCs w:val="16"/>
    </w:rPr>
  </w:style>
  <w:style w:type="character" w:customStyle="1" w:styleId="BalloonTextChar">
    <w:name w:val="Balloon Text Char"/>
    <w:basedOn w:val="DefaultParagraphFont"/>
    <w:link w:val="BalloonText"/>
    <w:rsid w:val="00430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1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17A"/>
    <w:rPr>
      <w:b/>
      <w:color w:val="660033"/>
      <w:spacing w:val="0"/>
    </w:rPr>
  </w:style>
  <w:style w:type="paragraph" w:customStyle="1" w:styleId="Nameditemlist">
    <w:name w:val="Named item list"/>
    <w:basedOn w:val="BodyText"/>
    <w:qFormat/>
    <w:rsid w:val="0043017A"/>
    <w:pPr>
      <w:tabs>
        <w:tab w:val="left" w:pos="2835"/>
      </w:tabs>
      <w:ind w:left="2835" w:hanging="2835"/>
    </w:pPr>
  </w:style>
  <w:style w:type="paragraph" w:customStyle="1" w:styleId="BodyTextnopadding">
    <w:name w:val="Body Text no padding"/>
    <w:basedOn w:val="BodyText"/>
    <w:qFormat/>
    <w:rsid w:val="0043017A"/>
    <w:pPr>
      <w:spacing w:before="0" w:after="0"/>
    </w:pPr>
  </w:style>
  <w:style w:type="paragraph" w:customStyle="1" w:styleId="BodyTextBold">
    <w:name w:val="Body Text Bold"/>
    <w:basedOn w:val="BodyText"/>
    <w:qFormat/>
    <w:rsid w:val="0043017A"/>
    <w:rPr>
      <w:b/>
    </w:rPr>
  </w:style>
  <w:style w:type="character" w:styleId="Hyperlink">
    <w:name w:val="Hyperlink"/>
    <w:basedOn w:val="DefaultParagraphFont"/>
    <w:uiPriority w:val="99"/>
    <w:unhideWhenUsed/>
    <w:rsid w:val="007945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3722</Characters>
  <Application>Microsoft Office Word</Application>
  <DocSecurity>0</DocSecurity>
  <Lines>106</Lines>
  <Paragraphs>81</Paragraphs>
  <ScaleCrop>false</ScaleCrop>
  <Company>Author-it Software Corporation Ltd.</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CHCAOD009 Develop and review individual alcohol and other drugs treatment plans</dc:title>
  <dc:subject>Approved</dc:subject>
  <dc:creator>SkillsIQ</dc:creator>
  <cp:keywords>Release: 1</cp:keywords>
  <dc:description>Review Date: 12 April 2008</dc:description>
  <cp:lastModifiedBy>HSD_TPCMSd.prod</cp:lastModifiedBy>
  <cp:revision>3</cp:revision>
  <dcterms:created xsi:type="dcterms:W3CDTF">2023-07-01T03:17:00Z</dcterms:created>
  <dcterms:modified xsi:type="dcterms:W3CDTF">2023-07-01T03:17:00Z</dcterms:modified>
</cp:coreProperties>
</file>