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9DB" w:rsidP="004E49DB">
      <w:pPr>
        <w:pStyle w:val="Title"/>
      </w:pPr>
      <w:r>
        <w:fldChar w:fldCharType="begin"/>
      </w:r>
      <w:r>
        <w:instrText xml:space="preserve"> TITLE   \* MERGEFORMAT </w:instrText>
      </w:r>
      <w:r>
        <w:fldChar w:fldCharType="separate"/>
      </w:r>
      <w:r>
        <w:t>Assessment Requirements for CHCAOD005 Provide alcohol and other drugs withdrawal services</w:t>
      </w:r>
      <w:r>
        <w:fldChar w:fldCharType="end"/>
      </w:r>
    </w:p>
    <w:p w:rsidR="004E49DB" w:rsidP="004E49DB">
      <w:pPr>
        <w:pStyle w:val="Version"/>
        <w:sectPr w:rsidSect="005003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3E4" w:rsidP="005003E4">
      <w:pPr>
        <w:pStyle w:val="SuperHeading"/>
      </w:pPr>
      <w:r w:rsidRPr="005003E4">
        <w:t>Assessment Requirements for CHCAOD005 Provide alcohol and other drugs withdrawal services</w:t>
      </w:r>
    </w:p>
    <w:p w:rsidR="00000000" w:rsidRPr="005003E4" w:rsidP="005003E4">
      <w:pPr>
        <w:pStyle w:val="Heading1"/>
      </w:pPr>
      <w:bookmarkStart w:id="1" w:name="O_652202"/>
      <w:bookmarkEnd w:id="1"/>
      <w:r w:rsidRPr="005003E4">
        <w:t>Modification History</w:t>
      </w:r>
    </w:p>
    <w:tbl>
      <w:tblPr>
        <w:tblW w:w="0" w:type="auto"/>
        <w:tblLayout w:type="fixed"/>
        <w:tblCellMar>
          <w:left w:w="62" w:type="dxa"/>
          <w:right w:w="62" w:type="dxa"/>
        </w:tblCellMar>
        <w:tblLook w:val="0000"/>
      </w:tblPr>
      <w:tblGrid>
        <w:gridCol w:w="2790"/>
        <w:gridCol w:w="6344"/>
      </w:tblGrid>
      <w:tr w:rsidTr="005003E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3E4" w:rsidP="005003E4">
            <w:pPr>
              <w:pStyle w:val="BodyText"/>
            </w:pPr>
            <w:r w:rsidRPr="005003E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3E4">
            <w:pPr>
              <w:pStyle w:val="BodyText"/>
              <w:rPr>
                <w:lang w:val="en-NZ"/>
              </w:rPr>
            </w:pPr>
            <w:r w:rsidRPr="005003E4">
              <w:rPr>
                <w:rStyle w:val="SpecialBold"/>
              </w:rPr>
              <w:t>Comments</w:t>
            </w:r>
          </w:p>
        </w:tc>
      </w:tr>
      <w:tr w:rsidTr="005003E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3E4">
            <w:pPr>
              <w:pStyle w:val="BodyText"/>
              <w:rPr>
                <w:lang w:val="en-NZ"/>
              </w:rPr>
            </w:pPr>
            <w:r w:rsidRPr="005003E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3E4" w:rsidP="005003E4">
            <w:pPr>
              <w:pStyle w:val="BodyText"/>
            </w:pPr>
            <w:r w:rsidRPr="005003E4">
              <w:t xml:space="preserve">This version was released in </w:t>
            </w:r>
            <w:r w:rsidRPr="005003E4">
              <w:rPr>
                <w:rStyle w:val="Emphasis"/>
              </w:rPr>
              <w:t>CHC Community Services Training Package release 2.0</w:t>
            </w:r>
            <w:r w:rsidRPr="005003E4">
              <w:t xml:space="preserve"> and meets the requirements of the 2012 Standards for Training Packages.</w:t>
            </w:r>
          </w:p>
          <w:p w:rsidR="00000000" w:rsidRPr="005003E4" w:rsidP="005003E4">
            <w:pPr>
              <w:pStyle w:val="BodyText"/>
            </w:pPr>
            <w:r w:rsidRPr="005003E4">
              <w:t>Significant changes to elements and performance criteria. New evidence requirements for assessment, including volume and frequency requirements. Significant change to knowledge eviden</w:t>
            </w:r>
            <w:r w:rsidRPr="005003E4">
              <w:t>ce.</w:t>
            </w:r>
          </w:p>
        </w:tc>
      </w:tr>
    </w:tbl>
    <w:p w:rsidR="00000000" w:rsidRPr="005003E4" w:rsidP="005003E4">
      <w:pPr>
        <w:pStyle w:val="BodyText"/>
      </w:pPr>
    </w:p>
    <w:p w:rsidR="00000000" w:rsidRPr="005003E4" w:rsidP="005003E4">
      <w:pPr>
        <w:pStyle w:val="AllowPageBreak"/>
      </w:pPr>
    </w:p>
    <w:p w:rsidR="00000000" w:rsidRPr="005003E4" w:rsidP="005003E4">
      <w:pPr>
        <w:pStyle w:val="Heading1"/>
      </w:pPr>
      <w:bookmarkStart w:id="2" w:name="O_652203"/>
      <w:bookmarkEnd w:id="2"/>
      <w:r w:rsidRPr="005003E4">
        <w:t>Performance Evidence</w:t>
      </w:r>
    </w:p>
    <w:p w:rsidR="00000000" w:rsidRPr="005003E4" w:rsidP="004E49DB">
      <w:pPr>
        <w:pStyle w:val="BodyText"/>
      </w:pPr>
      <w:r w:rsidRPr="005003E4">
        <w:t>The candidate must show evidence of the ability to complete tasks outlined in elements and performance criteria of this unit, manage tasks and manage contingencies in the context of the job role. There must be de</w:t>
      </w:r>
      <w:r w:rsidRPr="005003E4">
        <w:t>monstrated evidence that the candidate has:</w:t>
      </w:r>
    </w:p>
    <w:p w:rsidR="00000000" w:rsidRPr="005003E4" w:rsidP="005003E4">
      <w:pPr>
        <w:pStyle w:val="ListBullet"/>
      </w:pPr>
      <w:r w:rsidRPr="005003E4">
        <w:t>provided withdrawal services according to organisation protocols to 2 clients presenting with different needs</w:t>
      </w:r>
    </w:p>
    <w:p w:rsidR="00000000" w:rsidRPr="005003E4" w:rsidP="005003E4">
      <w:pPr>
        <w:pStyle w:val="AllowPageBreak"/>
      </w:pPr>
    </w:p>
    <w:p w:rsidR="00000000" w:rsidRPr="005003E4" w:rsidP="005003E4">
      <w:pPr>
        <w:pStyle w:val="Heading1"/>
      </w:pPr>
      <w:bookmarkStart w:id="3" w:name="O_652204"/>
      <w:bookmarkEnd w:id="3"/>
      <w:r w:rsidRPr="005003E4">
        <w:t>Knowledge Evidence</w:t>
      </w:r>
    </w:p>
    <w:p w:rsidR="00000000" w:rsidRPr="005003E4" w:rsidP="004E49DB">
      <w:pPr>
        <w:pStyle w:val="BodyText"/>
      </w:pPr>
      <w:r w:rsidRPr="005003E4">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5003E4">
        <w:t>of:</w:t>
      </w:r>
    </w:p>
    <w:p w:rsidR="00000000" w:rsidRPr="005003E4" w:rsidP="005003E4">
      <w:pPr>
        <w:pStyle w:val="ListBullet"/>
      </w:pPr>
      <w:r w:rsidRPr="005003E4">
        <w:t>legal and ethical considerations (international, national, state/territory, local) in AOD work, and how these are applied in organisations and individual practice:</w:t>
      </w:r>
    </w:p>
    <w:p w:rsidR="00000000" w:rsidRPr="005003E4" w:rsidP="005003E4">
      <w:pPr>
        <w:pStyle w:val="ListBullet2"/>
      </w:pPr>
      <w:r w:rsidRPr="005003E4">
        <w:t>children in the workplace</w:t>
      </w:r>
    </w:p>
    <w:p w:rsidR="00000000" w:rsidRPr="005003E4" w:rsidP="005003E4">
      <w:pPr>
        <w:pStyle w:val="ListBullet2"/>
      </w:pPr>
      <w:r w:rsidRPr="005003E4">
        <w:t xml:space="preserve">codes of conduct </w:t>
      </w:r>
    </w:p>
    <w:p w:rsidR="00000000" w:rsidRPr="005003E4" w:rsidP="005003E4">
      <w:pPr>
        <w:pStyle w:val="ListBullet2"/>
      </w:pPr>
      <w:r w:rsidRPr="005003E4">
        <w:t>codes of practice</w:t>
      </w:r>
    </w:p>
    <w:p w:rsidR="00000000" w:rsidRPr="005003E4" w:rsidP="005003E4">
      <w:pPr>
        <w:pStyle w:val="ListBullet2"/>
      </w:pPr>
      <w:r w:rsidRPr="005003E4">
        <w:t>discrimination/eligibili</w:t>
      </w:r>
      <w:r w:rsidRPr="005003E4">
        <w:t>ty</w:t>
      </w:r>
    </w:p>
    <w:p w:rsidR="00000000" w:rsidRPr="005003E4" w:rsidP="005003E4">
      <w:pPr>
        <w:pStyle w:val="ListBullet2"/>
      </w:pPr>
      <w:r w:rsidRPr="005003E4">
        <w:t xml:space="preserve">dignity of risk </w:t>
      </w:r>
    </w:p>
    <w:p w:rsidR="00000000" w:rsidRPr="005003E4" w:rsidP="005003E4">
      <w:pPr>
        <w:pStyle w:val="ListBullet2"/>
      </w:pPr>
      <w:r w:rsidRPr="005003E4">
        <w:t xml:space="preserve">duty of care </w:t>
      </w:r>
    </w:p>
    <w:p w:rsidR="00000000" w:rsidRPr="005003E4" w:rsidP="005003E4">
      <w:pPr>
        <w:pStyle w:val="ListBullet2"/>
      </w:pPr>
      <w:r w:rsidRPr="005003E4">
        <w:t xml:space="preserve">human rights </w:t>
      </w:r>
    </w:p>
    <w:p w:rsidR="00000000" w:rsidRPr="005003E4" w:rsidP="005003E4">
      <w:pPr>
        <w:pStyle w:val="ListBullet2"/>
      </w:pPr>
      <w:r w:rsidRPr="005003E4">
        <w:t xml:space="preserve">informed consent </w:t>
      </w:r>
    </w:p>
    <w:p w:rsidR="00000000" w:rsidRPr="005003E4" w:rsidP="005003E4">
      <w:pPr>
        <w:pStyle w:val="ListBullet2"/>
      </w:pPr>
      <w:r w:rsidRPr="005003E4">
        <w:t xml:space="preserve">mandatory reporting </w:t>
      </w:r>
    </w:p>
    <w:p w:rsidR="00000000" w:rsidRPr="005003E4" w:rsidP="005003E4">
      <w:pPr>
        <w:pStyle w:val="ListBullet2"/>
      </w:pPr>
      <w:r w:rsidRPr="005003E4">
        <w:t xml:space="preserve">practice standards </w:t>
      </w:r>
    </w:p>
    <w:p w:rsidR="00000000" w:rsidRPr="005003E4" w:rsidP="005003E4">
      <w:pPr>
        <w:pStyle w:val="ListBullet2"/>
      </w:pPr>
      <w:r w:rsidRPr="005003E4">
        <w:t>privacy, confidentiality and disclosure, including limitations</w:t>
      </w:r>
    </w:p>
    <w:p w:rsidR="00000000" w:rsidRPr="005003E4" w:rsidP="005003E4">
      <w:pPr>
        <w:pStyle w:val="ListBullet2"/>
      </w:pPr>
      <w:r w:rsidRPr="005003E4">
        <w:t xml:space="preserve">policy frameworks </w:t>
      </w:r>
    </w:p>
    <w:p w:rsidR="00000000" w:rsidRPr="005003E4" w:rsidP="005003E4">
      <w:pPr>
        <w:pStyle w:val="ListBullet2"/>
      </w:pPr>
      <w:r w:rsidRPr="005003E4">
        <w:t xml:space="preserve">records management </w:t>
      </w:r>
    </w:p>
    <w:p w:rsidR="00000000" w:rsidRPr="005003E4" w:rsidP="005003E4">
      <w:pPr>
        <w:pStyle w:val="ListBullet2"/>
      </w:pPr>
      <w:r w:rsidRPr="005003E4">
        <w:t>rights and responsibilities of workers, employers and clients</w:t>
      </w:r>
    </w:p>
    <w:p w:rsidR="00000000" w:rsidRPr="005003E4" w:rsidP="005003E4">
      <w:pPr>
        <w:pStyle w:val="ListBullet2"/>
      </w:pPr>
      <w:r w:rsidRPr="005003E4">
        <w:t>specific AOD legislation</w:t>
      </w:r>
    </w:p>
    <w:p w:rsidR="00000000" w:rsidRPr="005003E4" w:rsidP="005003E4">
      <w:pPr>
        <w:pStyle w:val="ListBullet2"/>
      </w:pPr>
      <w:r w:rsidRPr="005003E4">
        <w:t>work role boundaries – responsibilities and limitations</w:t>
      </w:r>
    </w:p>
    <w:p w:rsidR="00000000" w:rsidRPr="005003E4" w:rsidP="005003E4">
      <w:pPr>
        <w:pStyle w:val="ListBullet2"/>
      </w:pPr>
      <w:r w:rsidRPr="005003E4">
        <w:t>work health and safety</w:t>
      </w:r>
    </w:p>
    <w:p w:rsidR="00000000" w:rsidRPr="005003E4" w:rsidP="005003E4">
      <w:pPr>
        <w:pStyle w:val="ListBullet"/>
      </w:pPr>
      <w:r w:rsidRPr="005003E4">
        <w:t>organisation protocols for the assessment, monitoring and evaluation of:</w:t>
      </w:r>
    </w:p>
    <w:p w:rsidR="00000000" w:rsidRPr="005003E4" w:rsidP="005003E4">
      <w:pPr>
        <w:pStyle w:val="ListBullet2"/>
      </w:pPr>
      <w:r w:rsidRPr="005003E4">
        <w:t>home-based with</w:t>
      </w:r>
      <w:r w:rsidRPr="005003E4">
        <w:t>drawal</w:t>
      </w:r>
    </w:p>
    <w:p w:rsidR="00000000" w:rsidRPr="005003E4" w:rsidP="005003E4">
      <w:pPr>
        <w:pStyle w:val="ListBullet2"/>
      </w:pPr>
      <w:r w:rsidRPr="005003E4">
        <w:t>residential withdrawal and any restrictions on clients</w:t>
      </w:r>
    </w:p>
    <w:p w:rsidR="00000000" w:rsidRPr="005003E4" w:rsidP="005003E4">
      <w:pPr>
        <w:pStyle w:val="ListBullet2"/>
      </w:pPr>
      <w:r w:rsidRPr="005003E4">
        <w:t>outpatient withdrawal</w:t>
      </w:r>
    </w:p>
    <w:p w:rsidR="00000000" w:rsidRPr="005003E4" w:rsidP="005003E4">
      <w:pPr>
        <w:pStyle w:val="ListBullet"/>
      </w:pPr>
      <w:r w:rsidRPr="005003E4">
        <w:t>stages of AOD withdrawal and specific signs and symptoms</w:t>
      </w:r>
    </w:p>
    <w:p w:rsidR="00000000" w:rsidRPr="005003E4" w:rsidP="005003E4">
      <w:pPr>
        <w:pStyle w:val="ListBullet"/>
      </w:pPr>
      <w:r w:rsidRPr="005003E4">
        <w:t>responses to the stages of withdrawal</w:t>
      </w:r>
    </w:p>
    <w:p w:rsidR="00000000" w:rsidRPr="005003E4" w:rsidP="005003E4">
      <w:pPr>
        <w:pStyle w:val="ListBullet"/>
      </w:pPr>
      <w:r w:rsidRPr="005003E4">
        <w:t>concurrent medical illnesses which may mimic/mask withdrawal</w:t>
      </w:r>
    </w:p>
    <w:p w:rsidR="00000000" w:rsidRPr="005003E4" w:rsidP="005003E4">
      <w:pPr>
        <w:pStyle w:val="ListBullet"/>
      </w:pPr>
      <w:r w:rsidRPr="005003E4">
        <w:t>support agencie</w:t>
      </w:r>
      <w:r w:rsidRPr="005003E4">
        <w:t>s in the AOD sector and the services they provide, including post withdrawal services</w:t>
      </w:r>
    </w:p>
    <w:p w:rsidR="00000000" w:rsidRPr="005003E4" w:rsidP="005003E4">
      <w:pPr>
        <w:pStyle w:val="ListBullet"/>
      </w:pPr>
      <w:r w:rsidRPr="005003E4">
        <w:t>current information on alcohol and other drugs issues relevant to withdrawal, including relapse prevention and planning</w:t>
      </w:r>
    </w:p>
    <w:p w:rsidR="00000000" w:rsidRPr="005003E4" w:rsidP="005003E4">
      <w:pPr>
        <w:pStyle w:val="AllowPageBreak"/>
      </w:pPr>
    </w:p>
    <w:p w:rsidR="00000000" w:rsidRPr="005003E4" w:rsidP="005003E4">
      <w:pPr>
        <w:pStyle w:val="Heading1"/>
      </w:pPr>
      <w:bookmarkStart w:id="4" w:name="O_652205"/>
      <w:bookmarkEnd w:id="4"/>
      <w:r w:rsidRPr="005003E4">
        <w:t>Assessment Conditions</w:t>
      </w:r>
    </w:p>
    <w:p w:rsidR="00000000" w:rsidRPr="005003E4" w:rsidP="004E49DB">
      <w:pPr>
        <w:pStyle w:val="BodyText"/>
      </w:pPr>
      <w:r w:rsidRPr="005003E4">
        <w:t xml:space="preserve">Skills must have been demonstrated in the workplace or in a simulated environment that reflects workplace conditions. The following conditions must be met for this unit: </w:t>
      </w:r>
    </w:p>
    <w:p w:rsidR="00000000" w:rsidRPr="005003E4" w:rsidP="005003E4">
      <w:pPr>
        <w:pStyle w:val="ListBullet"/>
      </w:pPr>
      <w:r w:rsidRPr="005003E4">
        <w:t xml:space="preserve">use of suitable facilities, equipment and resources, including: </w:t>
      </w:r>
    </w:p>
    <w:p w:rsidR="00000000" w:rsidRPr="005003E4" w:rsidP="005003E4">
      <w:pPr>
        <w:pStyle w:val="ListBullet2"/>
      </w:pPr>
      <w:r w:rsidRPr="005003E4">
        <w:t>client information</w:t>
      </w:r>
    </w:p>
    <w:p w:rsidR="00000000" w:rsidRPr="005003E4" w:rsidP="005003E4">
      <w:pPr>
        <w:pStyle w:val="ListBullet2"/>
      </w:pPr>
      <w:r w:rsidRPr="005003E4">
        <w:t>withdrawal assessment tools</w:t>
      </w:r>
    </w:p>
    <w:p w:rsidR="00000000" w:rsidRPr="005003E4" w:rsidP="005003E4">
      <w:pPr>
        <w:pStyle w:val="ListBullet2"/>
      </w:pPr>
      <w:r w:rsidRPr="005003E4">
        <w:t>organisation policies and procedures</w:t>
      </w:r>
    </w:p>
    <w:p w:rsidR="00000000" w:rsidRPr="005003E4" w:rsidP="005003E4">
      <w:pPr>
        <w:pStyle w:val="ListBullet"/>
      </w:pPr>
      <w:r w:rsidRPr="005003E4">
        <w:t>modelling of industry operating conditions, including:</w:t>
      </w:r>
    </w:p>
    <w:p w:rsidR="00000000" w:rsidRPr="005003E4" w:rsidP="005003E4">
      <w:pPr>
        <w:pStyle w:val="ListBullet2"/>
      </w:pPr>
      <w:r w:rsidRPr="005003E4">
        <w:t>involvement of people with whom the candidate can interact</w:t>
      </w:r>
    </w:p>
    <w:p w:rsidR="00000000" w:rsidRPr="005003E4" w:rsidP="005003E4">
      <w:pPr>
        <w:pStyle w:val="ListBullet2"/>
      </w:pPr>
      <w:r w:rsidRPr="005003E4">
        <w:t>scenarios that cater to a range of settings, including crisis situations</w:t>
      </w:r>
    </w:p>
    <w:p w:rsidR="00000000" w:rsidRPr="005003E4" w:rsidP="005003E4">
      <w:pPr>
        <w:pStyle w:val="BodyText"/>
      </w:pPr>
    </w:p>
    <w:p w:rsidR="00000000" w:rsidRPr="005003E4" w:rsidP="004E49DB">
      <w:pPr>
        <w:pStyle w:val="BodyText"/>
      </w:pPr>
      <w:r w:rsidRPr="005003E4">
        <w:t>Assessors must satisfy the Standards for Registered Training Organisations (RTOs) 2015/AQTF mandatory competency requirements for assessors.</w:t>
      </w:r>
    </w:p>
    <w:p w:rsidR="00000000" w:rsidRPr="005003E4" w:rsidP="005003E4">
      <w:pPr>
        <w:pStyle w:val="Heading1"/>
      </w:pPr>
      <w:bookmarkStart w:id="5" w:name="O_652208"/>
      <w:bookmarkEnd w:id="5"/>
      <w:r w:rsidRPr="005003E4">
        <w:t>Links</w:t>
      </w:r>
    </w:p>
    <w:p w:rsidR="00000000" w:rsidRPr="005003E4" w:rsidP="004E49DB">
      <w:pPr>
        <w:pStyle w:val="BodyText"/>
      </w:pPr>
      <w:r w:rsidRPr="005003E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B6EFF">
        <w:rPr>
          <w:rStyle w:val="Hyperlink"/>
        </w:rPr>
        <w:t>https://vetnet.gov.au/Pages/TrainingDocs.aspx?q=5e0c25cc-3d9d-4b43-80d3-bd22cc4f1e53</w:t>
      </w:r>
      <w:r>
        <w:fldChar w:fldCharType="end"/>
      </w:r>
    </w:p>
    <w:p w:rsidR="00000000" w:rsidRPr="005003E4" w:rsidP="005003E4"/>
    <w:sectPr w:rsidSect="005003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E4" w:rsidRPr="004E49DB" w:rsidP="004E4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DB" w:rsidP="005003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49DB" w:rsidP="005003E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E49DB" w:rsidP="005003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3E4" w:rsidRPr="004E49DB" w:rsidP="004E4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DB" w:rsidRPr="002D2AF8" w:rsidP="005003E4">
    <w:pPr>
      <w:pStyle w:val="Header"/>
      <w:framePr w:wrap="around"/>
    </w:pPr>
    <w:r>
      <w:fldChar w:fldCharType="begin"/>
    </w:r>
    <w:r>
      <w:instrText xml:space="preserve"> TITLE   \* MERGEFORMAT </w:instrText>
    </w:r>
    <w:r>
      <w:fldChar w:fldCharType="separate"/>
    </w:r>
    <w:r>
      <w:t>Assessment Requirements for CHCAOD005 Provide alcohol and other drugs withdrawal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E49DB" w:rsidP="005003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60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A7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AF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3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3E4"/>
    <w:pPr>
      <w:spacing w:before="360" w:after="60"/>
      <w:outlineLvl w:val="0"/>
    </w:pPr>
    <w:rPr>
      <w:sz w:val="32"/>
    </w:rPr>
  </w:style>
  <w:style w:type="paragraph" w:styleId="Heading2">
    <w:name w:val="heading 2"/>
    <w:basedOn w:val="HeadingBase"/>
    <w:next w:val="BodyText"/>
    <w:link w:val="Heading2Char"/>
    <w:qFormat/>
    <w:rsid w:val="005003E4"/>
    <w:pPr>
      <w:keepLines/>
      <w:spacing w:before="240" w:after="120"/>
      <w:outlineLvl w:val="1"/>
    </w:pPr>
    <w:rPr>
      <w:sz w:val="28"/>
      <w:szCs w:val="40"/>
    </w:rPr>
  </w:style>
  <w:style w:type="paragraph" w:styleId="Heading3">
    <w:name w:val="heading 3"/>
    <w:basedOn w:val="HeadingBase"/>
    <w:next w:val="BodyText"/>
    <w:link w:val="Heading3Char"/>
    <w:qFormat/>
    <w:rsid w:val="005003E4"/>
    <w:pPr>
      <w:spacing w:before="180" w:after="120"/>
      <w:outlineLvl w:val="2"/>
    </w:pPr>
    <w:rPr>
      <w:spacing w:val="-10"/>
      <w:kern w:val="32"/>
    </w:rPr>
  </w:style>
  <w:style w:type="paragraph" w:styleId="Heading4">
    <w:name w:val="heading 4"/>
    <w:basedOn w:val="HeadingBase"/>
    <w:next w:val="BodyText"/>
    <w:link w:val="Heading4Char"/>
    <w:qFormat/>
    <w:rsid w:val="005003E4"/>
    <w:pPr>
      <w:spacing w:before="160" w:after="120"/>
      <w:outlineLvl w:val="3"/>
    </w:pPr>
    <w:rPr>
      <w:sz w:val="22"/>
    </w:rPr>
  </w:style>
  <w:style w:type="paragraph" w:styleId="Heading5">
    <w:name w:val="heading 5"/>
    <w:basedOn w:val="HeadingBase"/>
    <w:next w:val="Normal"/>
    <w:link w:val="Heading5Char"/>
    <w:qFormat/>
    <w:rsid w:val="005003E4"/>
    <w:pPr>
      <w:spacing w:before="80"/>
      <w:outlineLvl w:val="4"/>
    </w:pPr>
    <w:rPr>
      <w:color w:val="918585"/>
      <w:sz w:val="20"/>
    </w:rPr>
  </w:style>
  <w:style w:type="paragraph" w:styleId="Heading6">
    <w:name w:val="heading 6"/>
    <w:basedOn w:val="HeadingBase"/>
    <w:next w:val="Normal"/>
    <w:link w:val="Heading6Char"/>
    <w:qFormat/>
    <w:rsid w:val="005003E4"/>
    <w:pPr>
      <w:spacing w:before="60"/>
      <w:outlineLvl w:val="5"/>
    </w:pPr>
    <w:rPr>
      <w:color w:val="918585"/>
      <w:sz w:val="20"/>
    </w:rPr>
  </w:style>
  <w:style w:type="paragraph" w:styleId="Heading7">
    <w:name w:val="heading 7"/>
    <w:basedOn w:val="Normal"/>
    <w:next w:val="Normal"/>
    <w:link w:val="Heading7Char"/>
    <w:qFormat/>
    <w:rsid w:val="005003E4"/>
    <w:pPr>
      <w:ind w:left="720"/>
      <w:outlineLvl w:val="6"/>
    </w:pPr>
    <w:rPr>
      <w:i/>
    </w:rPr>
  </w:style>
  <w:style w:type="paragraph" w:styleId="Heading8">
    <w:name w:val="heading 8"/>
    <w:basedOn w:val="Normal"/>
    <w:next w:val="Normal"/>
    <w:link w:val="Heading8Char"/>
    <w:qFormat/>
    <w:rsid w:val="005003E4"/>
    <w:pPr>
      <w:ind w:left="720"/>
      <w:outlineLvl w:val="7"/>
    </w:pPr>
    <w:rPr>
      <w:i/>
    </w:rPr>
  </w:style>
  <w:style w:type="paragraph" w:styleId="Heading9">
    <w:name w:val="heading 9"/>
    <w:basedOn w:val="Normal"/>
    <w:next w:val="Normal"/>
    <w:link w:val="Heading9Char"/>
    <w:qFormat/>
    <w:rsid w:val="005003E4"/>
    <w:pPr>
      <w:ind w:left="720"/>
      <w:outlineLvl w:val="8"/>
    </w:pPr>
    <w:rPr>
      <w:i/>
    </w:rPr>
  </w:style>
  <w:style w:type="character" w:default="1" w:styleId="DefaultParagraphFont">
    <w:name w:val="Default Paragraph Font"/>
    <w:uiPriority w:val="1"/>
    <w:unhideWhenUsed/>
    <w:rsid w:val="005003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3E4"/>
  </w:style>
  <w:style w:type="character" w:customStyle="1" w:styleId="Heading1Char">
    <w:name w:val="Heading 1 Char"/>
    <w:basedOn w:val="DefaultParagraphFont"/>
    <w:link w:val="Heading1"/>
    <w:rsid w:val="005003E4"/>
    <w:rPr>
      <w:rFonts w:ascii="Times New Roman" w:eastAsia="Times New Roman" w:hAnsi="Times New Roman" w:cs="Times New Roman"/>
      <w:b/>
      <w:sz w:val="32"/>
      <w:szCs w:val="20"/>
      <w:lang w:eastAsia="en-US"/>
    </w:rPr>
  </w:style>
  <w:style w:type="paragraph" w:styleId="BodyText">
    <w:name w:val="Body Text"/>
    <w:basedOn w:val="Normal"/>
    <w:link w:val="BodyTextChar"/>
    <w:rsid w:val="005003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3E4"/>
    <w:rPr>
      <w:rFonts w:ascii="Times New Roman" w:eastAsia="Times New Roman" w:hAnsi="Times New Roman" w:cs="Times New Roman"/>
      <w:sz w:val="24"/>
      <w:lang w:eastAsia="en-US"/>
    </w:rPr>
  </w:style>
  <w:style w:type="paragraph" w:styleId="ListBullet">
    <w:name w:val="List Bullet"/>
    <w:basedOn w:val="List"/>
    <w:rsid w:val="005003E4"/>
    <w:pPr>
      <w:numPr>
        <w:numId w:val="12"/>
      </w:numPr>
      <w:tabs>
        <w:tab w:val="clear" w:pos="340"/>
      </w:tabs>
      <w:spacing w:before="40" w:after="40"/>
    </w:pPr>
  </w:style>
  <w:style w:type="character" w:customStyle="1" w:styleId="SpecialBold">
    <w:name w:val="Special Bold"/>
    <w:basedOn w:val="DefaultParagraphFont"/>
    <w:rsid w:val="005003E4"/>
    <w:rPr>
      <w:b/>
      <w:spacing w:val="0"/>
    </w:rPr>
  </w:style>
  <w:style w:type="paragraph" w:styleId="ListBullet2">
    <w:name w:val="List Bullet 2"/>
    <w:basedOn w:val="List2"/>
    <w:rsid w:val="005003E4"/>
    <w:pPr>
      <w:numPr>
        <w:numId w:val="13"/>
      </w:numPr>
      <w:tabs>
        <w:tab w:val="clear" w:pos="680"/>
      </w:tabs>
    </w:pPr>
  </w:style>
  <w:style w:type="character" w:styleId="Emphasis">
    <w:name w:val="Emphasis"/>
    <w:basedOn w:val="DefaultParagraphFont"/>
    <w:qFormat/>
    <w:rsid w:val="005003E4"/>
    <w:rPr>
      <w:i/>
    </w:rPr>
  </w:style>
  <w:style w:type="paragraph" w:customStyle="1" w:styleId="SuperHeading">
    <w:name w:val="SuperHeading"/>
    <w:basedOn w:val="Normal"/>
    <w:rsid w:val="005003E4"/>
    <w:pPr>
      <w:spacing w:before="240" w:after="120"/>
      <w:outlineLvl w:val="0"/>
    </w:pPr>
    <w:rPr>
      <w:rFonts w:ascii="Times New Roman" w:hAnsi="Times New Roman"/>
      <w:b/>
      <w:sz w:val="32"/>
    </w:rPr>
  </w:style>
  <w:style w:type="paragraph" w:customStyle="1" w:styleId="AllowPageBreak">
    <w:name w:val="AllowPageBreak"/>
    <w:rsid w:val="005003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3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3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3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3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3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3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3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3E4"/>
    <w:rPr>
      <w:rFonts w:ascii="Courier New" w:eastAsia="Times New Roman" w:hAnsi="Courier New" w:cs="Times New Roman"/>
      <w:i/>
      <w:szCs w:val="20"/>
      <w:lang w:eastAsia="en-US"/>
    </w:rPr>
  </w:style>
  <w:style w:type="paragraph" w:customStyle="1" w:styleId="HeadingBase">
    <w:name w:val="Heading Base"/>
    <w:rsid w:val="005003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3E4"/>
    <w:pPr>
      <w:tabs>
        <w:tab w:val="right" w:leader="dot" w:pos="9072"/>
      </w:tabs>
      <w:ind w:left="567"/>
    </w:pPr>
    <w:rPr>
      <w:szCs w:val="22"/>
    </w:rPr>
  </w:style>
  <w:style w:type="paragraph" w:customStyle="1" w:styleId="TOCBase">
    <w:name w:val="TOC Base"/>
    <w:rsid w:val="005003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3E4"/>
    <w:pPr>
      <w:tabs>
        <w:tab w:val="right" w:leader="dot" w:pos="9072"/>
      </w:tabs>
      <w:spacing w:before="40" w:after="40"/>
      <w:ind w:left="284"/>
    </w:pPr>
    <w:rPr>
      <w:rFonts w:ascii="Times New Roman" w:hAnsi="Times New Roman"/>
    </w:rPr>
  </w:style>
  <w:style w:type="paragraph" w:styleId="TOC1">
    <w:name w:val="toc 1"/>
    <w:basedOn w:val="TOCBase"/>
    <w:next w:val="Normal"/>
    <w:rsid w:val="005003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3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3E4"/>
    <w:rPr>
      <w:rFonts w:ascii="Times New Roman" w:eastAsia="Times New Roman" w:hAnsi="Times New Roman" w:cs="Times New Roman"/>
      <w:sz w:val="16"/>
      <w:lang w:eastAsia="en-US"/>
    </w:rPr>
  </w:style>
  <w:style w:type="paragraph" w:styleId="Title">
    <w:name w:val="Title"/>
    <w:basedOn w:val="HeadingBase"/>
    <w:link w:val="TitleChar"/>
    <w:qFormat/>
    <w:rsid w:val="005003E4"/>
    <w:pPr>
      <w:spacing w:before="5040"/>
      <w:jc w:val="center"/>
    </w:pPr>
    <w:rPr>
      <w:sz w:val="48"/>
      <w:szCs w:val="72"/>
      <w:lang w:val="en-US"/>
    </w:rPr>
  </w:style>
  <w:style w:type="character" w:customStyle="1" w:styleId="TitleChar">
    <w:name w:val="Title Char"/>
    <w:basedOn w:val="DefaultParagraphFont"/>
    <w:link w:val="Title"/>
    <w:rsid w:val="005003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3E4"/>
    <w:pPr>
      <w:tabs>
        <w:tab w:val="left" w:pos="3600"/>
        <w:tab w:val="left" w:pos="3958"/>
      </w:tabs>
    </w:pPr>
  </w:style>
  <w:style w:type="paragraph" w:styleId="List">
    <w:name w:val="List"/>
    <w:basedOn w:val="BodyText"/>
    <w:next w:val="BodyText"/>
    <w:rsid w:val="005003E4"/>
    <w:pPr>
      <w:tabs>
        <w:tab w:val="left" w:pos="340"/>
      </w:tabs>
      <w:spacing w:before="60" w:after="60"/>
      <w:ind w:left="340" w:hanging="340"/>
    </w:pPr>
  </w:style>
  <w:style w:type="paragraph" w:customStyle="1" w:styleId="Note">
    <w:name w:val="Note"/>
    <w:basedOn w:val="BodyText"/>
    <w:rsid w:val="005003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3E4"/>
    <w:pPr>
      <w:framePr w:wrap="auto" w:hAnchor="text" w:y="6049"/>
    </w:pPr>
    <w:rPr>
      <w:color w:val="000000"/>
      <w:sz w:val="40"/>
    </w:rPr>
  </w:style>
  <w:style w:type="paragraph" w:customStyle="1" w:styleId="TOCTitle">
    <w:name w:val="TOCTitle"/>
    <w:basedOn w:val="Heading1"/>
    <w:rsid w:val="005003E4"/>
    <w:pPr>
      <w:spacing w:after="240"/>
      <w:jc w:val="center"/>
      <w:outlineLvl w:val="9"/>
    </w:pPr>
    <w:rPr>
      <w:caps/>
    </w:rPr>
  </w:style>
  <w:style w:type="paragraph" w:customStyle="1" w:styleId="Version">
    <w:name w:val="Version"/>
    <w:rsid w:val="005003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3E4"/>
    <w:pPr>
      <w:keepNext w:val="0"/>
      <w:tabs>
        <w:tab w:val="right" w:pos="4176"/>
      </w:tabs>
      <w:ind w:left="198" w:hanging="198"/>
    </w:pPr>
    <w:rPr>
      <w:rFonts w:ascii="Garamond" w:hAnsi="Garamond"/>
    </w:rPr>
  </w:style>
  <w:style w:type="paragraph" w:styleId="IndexHeading">
    <w:name w:val="index heading"/>
    <w:basedOn w:val="Normal"/>
    <w:next w:val="Index1"/>
    <w:semiHidden/>
    <w:rsid w:val="005003E4"/>
    <w:pPr>
      <w:spacing w:before="120" w:after="120"/>
    </w:pPr>
    <w:rPr>
      <w:rFonts w:ascii="Arial" w:hAnsi="Arial"/>
      <w:b/>
      <w:color w:val="918585"/>
      <w:sz w:val="24"/>
    </w:rPr>
  </w:style>
  <w:style w:type="paragraph" w:styleId="Header">
    <w:name w:val="header"/>
    <w:basedOn w:val="Normal"/>
    <w:link w:val="HeaderChar"/>
    <w:rsid w:val="005003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3E4"/>
    <w:rPr>
      <w:rFonts w:ascii="Times New Roman" w:eastAsia="Times New Roman" w:hAnsi="Times New Roman" w:cs="Times New Roman"/>
      <w:sz w:val="16"/>
      <w:szCs w:val="20"/>
      <w:lang w:val="en-GB" w:eastAsia="en-US"/>
    </w:rPr>
  </w:style>
  <w:style w:type="paragraph" w:customStyle="1" w:styleId="Chapter">
    <w:name w:val="Chapter"/>
    <w:basedOn w:val="Normal"/>
    <w:rsid w:val="005003E4"/>
    <w:pPr>
      <w:spacing w:before="240"/>
    </w:pPr>
    <w:rPr>
      <w:rFonts w:ascii="Times New Roman" w:hAnsi="Times New Roman"/>
      <w:smallCaps/>
      <w:spacing w:val="80"/>
      <w:sz w:val="28"/>
    </w:rPr>
  </w:style>
  <w:style w:type="paragraph" w:customStyle="1" w:styleId="InChapter">
    <w:name w:val="InChapter"/>
    <w:basedOn w:val="Heading3"/>
    <w:rsid w:val="005003E4"/>
    <w:pPr>
      <w:spacing w:after="240"/>
      <w:outlineLvl w:val="9"/>
    </w:pPr>
    <w:rPr>
      <w:noProof/>
    </w:rPr>
  </w:style>
  <w:style w:type="paragraph" w:styleId="Index2">
    <w:name w:val="index 2"/>
    <w:basedOn w:val="Normal"/>
    <w:next w:val="Normal"/>
    <w:semiHidden/>
    <w:rsid w:val="005003E4"/>
    <w:pPr>
      <w:tabs>
        <w:tab w:val="right" w:pos="4176"/>
      </w:tabs>
      <w:ind w:left="568" w:hanging="284"/>
    </w:pPr>
    <w:rPr>
      <w:rFonts w:ascii="Garamond" w:hAnsi="Garamond"/>
    </w:rPr>
  </w:style>
  <w:style w:type="paragraph" w:customStyle="1" w:styleId="Byline">
    <w:name w:val="Byline"/>
    <w:rsid w:val="005003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3E4"/>
    <w:pPr>
      <w:tabs>
        <w:tab w:val="clear" w:pos="3600"/>
        <w:tab w:val="clear" w:pos="3958"/>
      </w:tabs>
      <w:jc w:val="right"/>
    </w:pPr>
  </w:style>
  <w:style w:type="paragraph" w:styleId="Caption">
    <w:name w:val="caption"/>
    <w:basedOn w:val="BodyText"/>
    <w:next w:val="Normal"/>
    <w:qFormat/>
    <w:rsid w:val="005003E4"/>
    <w:pPr>
      <w:framePr w:w="2268" w:hSpace="181" w:vSpace="181" w:wrap="around" w:vAnchor="text" w:hAnchor="page" w:x="1135" w:y="285" w:anchorLock="1"/>
    </w:pPr>
    <w:rPr>
      <w:i/>
    </w:rPr>
  </w:style>
  <w:style w:type="paragraph" w:customStyle="1" w:styleId="MiniTOCTitle">
    <w:name w:val="MiniTOCTitle"/>
    <w:basedOn w:val="Heading4"/>
    <w:rsid w:val="005003E4"/>
    <w:pPr>
      <w:spacing w:before="240"/>
      <w:outlineLvl w:val="9"/>
    </w:pPr>
    <w:rPr>
      <w:noProof/>
      <w:sz w:val="24"/>
    </w:rPr>
  </w:style>
  <w:style w:type="paragraph" w:customStyle="1" w:styleId="MiniTOCItem">
    <w:name w:val="MiniTOCItem"/>
    <w:basedOn w:val="ListBullet"/>
    <w:rsid w:val="005003E4"/>
    <w:pPr>
      <w:numPr>
        <w:numId w:val="0"/>
      </w:numPr>
      <w:tabs>
        <w:tab w:val="right" w:leader="dot" w:pos="6521"/>
      </w:tabs>
      <w:spacing w:before="0" w:after="0"/>
    </w:pPr>
  </w:style>
  <w:style w:type="paragraph" w:customStyle="1" w:styleId="TOFTitle">
    <w:name w:val="TOFTitle"/>
    <w:basedOn w:val="TOCTitle"/>
    <w:rsid w:val="005003E4"/>
  </w:style>
  <w:style w:type="paragraph" w:styleId="TableofFigures">
    <w:name w:val="table of figures"/>
    <w:basedOn w:val="Normal"/>
    <w:next w:val="Normal"/>
    <w:semiHidden/>
    <w:rsid w:val="005003E4"/>
    <w:pPr>
      <w:tabs>
        <w:tab w:val="right" w:leader="dot" w:pos="9072"/>
      </w:tabs>
      <w:ind w:left="970" w:hanging="403"/>
    </w:pPr>
    <w:rPr>
      <w:rFonts w:ascii="Times New Roman" w:hAnsi="Times New Roman"/>
      <w:b/>
    </w:rPr>
  </w:style>
  <w:style w:type="paragraph" w:styleId="ListNumber">
    <w:name w:val="List Number"/>
    <w:basedOn w:val="List"/>
    <w:rsid w:val="005003E4"/>
    <w:pPr>
      <w:numPr>
        <w:numId w:val="15"/>
      </w:numPr>
      <w:tabs>
        <w:tab w:val="clear" w:pos="340"/>
      </w:tabs>
    </w:pPr>
  </w:style>
  <w:style w:type="character" w:customStyle="1" w:styleId="WingdingSymbols">
    <w:name w:val="Wingding Symbols"/>
    <w:rsid w:val="005003E4"/>
    <w:rPr>
      <w:rFonts w:ascii="Wingdings" w:hAnsi="Wingdings"/>
    </w:rPr>
  </w:style>
  <w:style w:type="paragraph" w:customStyle="1" w:styleId="TableHeading">
    <w:name w:val="Table Heading"/>
    <w:basedOn w:val="HeadingBase"/>
    <w:rsid w:val="005003E4"/>
    <w:pPr>
      <w:keepLines/>
      <w:pBdr>
        <w:bottom w:val="single" w:sz="6" w:space="1" w:color="918585"/>
      </w:pBdr>
      <w:spacing w:before="240"/>
    </w:pPr>
  </w:style>
  <w:style w:type="character" w:customStyle="1" w:styleId="HotSpot">
    <w:name w:val="HotSpot"/>
    <w:rsid w:val="005003E4"/>
    <w:rPr>
      <w:color w:val="0033CC"/>
      <w:u w:val="none"/>
    </w:rPr>
  </w:style>
  <w:style w:type="paragraph" w:customStyle="1" w:styleId="BodyTextRight">
    <w:name w:val="Body Text Right"/>
    <w:basedOn w:val="BodyText"/>
    <w:rsid w:val="005003E4"/>
    <w:pPr>
      <w:spacing w:before="0" w:after="0"/>
      <w:jc w:val="right"/>
    </w:pPr>
  </w:style>
  <w:style w:type="paragraph" w:styleId="Index3">
    <w:name w:val="index 3"/>
    <w:basedOn w:val="ListNumber2"/>
    <w:next w:val="Normal"/>
    <w:semiHidden/>
    <w:rsid w:val="005003E4"/>
    <w:pPr>
      <w:numPr>
        <w:numId w:val="0"/>
      </w:numPr>
      <w:tabs>
        <w:tab w:val="right" w:leader="dot" w:pos="4176"/>
      </w:tabs>
    </w:pPr>
  </w:style>
  <w:style w:type="paragraph" w:styleId="ListNumber2">
    <w:name w:val="List Number 2"/>
    <w:basedOn w:val="List2"/>
    <w:rsid w:val="005003E4"/>
    <w:pPr>
      <w:numPr>
        <w:numId w:val="10"/>
      </w:numPr>
      <w:tabs>
        <w:tab w:val="clear" w:pos="1060"/>
      </w:tabs>
    </w:pPr>
  </w:style>
  <w:style w:type="paragraph" w:customStyle="1" w:styleId="MarginNote">
    <w:name w:val="Margin Note"/>
    <w:basedOn w:val="BodyText"/>
    <w:rsid w:val="005003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3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3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3E4"/>
    <w:rPr>
      <w:sz w:val="32"/>
    </w:rPr>
  </w:style>
  <w:style w:type="paragraph" w:customStyle="1" w:styleId="HeadingProcedure">
    <w:name w:val="Heading Procedure"/>
    <w:basedOn w:val="HeadingBase"/>
    <w:next w:val="Normal"/>
    <w:rsid w:val="005003E4"/>
    <w:pPr>
      <w:tabs>
        <w:tab w:val="left" w:pos="0"/>
      </w:tabs>
      <w:spacing w:before="120" w:after="60"/>
    </w:pPr>
    <w:rPr>
      <w:i/>
      <w:color w:val="918585"/>
      <w:sz w:val="22"/>
    </w:rPr>
  </w:style>
  <w:style w:type="paragraph" w:customStyle="1" w:styleId="TableBodyText">
    <w:name w:val="Table Body Text"/>
    <w:basedOn w:val="BodyText"/>
    <w:rsid w:val="005003E4"/>
    <w:pPr>
      <w:spacing w:before="60" w:after="60"/>
    </w:pPr>
  </w:style>
  <w:style w:type="paragraph" w:styleId="ListContinue">
    <w:name w:val="List Continue"/>
    <w:basedOn w:val="List"/>
    <w:rsid w:val="005003E4"/>
    <w:pPr>
      <w:ind w:firstLine="0"/>
    </w:pPr>
  </w:style>
  <w:style w:type="paragraph" w:customStyle="1" w:styleId="ListNote">
    <w:name w:val="List Note"/>
    <w:basedOn w:val="List"/>
    <w:rsid w:val="005003E4"/>
    <w:pPr>
      <w:pBdr>
        <w:top w:val="single" w:sz="6" w:space="2" w:color="918585"/>
        <w:bottom w:val="single" w:sz="6" w:space="2" w:color="918585"/>
      </w:pBdr>
      <w:tabs>
        <w:tab w:val="left" w:pos="1021"/>
      </w:tabs>
      <w:ind w:firstLine="0"/>
    </w:pPr>
  </w:style>
  <w:style w:type="paragraph" w:customStyle="1" w:styleId="Warning">
    <w:name w:val="Warning"/>
    <w:basedOn w:val="BodyText"/>
    <w:rsid w:val="005003E4"/>
    <w:pPr>
      <w:shd w:val="clear" w:color="auto" w:fill="D9D9D9"/>
      <w:tabs>
        <w:tab w:val="left" w:pos="992"/>
      </w:tabs>
      <w:ind w:left="119" w:right="119"/>
    </w:pPr>
    <w:rPr>
      <w:sz w:val="20"/>
    </w:rPr>
  </w:style>
  <w:style w:type="paragraph" w:customStyle="1" w:styleId="MarginIcons">
    <w:name w:val="Margin Icons"/>
    <w:basedOn w:val="BodyText"/>
    <w:rsid w:val="005003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3E4"/>
    <w:rPr>
      <w:rFonts w:ascii="Courier New" w:hAnsi="Courier New"/>
    </w:rPr>
  </w:style>
  <w:style w:type="paragraph" w:customStyle="1" w:styleId="NoteBullet">
    <w:name w:val="Note Bullet"/>
    <w:basedOn w:val="Note"/>
    <w:rsid w:val="005003E4"/>
    <w:pPr>
      <w:tabs>
        <w:tab w:val="clear" w:pos="680"/>
      </w:tabs>
      <w:spacing w:before="60" w:after="60"/>
    </w:pPr>
  </w:style>
  <w:style w:type="paragraph" w:customStyle="1" w:styleId="SubHeading2">
    <w:name w:val="SubHeading2"/>
    <w:basedOn w:val="HeadingBase"/>
    <w:rsid w:val="005003E4"/>
    <w:pPr>
      <w:spacing w:before="240" w:after="60"/>
    </w:pPr>
    <w:rPr>
      <w:sz w:val="20"/>
    </w:rPr>
  </w:style>
  <w:style w:type="paragraph" w:customStyle="1" w:styleId="SubHeading1">
    <w:name w:val="SubHeading1"/>
    <w:basedOn w:val="HeadingBase"/>
    <w:rsid w:val="005003E4"/>
    <w:pPr>
      <w:spacing w:before="240" w:after="60"/>
    </w:pPr>
    <w:rPr>
      <w:color w:val="918585"/>
      <w:sz w:val="22"/>
    </w:rPr>
  </w:style>
  <w:style w:type="paragraph" w:customStyle="1" w:styleId="SideHeading">
    <w:name w:val="Side Heading"/>
    <w:basedOn w:val="HeadingBase"/>
    <w:rsid w:val="005003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3E4"/>
    <w:pPr>
      <w:tabs>
        <w:tab w:val="num" w:pos="360"/>
      </w:tabs>
    </w:pPr>
  </w:style>
  <w:style w:type="paragraph" w:styleId="PlainText">
    <w:name w:val="Plain Text"/>
    <w:basedOn w:val="Normal"/>
    <w:link w:val="PlainTextChar"/>
    <w:rsid w:val="005003E4"/>
    <w:rPr>
      <w:sz w:val="20"/>
    </w:rPr>
  </w:style>
  <w:style w:type="character" w:customStyle="1" w:styleId="PlainTextChar">
    <w:name w:val="Plain Text Char"/>
    <w:basedOn w:val="DefaultParagraphFont"/>
    <w:link w:val="PlainText"/>
    <w:rsid w:val="005003E4"/>
    <w:rPr>
      <w:rFonts w:ascii="Courier New" w:eastAsia="Times New Roman" w:hAnsi="Courier New" w:cs="Times New Roman"/>
      <w:sz w:val="20"/>
      <w:szCs w:val="20"/>
      <w:lang w:eastAsia="en-US"/>
    </w:rPr>
  </w:style>
  <w:style w:type="character" w:customStyle="1" w:styleId="MenuOption">
    <w:name w:val="Menu Option"/>
    <w:basedOn w:val="DefaultParagraphFont"/>
    <w:rsid w:val="005003E4"/>
    <w:rPr>
      <w:b/>
      <w:smallCaps/>
    </w:rPr>
  </w:style>
  <w:style w:type="paragraph" w:customStyle="1" w:styleId="TableListNumber">
    <w:name w:val="Table List Number"/>
    <w:basedOn w:val="ListNumber"/>
    <w:rsid w:val="005003E4"/>
    <w:pPr>
      <w:numPr>
        <w:numId w:val="0"/>
      </w:numPr>
    </w:pPr>
  </w:style>
  <w:style w:type="paragraph" w:styleId="TOC4">
    <w:name w:val="toc 4"/>
    <w:basedOn w:val="TOCBase"/>
    <w:next w:val="Normal"/>
    <w:semiHidden/>
    <w:rsid w:val="005003E4"/>
    <w:pPr>
      <w:tabs>
        <w:tab w:val="right" w:leader="dot" w:pos="9071"/>
      </w:tabs>
      <w:ind w:left="1701"/>
    </w:pPr>
  </w:style>
  <w:style w:type="paragraph" w:customStyle="1" w:styleId="ListAlpha">
    <w:name w:val="List Alpha"/>
    <w:basedOn w:val="List"/>
    <w:rsid w:val="005003E4"/>
    <w:pPr>
      <w:numPr>
        <w:numId w:val="9"/>
      </w:numPr>
    </w:pPr>
  </w:style>
  <w:style w:type="paragraph" w:customStyle="1" w:styleId="ListAlpha2">
    <w:name w:val="List Alpha 2"/>
    <w:basedOn w:val="List2"/>
    <w:rsid w:val="005003E4"/>
    <w:pPr>
      <w:numPr>
        <w:numId w:val="8"/>
      </w:numPr>
    </w:pPr>
  </w:style>
  <w:style w:type="paragraph" w:styleId="List2">
    <w:name w:val="List 2"/>
    <w:basedOn w:val="BodyText"/>
    <w:rsid w:val="005003E4"/>
    <w:pPr>
      <w:tabs>
        <w:tab w:val="left" w:pos="680"/>
      </w:tabs>
      <w:spacing w:before="60" w:after="60"/>
      <w:ind w:left="680" w:hanging="340"/>
    </w:pPr>
  </w:style>
  <w:style w:type="paragraph" w:styleId="List3">
    <w:name w:val="List 3"/>
    <w:basedOn w:val="BodyText"/>
    <w:rsid w:val="005003E4"/>
    <w:pPr>
      <w:tabs>
        <w:tab w:val="left" w:pos="1021"/>
      </w:tabs>
      <w:spacing w:before="60" w:after="60"/>
      <w:ind w:left="1020" w:hanging="340"/>
    </w:pPr>
  </w:style>
  <w:style w:type="paragraph" w:styleId="List4">
    <w:name w:val="List 4"/>
    <w:basedOn w:val="BodyText"/>
    <w:rsid w:val="005003E4"/>
    <w:pPr>
      <w:tabs>
        <w:tab w:val="left" w:pos="1361"/>
      </w:tabs>
      <w:spacing w:before="60" w:after="60"/>
      <w:ind w:left="1361" w:hanging="340"/>
    </w:pPr>
  </w:style>
  <w:style w:type="paragraph" w:styleId="List5">
    <w:name w:val="List 5"/>
    <w:basedOn w:val="BodyText"/>
    <w:rsid w:val="005003E4"/>
    <w:pPr>
      <w:tabs>
        <w:tab w:val="left" w:pos="1701"/>
      </w:tabs>
      <w:spacing w:before="60" w:after="60"/>
      <w:ind w:left="1701" w:hanging="340"/>
    </w:pPr>
  </w:style>
  <w:style w:type="paragraph" w:styleId="ListBullet3">
    <w:name w:val="List Bullet 3"/>
    <w:basedOn w:val="List3"/>
    <w:rsid w:val="005003E4"/>
    <w:pPr>
      <w:numPr>
        <w:numId w:val="14"/>
      </w:numPr>
      <w:tabs>
        <w:tab w:val="clear" w:pos="1021"/>
      </w:tabs>
      <w:ind w:left="1037" w:hanging="357"/>
    </w:pPr>
  </w:style>
  <w:style w:type="paragraph" w:styleId="ListBullet4">
    <w:name w:val="List Bullet 4"/>
    <w:basedOn w:val="List4"/>
    <w:rsid w:val="005003E4"/>
    <w:pPr>
      <w:numPr>
        <w:numId w:val="3"/>
      </w:numPr>
      <w:tabs>
        <w:tab w:val="clear" w:pos="1361"/>
      </w:tabs>
    </w:pPr>
  </w:style>
  <w:style w:type="paragraph" w:styleId="ListBullet5">
    <w:name w:val="List Bullet 5"/>
    <w:basedOn w:val="List5"/>
    <w:rsid w:val="005003E4"/>
    <w:pPr>
      <w:numPr>
        <w:numId w:val="4"/>
      </w:numPr>
    </w:pPr>
  </w:style>
  <w:style w:type="paragraph" w:styleId="ListContinue2">
    <w:name w:val="List Continue 2"/>
    <w:basedOn w:val="List2"/>
    <w:rsid w:val="005003E4"/>
    <w:pPr>
      <w:ind w:firstLine="0"/>
    </w:pPr>
  </w:style>
  <w:style w:type="paragraph" w:styleId="ListContinue3">
    <w:name w:val="List Continue 3"/>
    <w:basedOn w:val="List3"/>
    <w:rsid w:val="005003E4"/>
    <w:pPr>
      <w:ind w:left="1021" w:firstLine="0"/>
    </w:pPr>
  </w:style>
  <w:style w:type="paragraph" w:styleId="ListContinue4">
    <w:name w:val="List Continue 4"/>
    <w:basedOn w:val="List4"/>
    <w:rsid w:val="005003E4"/>
    <w:pPr>
      <w:ind w:firstLine="0"/>
    </w:pPr>
  </w:style>
  <w:style w:type="paragraph" w:styleId="ListContinue5">
    <w:name w:val="List Continue 5"/>
    <w:basedOn w:val="List5"/>
    <w:rsid w:val="005003E4"/>
    <w:pPr>
      <w:ind w:firstLine="0"/>
    </w:pPr>
  </w:style>
  <w:style w:type="paragraph" w:styleId="ListNumber3">
    <w:name w:val="List Number 3"/>
    <w:basedOn w:val="List3"/>
    <w:rsid w:val="005003E4"/>
    <w:pPr>
      <w:numPr>
        <w:numId w:val="5"/>
      </w:numPr>
    </w:pPr>
  </w:style>
  <w:style w:type="paragraph" w:styleId="ListNumber4">
    <w:name w:val="List Number 4"/>
    <w:basedOn w:val="List4"/>
    <w:rsid w:val="005003E4"/>
    <w:pPr>
      <w:numPr>
        <w:numId w:val="6"/>
      </w:numPr>
    </w:pPr>
  </w:style>
  <w:style w:type="paragraph" w:styleId="ListNumber5">
    <w:name w:val="List Number 5"/>
    <w:basedOn w:val="List5"/>
    <w:rsid w:val="005003E4"/>
    <w:pPr>
      <w:numPr>
        <w:numId w:val="7"/>
      </w:numPr>
    </w:pPr>
  </w:style>
  <w:style w:type="paragraph" w:styleId="BlockText">
    <w:name w:val="Block Text"/>
    <w:basedOn w:val="Normal"/>
    <w:rsid w:val="005003E4"/>
    <w:pPr>
      <w:spacing w:after="120"/>
      <w:ind w:left="1440" w:right="1440"/>
    </w:pPr>
  </w:style>
  <w:style w:type="character" w:customStyle="1" w:styleId="Subscript">
    <w:name w:val="Subscript"/>
    <w:basedOn w:val="DefaultParagraphFont"/>
    <w:rsid w:val="005003E4"/>
    <w:rPr>
      <w:sz w:val="16"/>
      <w:vertAlign w:val="subscript"/>
    </w:rPr>
  </w:style>
  <w:style w:type="character" w:customStyle="1" w:styleId="Superscript">
    <w:name w:val="Superscript"/>
    <w:basedOn w:val="DefaultParagraphFont"/>
    <w:rsid w:val="005003E4"/>
    <w:rPr>
      <w:sz w:val="16"/>
      <w:vertAlign w:val="superscript"/>
    </w:rPr>
  </w:style>
  <w:style w:type="character" w:customStyle="1" w:styleId="Symbols">
    <w:name w:val="Symbols"/>
    <w:basedOn w:val="DefaultParagraphFont"/>
    <w:rsid w:val="005003E4"/>
    <w:rPr>
      <w:rFonts w:ascii="Symbol" w:hAnsi="Symbol"/>
    </w:rPr>
  </w:style>
  <w:style w:type="character" w:customStyle="1" w:styleId="MenuOptions">
    <w:name w:val="Menu Options"/>
    <w:basedOn w:val="DefaultParagraphFont"/>
    <w:rsid w:val="005003E4"/>
    <w:rPr>
      <w:rFonts w:ascii="Arial Narrow" w:hAnsi="Arial Narrow"/>
      <w:smallCaps/>
    </w:rPr>
  </w:style>
  <w:style w:type="character" w:customStyle="1" w:styleId="Buttons">
    <w:name w:val="Buttons"/>
    <w:basedOn w:val="DefaultParagraphFont"/>
    <w:rsid w:val="005003E4"/>
    <w:rPr>
      <w:b/>
    </w:rPr>
  </w:style>
  <w:style w:type="character" w:customStyle="1" w:styleId="Underlined">
    <w:name w:val="Underlined"/>
    <w:basedOn w:val="DefaultParagraphFont"/>
    <w:rsid w:val="005003E4"/>
    <w:rPr>
      <w:u w:val="single"/>
    </w:rPr>
  </w:style>
  <w:style w:type="paragraph" w:customStyle="1" w:styleId="TableBodyTextRight">
    <w:name w:val="Table Body Text Right"/>
    <w:basedOn w:val="TableBodyText"/>
    <w:rsid w:val="005003E4"/>
    <w:pPr>
      <w:widowControl w:val="0"/>
      <w:autoSpaceDE w:val="0"/>
      <w:autoSpaceDN w:val="0"/>
      <w:adjustRightInd w:val="0"/>
      <w:jc w:val="right"/>
    </w:pPr>
    <w:rPr>
      <w:rFonts w:cs="Arial"/>
      <w:szCs w:val="18"/>
    </w:rPr>
  </w:style>
  <w:style w:type="paragraph" w:customStyle="1" w:styleId="CopyrightText">
    <w:name w:val="Copyright Text"/>
    <w:basedOn w:val="BodyText"/>
    <w:rsid w:val="005003E4"/>
    <w:rPr>
      <w:sz w:val="18"/>
    </w:rPr>
  </w:style>
  <w:style w:type="paragraph" w:customStyle="1" w:styleId="BodySmallRight">
    <w:name w:val="Body Small Right"/>
    <w:basedOn w:val="BodyTextRight"/>
    <w:rsid w:val="005003E4"/>
    <w:rPr>
      <w:sz w:val="18"/>
      <w:szCs w:val="18"/>
    </w:rPr>
  </w:style>
  <w:style w:type="paragraph" w:customStyle="1" w:styleId="MarginEdition">
    <w:name w:val="Margin Edition"/>
    <w:basedOn w:val="MarginNote"/>
    <w:rsid w:val="005003E4"/>
    <w:pPr>
      <w:spacing w:before="0" w:after="0"/>
    </w:pPr>
    <w:rPr>
      <w:rFonts w:ascii="Times New Roman" w:hAnsi="Times New Roman"/>
      <w:color w:val="999999"/>
    </w:rPr>
  </w:style>
  <w:style w:type="paragraph" w:customStyle="1" w:styleId="Spacer">
    <w:name w:val="Spacer"/>
    <w:basedOn w:val="Normal"/>
    <w:rsid w:val="005003E4"/>
    <w:rPr>
      <w:sz w:val="2"/>
      <w:szCs w:val="2"/>
    </w:rPr>
  </w:style>
  <w:style w:type="character" w:customStyle="1" w:styleId="Small">
    <w:name w:val="Small"/>
    <w:basedOn w:val="DefaultParagraphFont"/>
    <w:rsid w:val="005003E4"/>
    <w:rPr>
      <w:sz w:val="16"/>
    </w:rPr>
  </w:style>
  <w:style w:type="paragraph" w:customStyle="1" w:styleId="WideTable">
    <w:name w:val="Wide Table"/>
    <w:basedOn w:val="Normal"/>
    <w:rsid w:val="005003E4"/>
    <w:pPr>
      <w:ind w:left="-1418"/>
    </w:pPr>
    <w:rPr>
      <w:sz w:val="2"/>
      <w:szCs w:val="2"/>
    </w:rPr>
  </w:style>
  <w:style w:type="character" w:styleId="PageNumber">
    <w:name w:val="page number"/>
    <w:basedOn w:val="DefaultParagraphFont"/>
    <w:rsid w:val="005003E4"/>
  </w:style>
  <w:style w:type="paragraph" w:styleId="Quote">
    <w:name w:val="Quote"/>
    <w:basedOn w:val="Heading1"/>
    <w:link w:val="QuoteChar"/>
    <w:qFormat/>
    <w:rsid w:val="005003E4"/>
    <w:rPr>
      <w:b w:val="0"/>
      <w:sz w:val="72"/>
      <w:szCs w:val="72"/>
      <w:lang w:val="en-NZ"/>
    </w:rPr>
  </w:style>
  <w:style w:type="character" w:customStyle="1" w:styleId="QuoteChar">
    <w:name w:val="Quote Char"/>
    <w:basedOn w:val="DefaultParagraphFont"/>
    <w:link w:val="Quote"/>
    <w:rsid w:val="005003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3E4"/>
    <w:pPr>
      <w:pageBreakBefore/>
    </w:pPr>
  </w:style>
  <w:style w:type="paragraph" w:customStyle="1" w:styleId="Border">
    <w:name w:val="Border"/>
    <w:basedOn w:val="Normal"/>
    <w:qFormat/>
    <w:rsid w:val="005003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3E4"/>
    <w:rPr>
      <w:b/>
      <w:bCs/>
      <w:i/>
      <w:iCs/>
      <w:color w:val="auto"/>
    </w:rPr>
  </w:style>
  <w:style w:type="paragraph" w:styleId="IntenseQuote">
    <w:name w:val="Intense Quote"/>
    <w:basedOn w:val="Normal"/>
    <w:next w:val="Normal"/>
    <w:link w:val="IntenseQuoteChar"/>
    <w:uiPriority w:val="30"/>
    <w:qFormat/>
    <w:rsid w:val="005003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3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3E4"/>
    <w:rPr>
      <w:smallCaps/>
      <w:color w:val="auto"/>
      <w:u w:val="single"/>
    </w:rPr>
  </w:style>
  <w:style w:type="character" w:styleId="IntenseReference">
    <w:name w:val="Intense Reference"/>
    <w:basedOn w:val="DefaultParagraphFont"/>
    <w:uiPriority w:val="32"/>
    <w:qFormat/>
    <w:rsid w:val="005003E4"/>
    <w:rPr>
      <w:b/>
      <w:bCs/>
      <w:smallCaps/>
      <w:color w:val="auto"/>
      <w:spacing w:val="5"/>
      <w:u w:val="single"/>
    </w:rPr>
  </w:style>
  <w:style w:type="paragraph" w:customStyle="1" w:styleId="2ColumnHeading">
    <w:name w:val="2Column Heading"/>
    <w:basedOn w:val="BodyText"/>
    <w:qFormat/>
    <w:rsid w:val="005003E4"/>
    <w:pPr>
      <w:spacing w:after="60"/>
      <w:ind w:left="-2268"/>
    </w:pPr>
    <w:rPr>
      <w:b/>
    </w:rPr>
  </w:style>
  <w:style w:type="paragraph" w:customStyle="1" w:styleId="Heading1TOC">
    <w:name w:val="Heading1 TOC"/>
    <w:basedOn w:val="Normal"/>
    <w:qFormat/>
    <w:rsid w:val="005003E4"/>
    <w:pPr>
      <w:spacing w:before="240" w:after="120"/>
    </w:pPr>
    <w:rPr>
      <w:rFonts w:ascii="Times New Roman" w:hAnsi="Times New Roman"/>
      <w:b/>
      <w:sz w:val="32"/>
    </w:rPr>
  </w:style>
  <w:style w:type="paragraph" w:customStyle="1" w:styleId="Heading2TOC">
    <w:name w:val="Heading2 TOC"/>
    <w:basedOn w:val="Normal"/>
    <w:qFormat/>
    <w:rsid w:val="005003E4"/>
    <w:pPr>
      <w:spacing w:before="240" w:after="60"/>
    </w:pPr>
    <w:rPr>
      <w:rFonts w:ascii="Times New Roman" w:hAnsi="Times New Roman"/>
      <w:b/>
      <w:sz w:val="28"/>
    </w:rPr>
  </w:style>
  <w:style w:type="character" w:customStyle="1" w:styleId="Underline">
    <w:name w:val="Underline"/>
    <w:basedOn w:val="DefaultParagraphFont"/>
    <w:qFormat/>
    <w:rsid w:val="005003E4"/>
    <w:rPr>
      <w:u w:val="single"/>
    </w:rPr>
  </w:style>
  <w:style w:type="character" w:customStyle="1" w:styleId="BoldandItalics">
    <w:name w:val="Bold and Italics"/>
    <w:qFormat/>
    <w:rsid w:val="005003E4"/>
    <w:rPr>
      <w:b/>
      <w:i/>
      <w:u w:val="none"/>
    </w:rPr>
  </w:style>
  <w:style w:type="paragraph" w:styleId="BalloonText">
    <w:name w:val="Balloon Text"/>
    <w:basedOn w:val="Normal"/>
    <w:link w:val="BalloonTextChar"/>
    <w:rsid w:val="005003E4"/>
    <w:rPr>
      <w:rFonts w:ascii="Tahoma" w:hAnsi="Tahoma" w:cs="Tahoma"/>
      <w:sz w:val="16"/>
      <w:szCs w:val="16"/>
    </w:rPr>
  </w:style>
  <w:style w:type="character" w:customStyle="1" w:styleId="BalloonTextChar">
    <w:name w:val="Balloon Text Char"/>
    <w:basedOn w:val="DefaultParagraphFont"/>
    <w:link w:val="BalloonText"/>
    <w:rsid w:val="005003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3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3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3E4"/>
    <w:rPr>
      <w:b/>
      <w:color w:val="660033"/>
      <w:spacing w:val="0"/>
    </w:rPr>
  </w:style>
  <w:style w:type="paragraph" w:customStyle="1" w:styleId="Nameditemlist">
    <w:name w:val="Named item list"/>
    <w:basedOn w:val="BodyText"/>
    <w:qFormat/>
    <w:rsid w:val="005003E4"/>
    <w:pPr>
      <w:tabs>
        <w:tab w:val="left" w:pos="2835"/>
      </w:tabs>
      <w:ind w:left="2835" w:hanging="2835"/>
    </w:pPr>
  </w:style>
  <w:style w:type="paragraph" w:customStyle="1" w:styleId="BodyTextnopadding">
    <w:name w:val="Body Text no padding"/>
    <w:basedOn w:val="BodyText"/>
    <w:qFormat/>
    <w:rsid w:val="005003E4"/>
    <w:pPr>
      <w:spacing w:before="0" w:after="0"/>
    </w:pPr>
  </w:style>
  <w:style w:type="paragraph" w:customStyle="1" w:styleId="BodyTextBold">
    <w:name w:val="Body Text Bold"/>
    <w:basedOn w:val="BodyText"/>
    <w:qFormat/>
    <w:rsid w:val="005003E4"/>
    <w:rPr>
      <w:b/>
    </w:rPr>
  </w:style>
  <w:style w:type="character" w:styleId="Hyperlink">
    <w:name w:val="Hyperlink"/>
    <w:basedOn w:val="DefaultParagraphFont"/>
    <w:uiPriority w:val="99"/>
    <w:unhideWhenUsed/>
    <w:rsid w:val="004E4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2976</Characters>
  <Application>Microsoft Office Word</Application>
  <DocSecurity>0</DocSecurity>
  <Lines>85</Lines>
  <Paragraphs>63</Paragraphs>
  <ScaleCrop>false</ScaleCrop>
  <Company>Author-it Software Corporation Ltd.</Company>
  <LinksUpToDate>false</LinksUpToDate>
  <CharactersWithSpaces>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CHCAOD005 Provide alcohol and other drugs withdrawal services</dc:title>
  <dc:subject>Approved</dc:subject>
  <dc:creator>SkillsIQ</dc:creator>
  <cp:keywords>Release: 1</cp:keywords>
  <dc:description>Review Date: 12 April 2008</dc:description>
  <cp:lastModifiedBy>HSD_TPCMSd.prod</cp:lastModifiedBy>
  <cp:revision>3</cp:revision>
  <dcterms:created xsi:type="dcterms:W3CDTF">2023-07-02T01:36:00Z</dcterms:created>
  <dcterms:modified xsi:type="dcterms:W3CDTF">2023-07-02T01:36:00Z</dcterms:modified>
</cp:coreProperties>
</file>