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6CA" w:rsidP="007B46CA">
      <w:pPr>
        <w:pStyle w:val="Title"/>
      </w:pPr>
      <w:r>
        <w:fldChar w:fldCharType="begin"/>
      </w:r>
      <w:r>
        <w:instrText xml:space="preserve"> TITLE   \* MERGEFORMAT </w:instrText>
      </w:r>
      <w:r>
        <w:fldChar w:fldCharType="separate"/>
      </w:r>
      <w:r>
        <w:t>CHCAGE010 Implement interventions with older people to reduce risk</w:t>
      </w:r>
      <w:r>
        <w:fldChar w:fldCharType="end"/>
      </w:r>
    </w:p>
    <w:p w:rsidR="007B46CA" w:rsidP="007B46CA">
      <w:pPr>
        <w:pStyle w:val="Version"/>
        <w:sectPr w:rsidSect="00880C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C41" w:rsidP="00880C41">
      <w:pPr>
        <w:pStyle w:val="SuperHeading"/>
      </w:pPr>
      <w:r w:rsidRPr="00880C41">
        <w:t>CHCAGE010 Implement interventions with older people to reduce risk</w:t>
      </w:r>
    </w:p>
    <w:p w:rsidR="00000000" w:rsidRPr="00880C41" w:rsidP="00880C41">
      <w:pPr>
        <w:pStyle w:val="Heading1"/>
      </w:pPr>
      <w:bookmarkStart w:id="1" w:name="O_1223817"/>
      <w:bookmarkEnd w:id="1"/>
      <w:r w:rsidRPr="00880C41">
        <w:t>Modification History</w:t>
      </w:r>
    </w:p>
    <w:p w:rsidR="00000000" w:rsidRPr="00880C41" w:rsidP="007B46CA">
      <w:pPr>
        <w:pStyle w:val="BodyText"/>
      </w:pPr>
      <w:r w:rsidRPr="00880C41">
        <w:t>Not applicable.</w:t>
      </w:r>
    </w:p>
    <w:p w:rsidR="00000000" w:rsidRPr="00880C41" w:rsidP="00880C41">
      <w:pPr>
        <w:pStyle w:val="Heading1"/>
      </w:pPr>
      <w:bookmarkStart w:id="2" w:name="O_1223821"/>
      <w:bookmarkEnd w:id="2"/>
      <w:r w:rsidRPr="00880C41">
        <w:t>Application</w:t>
      </w:r>
    </w:p>
    <w:p w:rsidR="00000000" w:rsidRPr="00880C41" w:rsidP="007B46CA">
      <w:pPr>
        <w:pStyle w:val="BodyText"/>
      </w:pPr>
      <w:r w:rsidRPr="00880C41">
        <w:t xml:space="preserve">This unit describes the performance outcomes, skills and knowledge required to work collaboratively with older people and their family, carer or others identified by the person, to implement interventions in the context of an individualised plan to reduce </w:t>
      </w:r>
      <w:r w:rsidRPr="00880C41">
        <w:t>risk.</w:t>
      </w:r>
    </w:p>
    <w:p w:rsidR="00000000" w:rsidRPr="00880C41" w:rsidP="007B46CA">
      <w:pPr>
        <w:pStyle w:val="BodyText"/>
      </w:pPr>
      <w:r w:rsidRPr="00880C41">
        <w:t>This unit applies to support workers in a residential or community context. Work performed requires a range of well-developed skills where some discretion and judgement is required. Workers will take responsibility for their own outputs under direct,</w:t>
      </w:r>
      <w:r w:rsidRPr="00880C41">
        <w:t xml:space="preserve"> indirect or remote supervision.</w:t>
      </w:r>
    </w:p>
    <w:p w:rsidR="00000000" w:rsidRPr="00880C41" w:rsidP="007B46CA">
      <w:pPr>
        <w:pStyle w:val="BodyText"/>
      </w:pPr>
      <w:r w:rsidRPr="00880C41">
        <w:t>The skills in this unit must be applied in accordance with Commonwealth and State/Territory legislation, Australian standards and industry codes of practice.</w:t>
      </w:r>
    </w:p>
    <w:p w:rsidR="00000000" w:rsidRPr="00880C41" w:rsidP="007B46CA">
      <w:pPr>
        <w:pStyle w:val="BodyText"/>
      </w:pPr>
      <w:r w:rsidRPr="00880C41">
        <w:t xml:space="preserve">No occupational licensing, certification or specific legislative </w:t>
      </w:r>
      <w:r w:rsidRPr="00880C41">
        <w:t>requirements apply to this unit at the time of publication.</w:t>
      </w:r>
    </w:p>
    <w:p w:rsidR="00000000" w:rsidRPr="00880C41" w:rsidP="00880C41">
      <w:pPr>
        <w:pStyle w:val="Heading1"/>
      </w:pPr>
      <w:bookmarkStart w:id="3" w:name="O_1226336"/>
      <w:bookmarkEnd w:id="3"/>
      <w:r w:rsidRPr="00880C41">
        <w:t>Pre-requisite Unit</w:t>
      </w:r>
    </w:p>
    <w:p w:rsidR="00000000" w:rsidRPr="00880C41" w:rsidP="007B46CA">
      <w:pPr>
        <w:pStyle w:val="BodyText"/>
      </w:pPr>
      <w:r w:rsidRPr="00880C41">
        <w:t>Nil</w:t>
      </w:r>
    </w:p>
    <w:p w:rsidR="00000000" w:rsidRPr="00880C41" w:rsidP="00880C41">
      <w:pPr>
        <w:pStyle w:val="Heading1"/>
      </w:pPr>
      <w:bookmarkStart w:id="4" w:name="O_1224532"/>
      <w:bookmarkEnd w:id="4"/>
      <w:r w:rsidRPr="00880C41">
        <w:t>Unit Sector</w:t>
      </w:r>
    </w:p>
    <w:p w:rsidR="00000000" w:rsidRPr="00880C41" w:rsidP="007B46CA">
      <w:pPr>
        <w:pStyle w:val="BodyText"/>
      </w:pPr>
      <w:r w:rsidRPr="00880C41">
        <w:t>Aged Care</w:t>
      </w:r>
    </w:p>
    <w:p w:rsidR="00000000" w:rsidRPr="00880C41" w:rsidP="00880C41">
      <w:pPr>
        <w:pStyle w:val="Heading1"/>
      </w:pPr>
      <w:bookmarkStart w:id="5" w:name="O_1223820"/>
      <w:bookmarkEnd w:id="5"/>
      <w:r w:rsidRPr="00880C41">
        <w:t>Elements and Performance Criteria</w:t>
      </w:r>
    </w:p>
    <w:tbl>
      <w:tblPr>
        <w:tblW w:w="0" w:type="auto"/>
        <w:tblLayout w:type="fixed"/>
        <w:tblCellMar>
          <w:left w:w="62" w:type="dxa"/>
          <w:right w:w="62" w:type="dxa"/>
        </w:tblCellMar>
        <w:tblLook w:val="0000"/>
      </w:tblPr>
      <w:tblGrid>
        <w:gridCol w:w="2694"/>
        <w:gridCol w:w="6350"/>
      </w:tblGrid>
      <w:tr w:rsidTr="00880C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80C41" w:rsidP="00880C41">
            <w:pPr>
              <w:pStyle w:val="BodyText"/>
            </w:pPr>
            <w:r w:rsidRPr="00880C4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80C41">
            <w:pPr>
              <w:pStyle w:val="BodyText"/>
              <w:rPr>
                <w:lang w:val="en-NZ"/>
              </w:rPr>
            </w:pPr>
            <w:r w:rsidRPr="00880C41">
              <w:rPr>
                <w:rStyle w:val="SpecialBold"/>
              </w:rPr>
              <w:t>PERFORMANCE</w:t>
            </w:r>
            <w:r w:rsidRPr="00880C41">
              <w:t xml:space="preserve"> </w:t>
            </w:r>
            <w:r w:rsidRPr="00880C41">
              <w:rPr>
                <w:rStyle w:val="SpecialBold"/>
              </w:rPr>
              <w:t>CRITERIA</w:t>
            </w:r>
          </w:p>
        </w:tc>
      </w:tr>
      <w:tr w:rsidTr="00880C4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80C41" w:rsidP="00880C41">
            <w:pPr>
              <w:pStyle w:val="BodyText"/>
            </w:pPr>
            <w:r w:rsidRPr="00880C41">
              <w:rPr>
                <w:rStyle w:val="Emphasis"/>
              </w:rPr>
              <w:t>Elements describe the essenti</w:t>
            </w:r>
            <w:r w:rsidRPr="00880C41">
              <w:rPr>
                <w:rStyle w:val="Emphasis"/>
              </w:rPr>
              <w:t>al outcomes</w:t>
            </w:r>
          </w:p>
        </w:tc>
        <w:tc>
          <w:tcPr>
            <w:tcW w:w="6350" w:type="dxa"/>
            <w:tcBorders>
              <w:top w:val="nil"/>
              <w:left w:val="nil"/>
              <w:bottom w:val="nil"/>
              <w:right w:val="nil"/>
            </w:tcBorders>
            <w:tcMar>
              <w:top w:w="0" w:type="dxa"/>
              <w:left w:w="62" w:type="dxa"/>
              <w:bottom w:w="0" w:type="dxa"/>
              <w:right w:w="62" w:type="dxa"/>
            </w:tcMar>
          </w:tcPr>
          <w:p w:rsidR="00000000" w:rsidP="00880C41">
            <w:pPr>
              <w:pStyle w:val="BodyText"/>
              <w:rPr>
                <w:lang w:val="en-NZ"/>
              </w:rPr>
            </w:pPr>
            <w:r w:rsidRPr="00880C41">
              <w:rPr>
                <w:rStyle w:val="Emphasis"/>
              </w:rPr>
              <w:t>Performance criteria describe the performance needed to demonstrate achievement of the element.</w:t>
            </w:r>
          </w:p>
        </w:tc>
      </w:tr>
      <w:tr w:rsidTr="00880C4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80C41">
            <w:pPr>
              <w:pStyle w:val="List"/>
              <w:rPr>
                <w:lang w:val="en-NZ"/>
              </w:rPr>
            </w:pPr>
            <w:r w:rsidRPr="00880C41">
              <w:t>1.  Assist with preparation for a risk assessment.</w:t>
            </w:r>
          </w:p>
        </w:tc>
        <w:tc>
          <w:tcPr>
            <w:tcW w:w="6350" w:type="dxa"/>
            <w:tcBorders>
              <w:top w:val="nil"/>
              <w:left w:val="nil"/>
              <w:bottom w:val="nil"/>
              <w:right w:val="nil"/>
            </w:tcBorders>
            <w:tcMar>
              <w:top w:w="0" w:type="dxa"/>
              <w:left w:w="62" w:type="dxa"/>
              <w:bottom w:w="0" w:type="dxa"/>
              <w:right w:w="62" w:type="dxa"/>
            </w:tcMar>
          </w:tcPr>
          <w:p w:rsidR="00000000" w:rsidRPr="00880C41" w:rsidP="00880C41">
            <w:pPr>
              <w:pStyle w:val="List"/>
            </w:pPr>
            <w:r w:rsidRPr="00880C41">
              <w:t>1.1. Confirm risk assessment requirements with supervisor or relevant health professional.</w:t>
            </w:r>
          </w:p>
          <w:p w:rsidR="00000000" w:rsidRPr="00880C41" w:rsidP="00880C41">
            <w:pPr>
              <w:pStyle w:val="List"/>
            </w:pPr>
            <w:r w:rsidRPr="00880C41">
              <w:t>1.2. Provide information to the older person and their family, carer or others identified by the person, explaining the risk assessment process and results.</w:t>
            </w:r>
          </w:p>
          <w:p w:rsidR="00000000" w:rsidRPr="00880C41" w:rsidP="00880C41">
            <w:pPr>
              <w:pStyle w:val="List"/>
            </w:pPr>
            <w:r w:rsidRPr="00880C41">
              <w:t>1.3. Provide information to the person and their family, carer or others identified by the person t</w:t>
            </w:r>
            <w:r w:rsidRPr="00880C41">
              <w:t xml:space="preserve">o clarify own role, </w:t>
            </w:r>
            <w:r w:rsidRPr="00880C41">
              <w:t>responsibilities and accountability.</w:t>
            </w:r>
          </w:p>
          <w:p w:rsidR="00000000" w:rsidRPr="00880C41" w:rsidP="00880C41">
            <w:pPr>
              <w:pStyle w:val="List"/>
            </w:pPr>
            <w:r w:rsidRPr="00880C41">
              <w:t>1.4. Provide opportunities for the person and their family, carer or others identified by the person to contribute and ask questions.</w:t>
            </w:r>
          </w:p>
          <w:p w:rsidR="00000000" w:rsidRPr="00880C41" w:rsidP="00880C41">
            <w:pPr>
              <w:pStyle w:val="List"/>
            </w:pPr>
            <w:r w:rsidRPr="00880C41">
              <w:t>1.5. Seek the person’s permission to engage in the assessment pro</w:t>
            </w:r>
            <w:r w:rsidRPr="00880C41">
              <w:t>cess.</w:t>
            </w:r>
          </w:p>
          <w:p w:rsidR="00000000" w:rsidRPr="00880C41" w:rsidP="00880C41">
            <w:pPr>
              <w:pStyle w:val="List"/>
            </w:pPr>
            <w:r w:rsidRPr="00880C41">
              <w:t>1.6. Collaborate with the person and their family, carer or others identified by the person to prepare for risk assessment.</w:t>
            </w:r>
          </w:p>
          <w:p w:rsidR="00000000" w:rsidP="00880C41">
            <w:pPr>
              <w:pStyle w:val="List"/>
              <w:rPr>
                <w:lang w:val="en-NZ"/>
              </w:rPr>
            </w:pPr>
            <w:r w:rsidRPr="00880C41">
              <w:t>1.7. Communicate in a supportive manner that is respectful of the person and the level of understanding and cultural backgroun</w:t>
            </w:r>
            <w:r w:rsidRPr="00880C41">
              <w:t>d of their family, carer or others identified by the person, and the needs and rights of the person.</w:t>
            </w:r>
          </w:p>
        </w:tc>
      </w:tr>
      <w:tr w:rsidTr="00880C4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80C41">
            <w:pPr>
              <w:pStyle w:val="List"/>
              <w:rPr>
                <w:lang w:val="en-NZ"/>
              </w:rPr>
            </w:pPr>
            <w:r w:rsidRPr="00880C41">
              <w:t>2.  Contribute to the identification of risks.</w:t>
            </w:r>
          </w:p>
        </w:tc>
        <w:tc>
          <w:tcPr>
            <w:tcW w:w="6350" w:type="dxa"/>
            <w:tcBorders>
              <w:top w:val="nil"/>
              <w:left w:val="nil"/>
              <w:bottom w:val="nil"/>
              <w:right w:val="nil"/>
            </w:tcBorders>
            <w:tcMar>
              <w:top w:w="0" w:type="dxa"/>
              <w:left w:w="62" w:type="dxa"/>
              <w:bottom w:w="0" w:type="dxa"/>
              <w:right w:w="62" w:type="dxa"/>
            </w:tcMar>
          </w:tcPr>
          <w:p w:rsidR="00000000" w:rsidRPr="00880C41" w:rsidP="00880C41">
            <w:pPr>
              <w:pStyle w:val="List"/>
            </w:pPr>
            <w:r w:rsidRPr="00880C41">
              <w:t xml:space="preserve">2.1. Recognise through collaboration with the older person and their family, carer or others identified by </w:t>
            </w:r>
            <w:r w:rsidRPr="00880C41">
              <w:t>the person, factors that might affect their level of risk.</w:t>
            </w:r>
          </w:p>
          <w:p w:rsidR="00000000" w:rsidRPr="00880C41" w:rsidP="00880C41">
            <w:pPr>
              <w:pStyle w:val="List"/>
            </w:pPr>
            <w:r w:rsidRPr="00880C41">
              <w:t>2.2. Assist health professional to conduct risk assessment, maximising participation and minimising discomfort of the person.</w:t>
            </w:r>
          </w:p>
          <w:p w:rsidR="00000000" w:rsidP="00880C41">
            <w:pPr>
              <w:pStyle w:val="List"/>
              <w:rPr>
                <w:lang w:val="en-NZ"/>
              </w:rPr>
            </w:pPr>
            <w:r w:rsidRPr="00880C41">
              <w:t>2.3. Engage with the person and their family, carer or others identifie</w:t>
            </w:r>
            <w:r w:rsidRPr="00880C41">
              <w:t>d by the person to determine needs, issues and concerns outside scope of own job role and refer to appropriate supervisor or health professional.</w:t>
            </w:r>
          </w:p>
        </w:tc>
      </w:tr>
      <w:tr w:rsidTr="00880C4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80C41">
            <w:pPr>
              <w:pStyle w:val="List"/>
              <w:rPr>
                <w:lang w:val="en-NZ"/>
              </w:rPr>
            </w:pPr>
            <w:r w:rsidRPr="00880C41">
              <w:t>2.  Implement risk minimisation strategies.</w:t>
            </w:r>
          </w:p>
        </w:tc>
        <w:tc>
          <w:tcPr>
            <w:tcW w:w="6350" w:type="dxa"/>
            <w:tcBorders>
              <w:top w:val="nil"/>
              <w:left w:val="nil"/>
              <w:bottom w:val="nil"/>
              <w:right w:val="nil"/>
            </w:tcBorders>
            <w:tcMar>
              <w:top w:w="0" w:type="dxa"/>
              <w:left w:w="62" w:type="dxa"/>
              <w:bottom w:w="0" w:type="dxa"/>
              <w:right w:w="62" w:type="dxa"/>
            </w:tcMar>
          </w:tcPr>
          <w:p w:rsidR="00000000" w:rsidRPr="00880C41" w:rsidP="00880C41">
            <w:pPr>
              <w:pStyle w:val="List"/>
            </w:pPr>
            <w:r w:rsidRPr="00880C41">
              <w:t>3.1. Explain options to minimise risk to the older person and their family, carer or others identified by the person.</w:t>
            </w:r>
          </w:p>
          <w:p w:rsidR="00000000" w:rsidRPr="00880C41" w:rsidP="00880C41">
            <w:pPr>
              <w:pStyle w:val="List"/>
            </w:pPr>
            <w:r w:rsidRPr="00880C41">
              <w:t>3.2. Work with the person and their family, carer or others identified by the person to establish risk minimisation strategies that are co</w:t>
            </w:r>
            <w:r w:rsidRPr="00880C41">
              <w:t>nsistent with the person’s priorities, safety needs and individual requirements and in accordance with legal and ethical considerations.</w:t>
            </w:r>
          </w:p>
          <w:p w:rsidR="00000000" w:rsidRPr="00880C41" w:rsidP="00880C41">
            <w:pPr>
              <w:pStyle w:val="List"/>
            </w:pPr>
            <w:r w:rsidRPr="00880C41">
              <w:t xml:space="preserve">3.3. Implement strategies in collaboration with the person and their family, carer or others identified by the person, </w:t>
            </w:r>
            <w:r w:rsidRPr="00880C41">
              <w:t xml:space="preserve">in a manner that minimises discomfort for the person. </w:t>
            </w:r>
          </w:p>
          <w:p w:rsidR="00000000" w:rsidP="00880C41">
            <w:pPr>
              <w:pStyle w:val="List"/>
              <w:rPr>
                <w:lang w:val="en-NZ"/>
              </w:rPr>
            </w:pPr>
            <w:r w:rsidRPr="00880C41">
              <w:t>3.4. Support family, carer or others identified by the person in contributing to the implementation of strategies.</w:t>
            </w:r>
          </w:p>
        </w:tc>
      </w:tr>
      <w:tr w:rsidTr="00880C4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80C41">
            <w:pPr>
              <w:pStyle w:val="List"/>
              <w:rPr>
                <w:lang w:val="en-NZ"/>
              </w:rPr>
            </w:pPr>
            <w:r w:rsidRPr="00880C41">
              <w:t>4.  Coordinate feedback on risk minimisation strategies.</w:t>
            </w:r>
          </w:p>
        </w:tc>
        <w:tc>
          <w:tcPr>
            <w:tcW w:w="6350" w:type="dxa"/>
            <w:tcBorders>
              <w:top w:val="nil"/>
              <w:left w:val="nil"/>
              <w:bottom w:val="nil"/>
              <w:right w:val="nil"/>
            </w:tcBorders>
            <w:tcMar>
              <w:top w:w="0" w:type="dxa"/>
              <w:left w:w="62" w:type="dxa"/>
              <w:bottom w:w="0" w:type="dxa"/>
              <w:right w:w="62" w:type="dxa"/>
            </w:tcMar>
          </w:tcPr>
          <w:p w:rsidR="00000000" w:rsidRPr="00880C41" w:rsidP="00880C41">
            <w:pPr>
              <w:pStyle w:val="List"/>
            </w:pPr>
            <w:r w:rsidRPr="00880C41">
              <w:t>4.1. Work with the older per</w:t>
            </w:r>
            <w:r w:rsidRPr="00880C41">
              <w:t>son and their family, carer or others identified by the person to ascertain the outcomes of implemented risk minimisation strategies.</w:t>
            </w:r>
          </w:p>
          <w:p w:rsidR="00000000" w:rsidRPr="00880C41" w:rsidP="00880C41">
            <w:pPr>
              <w:pStyle w:val="List"/>
            </w:pPr>
            <w:r w:rsidRPr="00880C41">
              <w:t>4.2. Recognise indicators of increased risk based on feedback from the person and their family, carer or others identified</w:t>
            </w:r>
            <w:r w:rsidRPr="00880C41">
              <w:t xml:space="preserve"> by the person.</w:t>
            </w:r>
          </w:p>
          <w:p w:rsidR="00000000" w:rsidRPr="00880C41" w:rsidP="00880C41">
            <w:pPr>
              <w:pStyle w:val="List"/>
            </w:pPr>
            <w:r w:rsidRPr="00880C41">
              <w:t>4.3. Report feedback from the person and their family, carer or others identified by the person to supervisor or health professional according to organisational policies and procedures.</w:t>
            </w:r>
          </w:p>
          <w:p w:rsidR="00000000" w:rsidRPr="00880C41" w:rsidP="00880C41">
            <w:pPr>
              <w:pStyle w:val="List"/>
            </w:pPr>
            <w:r w:rsidRPr="00880C41">
              <w:t>4.4 Store documentation and reports according to organ</w:t>
            </w:r>
            <w:r w:rsidRPr="00880C41">
              <w:t>isational policies and procedures.</w:t>
            </w:r>
          </w:p>
        </w:tc>
      </w:tr>
    </w:tbl>
    <w:p w:rsidR="00000000" w:rsidRPr="00880C41" w:rsidP="00880C41">
      <w:pPr>
        <w:pStyle w:val="BodyText"/>
      </w:pPr>
    </w:p>
    <w:p w:rsidR="00000000" w:rsidRPr="00880C41" w:rsidP="00880C41">
      <w:pPr>
        <w:pStyle w:val="AllowPageBreak"/>
      </w:pPr>
    </w:p>
    <w:p w:rsidR="00000000" w:rsidRPr="00880C41" w:rsidP="00880C41">
      <w:pPr>
        <w:pStyle w:val="Heading1"/>
      </w:pPr>
      <w:bookmarkStart w:id="6" w:name="O_1223819"/>
      <w:bookmarkEnd w:id="6"/>
      <w:r w:rsidRPr="00880C41">
        <w:t>Foundation Skills</w:t>
      </w:r>
    </w:p>
    <w:p w:rsidR="00000000" w:rsidRPr="007B46CA" w:rsidP="007B46CA">
      <w:pPr>
        <w:pStyle w:val="BodyText"/>
        <w:rPr>
          <w:i/>
        </w:rPr>
      </w:pPr>
      <w:r w:rsidRPr="007B46CA">
        <w:rPr>
          <w:rStyle w:val="Emphasis"/>
        </w:rPr>
        <w:t>Foundation skills essential to performance are explicit in the Performance Criteria of this unit of competency.</w:t>
      </w:r>
    </w:p>
    <w:p w:rsidR="00000000" w:rsidRPr="00880C41" w:rsidP="00880C41">
      <w:pPr>
        <w:pStyle w:val="Heading1"/>
      </w:pPr>
      <w:bookmarkStart w:id="7" w:name="O_1223818"/>
      <w:bookmarkEnd w:id="7"/>
      <w:r w:rsidRPr="00880C41">
        <w:t>Unit Mapping Information</w:t>
      </w:r>
    </w:p>
    <w:p w:rsidR="00000000" w:rsidRPr="00880C41" w:rsidP="007B46CA">
      <w:pPr>
        <w:pStyle w:val="BodyText"/>
      </w:pPr>
      <w:r w:rsidRPr="00880C41">
        <w:t>Supersedes and is equivalent to CHCAGE004 Implement interventions with older people at risk.</w:t>
      </w:r>
    </w:p>
    <w:p w:rsidR="00000000" w:rsidRPr="00880C41" w:rsidP="00880C41">
      <w:pPr>
        <w:pStyle w:val="Heading1"/>
      </w:pPr>
      <w:bookmarkStart w:id="8" w:name="O_1223811"/>
      <w:bookmarkEnd w:id="8"/>
      <w:r w:rsidRPr="00880C41">
        <w:t>Links</w:t>
      </w:r>
    </w:p>
    <w:p w:rsidR="00000000" w:rsidRPr="00880C41" w:rsidP="007B46CA">
      <w:pPr>
        <w:pStyle w:val="BodyText"/>
      </w:pPr>
      <w:r w:rsidRPr="00880C4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A128F">
        <w:rPr>
          <w:rStyle w:val="Hyperlink"/>
        </w:rPr>
        <w:t>https://vetnet.gov.au/pages/trainingdocs.aspx?q=5e0c25cc-3d9d-4b43-80d3-bd22cc4f1e53</w:t>
      </w:r>
      <w:r>
        <w:fldChar w:fldCharType="end"/>
      </w:r>
    </w:p>
    <w:p w:rsidR="00000000" w:rsidRPr="00880C41" w:rsidP="007B46CA">
      <w:pPr>
        <w:pStyle w:val="BodyText"/>
        <w:sectPr w:rsidSect="00880C41">
          <w:headerReference w:type="default" r:id="rId10"/>
          <w:footerReference w:type="default" r:id="rId11"/>
          <w:pgSz w:w="11908" w:h="16833"/>
          <w:pgMar w:top="1702" w:right="1418" w:bottom="1702" w:left="1418" w:header="992" w:footer="992" w:gutter="0"/>
          <w:cols w:space="720"/>
          <w:noEndnote/>
          <w:docGrid w:linePitch="299"/>
        </w:sectPr>
      </w:pPr>
    </w:p>
    <w:p w:rsidR="00000000" w:rsidRPr="00880C41" w:rsidP="00880C41">
      <w:pPr>
        <w:pStyle w:val="SuperHeading"/>
      </w:pPr>
      <w:r w:rsidRPr="00880C41">
        <w:t>Assessment Requirements for CHCAGE010 Implement interventions with older people to reduce risk</w:t>
      </w:r>
    </w:p>
    <w:p w:rsidR="00000000" w:rsidRPr="00880C41" w:rsidP="00880C41">
      <w:pPr>
        <w:pStyle w:val="Heading1"/>
      </w:pPr>
      <w:bookmarkStart w:id="9" w:name="O_1223813"/>
      <w:bookmarkEnd w:id="9"/>
      <w:r w:rsidRPr="00880C41">
        <w:t>Modification History</w:t>
      </w:r>
    </w:p>
    <w:p w:rsidR="00000000" w:rsidRPr="00880C41" w:rsidP="007B46CA">
      <w:pPr>
        <w:pStyle w:val="BodyText"/>
      </w:pPr>
      <w:r w:rsidRPr="00880C41">
        <w:t>Not applicable.</w:t>
      </w:r>
    </w:p>
    <w:p w:rsidR="00000000" w:rsidRPr="00880C41" w:rsidP="00880C41">
      <w:pPr>
        <w:pStyle w:val="Heading1"/>
      </w:pPr>
      <w:bookmarkStart w:id="10" w:name="O_1223816"/>
      <w:bookmarkEnd w:id="10"/>
      <w:r w:rsidRPr="00880C41">
        <w:t>Performance Evidence</w:t>
      </w:r>
    </w:p>
    <w:p w:rsidR="00000000" w:rsidRPr="00880C41" w:rsidP="007B46CA">
      <w:pPr>
        <w:pStyle w:val="BodyText"/>
      </w:pPr>
      <w:r w:rsidRPr="00880C41">
        <w:t>Evidence of</w:t>
      </w:r>
      <w:r w:rsidRPr="00880C41">
        <w:t xml:space="preserve"> the ability to complete tasks outlined in elements and performance criteria of this unit in the context of the job role, and:</w:t>
      </w:r>
    </w:p>
    <w:p w:rsidR="00000000" w:rsidRPr="00880C41" w:rsidP="00880C41">
      <w:pPr>
        <w:pStyle w:val="ListBullet"/>
      </w:pPr>
      <w:r w:rsidRPr="00880C41">
        <w:t xml:space="preserve">assist with the assessment of risk and the implementation of risk minimisation strategies for at least two older people, one in </w:t>
      </w:r>
      <w:r w:rsidRPr="00880C41">
        <w:t>a simulated environment and one in the workplace, in a manner that is respectful of the older person’s rights, dignity and privacy</w:t>
      </w:r>
    </w:p>
    <w:p w:rsidR="00000000" w:rsidRPr="00880C41" w:rsidP="00880C41">
      <w:pPr>
        <w:pStyle w:val="ListBullet"/>
      </w:pPr>
      <w:r w:rsidRPr="00880C41">
        <w:t xml:space="preserve">coordinate the collection of feedback from the above older people and their family, carer or others identified by the person </w:t>
      </w:r>
      <w:r w:rsidRPr="00880C41">
        <w:t>and report to supervisor or health professional.</w:t>
      </w:r>
    </w:p>
    <w:p w:rsidR="00000000" w:rsidRPr="00880C41" w:rsidP="00880C41">
      <w:pPr>
        <w:pStyle w:val="AllowPageBreak"/>
      </w:pPr>
    </w:p>
    <w:p w:rsidR="00000000" w:rsidRPr="00880C41" w:rsidP="00880C41">
      <w:pPr>
        <w:pStyle w:val="Heading1"/>
      </w:pPr>
      <w:bookmarkStart w:id="11" w:name="O_1223815"/>
      <w:bookmarkEnd w:id="11"/>
      <w:r w:rsidRPr="00880C41">
        <w:t>Knowledge Evidence</w:t>
      </w:r>
    </w:p>
    <w:p w:rsidR="00000000" w:rsidRPr="00880C41" w:rsidP="007B46CA">
      <w:pPr>
        <w:pStyle w:val="BodyText"/>
      </w:pPr>
      <w:r w:rsidRPr="00880C41">
        <w:t>Demonstrated knowledge required to complete the tasks outlined in elements and performance criteria of this unit:</w:t>
      </w:r>
    </w:p>
    <w:p w:rsidR="00000000" w:rsidRPr="00880C41" w:rsidP="00880C41">
      <w:pPr>
        <w:pStyle w:val="ListBullet"/>
      </w:pPr>
      <w:r w:rsidRPr="00880C41">
        <w:t>rights of the older person</w:t>
      </w:r>
    </w:p>
    <w:p w:rsidR="00000000" w:rsidRPr="00880C41" w:rsidP="00880C41">
      <w:pPr>
        <w:pStyle w:val="ListBullet"/>
      </w:pPr>
      <w:r w:rsidRPr="00880C41">
        <w:t>responsibility of the organisation to older people</w:t>
      </w:r>
    </w:p>
    <w:p w:rsidR="00000000" w:rsidRPr="00880C41" w:rsidP="00880C41">
      <w:pPr>
        <w:pStyle w:val="ListBullet"/>
      </w:pPr>
      <w:r w:rsidRPr="00880C41">
        <w:t xml:space="preserve">legal and ethical considerations and organisational policies and procedures for working with older people: </w:t>
      </w:r>
    </w:p>
    <w:p w:rsidR="00000000" w:rsidRPr="00880C41" w:rsidP="00880C41">
      <w:pPr>
        <w:pStyle w:val="ListBullet2"/>
      </w:pPr>
      <w:r w:rsidRPr="00880C41">
        <w:t>duty of care</w:t>
      </w:r>
    </w:p>
    <w:p w:rsidR="00000000" w:rsidRPr="00880C41" w:rsidP="00880C41">
      <w:pPr>
        <w:pStyle w:val="ListBullet2"/>
      </w:pPr>
      <w:r w:rsidRPr="00880C41">
        <w:t>dignity of risk</w:t>
      </w:r>
    </w:p>
    <w:p w:rsidR="00000000" w:rsidRPr="00880C41" w:rsidP="00880C41">
      <w:pPr>
        <w:pStyle w:val="ListBullet2"/>
      </w:pPr>
      <w:r w:rsidRPr="00880C41">
        <w:t>human rights</w:t>
      </w:r>
    </w:p>
    <w:p w:rsidR="00000000" w:rsidRPr="00880C41" w:rsidP="00880C41">
      <w:pPr>
        <w:pStyle w:val="ListBullet2"/>
      </w:pPr>
      <w:r w:rsidRPr="00880C41">
        <w:t>privacy, confidentiality and disclosure</w:t>
      </w:r>
    </w:p>
    <w:p w:rsidR="00000000" w:rsidRPr="00880C41" w:rsidP="00880C41">
      <w:pPr>
        <w:pStyle w:val="ListBullet2"/>
      </w:pPr>
      <w:r w:rsidRPr="00880C41">
        <w:t>work role boun</w:t>
      </w:r>
      <w:r w:rsidRPr="00880C41">
        <w:t xml:space="preserve">daries, responsibilities and limitations </w:t>
      </w:r>
    </w:p>
    <w:p w:rsidR="00000000" w:rsidRPr="00880C41" w:rsidP="00880C41">
      <w:pPr>
        <w:pStyle w:val="ListBullet"/>
      </w:pPr>
      <w:r w:rsidRPr="00880C41">
        <w:t>major issues, trends and policies relating to the health and wellbeing of older people</w:t>
      </w:r>
    </w:p>
    <w:p w:rsidR="00000000" w:rsidRPr="00880C41" w:rsidP="00880C41">
      <w:pPr>
        <w:pStyle w:val="ListBullet"/>
      </w:pPr>
      <w:r w:rsidRPr="00880C41">
        <w:t>standardised tools for risk assessment and the management and monitoring of risks</w:t>
      </w:r>
    </w:p>
    <w:p w:rsidR="00000000" w:rsidRPr="00880C41" w:rsidP="00880C41">
      <w:pPr>
        <w:pStyle w:val="ListBullet"/>
      </w:pPr>
      <w:r w:rsidRPr="00880C41">
        <w:t>methods used to determine when a person is feeling discomfort and strategies to address discomfort</w:t>
      </w:r>
    </w:p>
    <w:p w:rsidR="00000000" w:rsidRPr="00880C41" w:rsidP="00880C41">
      <w:pPr>
        <w:pStyle w:val="ListBullet"/>
      </w:pPr>
      <w:r w:rsidRPr="00880C41">
        <w:t>major risk areas for older people:</w:t>
      </w:r>
    </w:p>
    <w:p w:rsidR="00000000" w:rsidRPr="00880C41" w:rsidP="00880C41">
      <w:pPr>
        <w:pStyle w:val="ListBullet2"/>
      </w:pPr>
      <w:r w:rsidRPr="00880C41">
        <w:t>depression and anxiety</w:t>
      </w:r>
    </w:p>
    <w:p w:rsidR="00000000" w:rsidRPr="00880C41" w:rsidP="00880C41">
      <w:pPr>
        <w:pStyle w:val="ListBullet2"/>
      </w:pPr>
      <w:r w:rsidRPr="00880C41">
        <w:t>environmental</w:t>
      </w:r>
    </w:p>
    <w:p w:rsidR="00000000" w:rsidRPr="00880C41" w:rsidP="00880C41">
      <w:pPr>
        <w:pStyle w:val="ListBullet2"/>
      </w:pPr>
      <w:r w:rsidRPr="00880C41">
        <w:t>cognitive</w:t>
      </w:r>
    </w:p>
    <w:p w:rsidR="00000000" w:rsidRPr="00880C41" w:rsidP="00880C41">
      <w:pPr>
        <w:pStyle w:val="ListBullet2"/>
      </w:pPr>
      <w:r w:rsidRPr="00880C41">
        <w:t>lifestyle</w:t>
      </w:r>
    </w:p>
    <w:p w:rsidR="00000000" w:rsidRPr="00880C41" w:rsidP="00880C41">
      <w:pPr>
        <w:pStyle w:val="ListBullet2"/>
      </w:pPr>
      <w:r w:rsidRPr="00880C41">
        <w:t>cultural</w:t>
      </w:r>
    </w:p>
    <w:p w:rsidR="00000000" w:rsidRPr="00880C41" w:rsidP="00880C41">
      <w:pPr>
        <w:pStyle w:val="ListBullet2"/>
      </w:pPr>
      <w:r w:rsidRPr="00880C41">
        <w:t>isolation</w:t>
      </w:r>
    </w:p>
    <w:p w:rsidR="00000000" w:rsidRPr="00880C41" w:rsidP="00880C41">
      <w:pPr>
        <w:pStyle w:val="ListBullet2"/>
      </w:pPr>
      <w:r w:rsidRPr="00880C41">
        <w:t>abuse:</w:t>
      </w:r>
    </w:p>
    <w:p w:rsidR="00000000" w:rsidRPr="00880C41" w:rsidP="00880C41">
      <w:pPr>
        <w:pStyle w:val="ListBullet3"/>
      </w:pPr>
      <w:r w:rsidRPr="00880C41">
        <w:t>sexual</w:t>
      </w:r>
    </w:p>
    <w:p w:rsidR="00000000" w:rsidRPr="00880C41" w:rsidP="00880C41">
      <w:pPr>
        <w:pStyle w:val="ListBullet3"/>
      </w:pPr>
      <w:r w:rsidRPr="00880C41">
        <w:t>emotional</w:t>
      </w:r>
    </w:p>
    <w:p w:rsidR="00000000" w:rsidRPr="00880C41" w:rsidP="00880C41">
      <w:pPr>
        <w:pStyle w:val="ListBullet3"/>
      </w:pPr>
      <w:r w:rsidRPr="00880C41">
        <w:t>physical</w:t>
      </w:r>
    </w:p>
    <w:p w:rsidR="00000000" w:rsidRPr="00880C41" w:rsidP="00880C41">
      <w:pPr>
        <w:pStyle w:val="ListBullet3"/>
      </w:pPr>
      <w:r w:rsidRPr="00880C41">
        <w:t>financial</w:t>
      </w:r>
    </w:p>
    <w:p w:rsidR="00000000" w:rsidRPr="00880C41" w:rsidP="00880C41">
      <w:pPr>
        <w:pStyle w:val="ListBullet3"/>
      </w:pPr>
      <w:r w:rsidRPr="00880C41">
        <w:t>systemic</w:t>
      </w:r>
    </w:p>
    <w:p w:rsidR="00000000" w:rsidRPr="00880C41" w:rsidP="00880C41">
      <w:pPr>
        <w:pStyle w:val="ListBullet2"/>
      </w:pPr>
      <w:r w:rsidRPr="00880C41">
        <w:t>neglect</w:t>
      </w:r>
    </w:p>
    <w:p w:rsidR="00000000" w:rsidRPr="00880C41" w:rsidP="00880C41">
      <w:pPr>
        <w:pStyle w:val="ListBullet2"/>
      </w:pPr>
      <w:r w:rsidRPr="00880C41">
        <w:t>falls</w:t>
      </w:r>
    </w:p>
    <w:p w:rsidR="00000000" w:rsidRPr="00880C41" w:rsidP="00880C41">
      <w:pPr>
        <w:pStyle w:val="ListBullet2"/>
      </w:pPr>
      <w:r w:rsidRPr="00880C41">
        <w:t>medication</w:t>
      </w:r>
    </w:p>
    <w:p w:rsidR="00000000" w:rsidRPr="00880C41" w:rsidP="00880C41">
      <w:pPr>
        <w:pStyle w:val="ListBullet2"/>
      </w:pPr>
      <w:r w:rsidRPr="00880C41">
        <w:t xml:space="preserve">dehydration </w:t>
      </w:r>
    </w:p>
    <w:p w:rsidR="00000000" w:rsidRPr="00880C41" w:rsidP="00880C41">
      <w:pPr>
        <w:pStyle w:val="ListBullet2"/>
      </w:pPr>
      <w:r w:rsidRPr="00880C41">
        <w:t>malnutrition:</w:t>
      </w:r>
    </w:p>
    <w:p w:rsidR="00000000" w:rsidRPr="00880C41" w:rsidP="00880C41">
      <w:pPr>
        <w:pStyle w:val="ListBullet3"/>
      </w:pPr>
      <w:r w:rsidRPr="00880C41">
        <w:t>over and under nutrition</w:t>
      </w:r>
    </w:p>
    <w:p w:rsidR="00000000" w:rsidRPr="00880C41" w:rsidP="00880C41">
      <w:pPr>
        <w:pStyle w:val="ListBullet3"/>
      </w:pPr>
      <w:r w:rsidRPr="00880C41">
        <w:t>purpose and function of screening tools including the Malnutrition Screening Tool (MST) and Mini Nutritional Assessment (MNA)</w:t>
      </w:r>
    </w:p>
    <w:p w:rsidR="00000000" w:rsidRPr="00880C41" w:rsidP="00880C41">
      <w:pPr>
        <w:pStyle w:val="ListBullet3"/>
      </w:pPr>
      <w:r w:rsidRPr="00880C41">
        <w:t>when to refer to a dietitian for further a</w:t>
      </w:r>
      <w:r w:rsidRPr="00880C41">
        <w:t>ssessment</w:t>
      </w:r>
    </w:p>
    <w:p w:rsidR="00000000" w:rsidRPr="00880C41" w:rsidP="00880C41">
      <w:pPr>
        <w:pStyle w:val="ListBullet2"/>
      </w:pPr>
      <w:r w:rsidRPr="00880C41">
        <w:t>dysphagia</w:t>
      </w:r>
    </w:p>
    <w:p w:rsidR="00000000" w:rsidRPr="00880C41" w:rsidP="00880C41">
      <w:pPr>
        <w:pStyle w:val="ListBullet2"/>
      </w:pPr>
      <w:r w:rsidRPr="00880C41">
        <w:t>continence</w:t>
      </w:r>
    </w:p>
    <w:p w:rsidR="00000000" w:rsidRPr="00880C41" w:rsidP="00880C41">
      <w:pPr>
        <w:pStyle w:val="ListBullet"/>
      </w:pPr>
      <w:r w:rsidRPr="00880C41">
        <w:t>communication practices for working with older people that promote respect and empowerment</w:t>
      </w:r>
    </w:p>
    <w:p w:rsidR="00000000" w:rsidRPr="00880C41" w:rsidP="00880C41">
      <w:pPr>
        <w:pStyle w:val="ListBullet"/>
      </w:pPr>
      <w:r w:rsidRPr="00880C41">
        <w:t>restrictive practices:</w:t>
      </w:r>
    </w:p>
    <w:p w:rsidR="00000000" w:rsidRPr="00880C41" w:rsidP="00880C41">
      <w:pPr>
        <w:pStyle w:val="ListBullet2"/>
      </w:pPr>
      <w:r w:rsidRPr="00880C41">
        <w:t>considerations within the human rights framework</w:t>
      </w:r>
    </w:p>
    <w:p w:rsidR="00000000" w:rsidRPr="00880C41" w:rsidP="00880C41">
      <w:pPr>
        <w:pStyle w:val="ListBullet2"/>
      </w:pPr>
      <w:r w:rsidRPr="00880C41">
        <w:t>impacts of restrictive practices on a person’s empowerment</w:t>
      </w:r>
    </w:p>
    <w:p w:rsidR="00000000" w:rsidRPr="00880C41" w:rsidP="00880C41">
      <w:pPr>
        <w:pStyle w:val="ListBullet2"/>
      </w:pPr>
      <w:r w:rsidRPr="00880C41">
        <w:t>instances where restrictive practices may be used as reflected in behaviour support plan</w:t>
      </w:r>
    </w:p>
    <w:p w:rsidR="00000000" w:rsidRPr="00880C41" w:rsidP="00880C41">
      <w:pPr>
        <w:pStyle w:val="ListBullet2"/>
      </w:pPr>
      <w:r w:rsidRPr="00880C41">
        <w:t>use of authorised restrictive practices as a last resort and proportionate to the risk of potential harm to the person or others</w:t>
      </w:r>
    </w:p>
    <w:p w:rsidR="00000000" w:rsidRPr="00880C41" w:rsidP="00880C41">
      <w:pPr>
        <w:pStyle w:val="ListBullet2"/>
      </w:pPr>
      <w:r w:rsidRPr="00880C41">
        <w:t>positive proactive approaches to suppo</w:t>
      </w:r>
      <w:r w:rsidRPr="00880C41">
        <w:t>rt that eliminate the need to use restrictive practices</w:t>
      </w:r>
    </w:p>
    <w:p w:rsidR="00000000" w:rsidRPr="00880C41" w:rsidP="00880C41">
      <w:pPr>
        <w:pStyle w:val="ListBullet2"/>
      </w:pPr>
      <w:r w:rsidRPr="00880C41">
        <w:t>physical, psychological and emotional risks related to the use of restrictive practices</w:t>
      </w:r>
    </w:p>
    <w:p w:rsidR="00000000" w:rsidRPr="00880C41" w:rsidP="00880C41">
      <w:pPr>
        <w:pStyle w:val="ListBullet2"/>
      </w:pPr>
      <w:r w:rsidRPr="00880C41">
        <w:t>use of unauthorised restrictive practices</w:t>
      </w:r>
    </w:p>
    <w:p w:rsidR="00000000" w:rsidRPr="00880C41" w:rsidP="00880C41">
      <w:pPr>
        <w:pStyle w:val="ListBullet2"/>
      </w:pPr>
      <w:r w:rsidRPr="00880C41">
        <w:t>documentation of use of restrictive practices</w:t>
      </w:r>
    </w:p>
    <w:p w:rsidR="00000000" w:rsidRPr="00880C41" w:rsidP="00880C41">
      <w:pPr>
        <w:pStyle w:val="ListBullet"/>
      </w:pPr>
      <w:r w:rsidRPr="00880C41">
        <w:t>organisational policies</w:t>
      </w:r>
      <w:r w:rsidRPr="00880C41">
        <w:t xml:space="preserve"> and procedures for:</w:t>
      </w:r>
    </w:p>
    <w:p w:rsidR="00000000" w:rsidRPr="00880C41" w:rsidP="00880C41">
      <w:pPr>
        <w:pStyle w:val="ListBullet2"/>
      </w:pPr>
      <w:r w:rsidRPr="00880C41">
        <w:t>collecting feedback</w:t>
      </w:r>
    </w:p>
    <w:p w:rsidR="00000000" w:rsidRPr="00880C41" w:rsidP="00880C41">
      <w:pPr>
        <w:pStyle w:val="ListBullet2"/>
      </w:pPr>
      <w:r w:rsidRPr="00880C41">
        <w:t>documentation, including the importance of accurate, objective and appropriately detailed records</w:t>
      </w:r>
    </w:p>
    <w:p w:rsidR="00000000" w:rsidRPr="00880C41" w:rsidP="00880C41">
      <w:pPr>
        <w:pStyle w:val="ListBullet2"/>
      </w:pPr>
      <w:r w:rsidRPr="00880C41">
        <w:t>storage of information</w:t>
      </w:r>
    </w:p>
    <w:p w:rsidR="00000000" w:rsidRPr="00880C41" w:rsidP="00880C41">
      <w:pPr>
        <w:pStyle w:val="ListBullet2"/>
      </w:pPr>
      <w:r w:rsidRPr="00880C41">
        <w:t>referrals.</w:t>
      </w:r>
    </w:p>
    <w:p w:rsidR="00000000" w:rsidRPr="00880C41" w:rsidP="00880C41">
      <w:pPr>
        <w:pStyle w:val="AllowPageBreak"/>
      </w:pPr>
    </w:p>
    <w:p w:rsidR="00000000" w:rsidRPr="00880C41" w:rsidP="00880C41">
      <w:pPr>
        <w:pStyle w:val="Heading1"/>
      </w:pPr>
      <w:bookmarkStart w:id="12" w:name="O_1223814"/>
      <w:bookmarkEnd w:id="12"/>
      <w:r w:rsidRPr="00880C41">
        <w:t>Assessment Conditions</w:t>
      </w:r>
    </w:p>
    <w:p w:rsidR="00000000" w:rsidRPr="00880C41" w:rsidP="007B46CA">
      <w:pPr>
        <w:pStyle w:val="BodyText"/>
      </w:pPr>
      <w:r w:rsidRPr="00880C41">
        <w:t>All aspects of the performance evidence must be demonstrated using simulation prior to being demonstrated in the workplace, as outlined in the performance evidence.</w:t>
      </w:r>
    </w:p>
    <w:p w:rsidR="00000000" w:rsidRPr="00880C41" w:rsidP="007B46CA">
      <w:pPr>
        <w:pStyle w:val="BodyText"/>
      </w:pPr>
      <w:r w:rsidRPr="00880C41">
        <w:t>Assessment must ensure access to:</w:t>
      </w:r>
    </w:p>
    <w:p w:rsidR="00000000" w:rsidRPr="00880C41" w:rsidP="00880C41">
      <w:pPr>
        <w:pStyle w:val="ListBullet"/>
      </w:pPr>
      <w:r w:rsidRPr="00880C41">
        <w:t>facilities, equipment and resources that reflect real wo</w:t>
      </w:r>
      <w:r w:rsidRPr="00880C41">
        <w:t>rking conditions and model industry operating conditions and contingencies</w:t>
      </w:r>
    </w:p>
    <w:p w:rsidR="00000000" w:rsidRPr="00880C41" w:rsidP="00880C41">
      <w:pPr>
        <w:pStyle w:val="ListBullet"/>
      </w:pPr>
      <w:r w:rsidRPr="00880C41">
        <w:t>risk assessment tools</w:t>
      </w:r>
    </w:p>
    <w:p w:rsidR="00000000" w:rsidRPr="00880C41" w:rsidP="00880C41">
      <w:pPr>
        <w:pStyle w:val="ListBullet"/>
      </w:pPr>
      <w:r w:rsidRPr="00880C41">
        <w:t>organisational policies and procedures</w:t>
      </w:r>
    </w:p>
    <w:p w:rsidR="00000000" w:rsidRPr="00880C41" w:rsidP="00880C41">
      <w:pPr>
        <w:pStyle w:val="ListBullet"/>
      </w:pPr>
      <w:r w:rsidRPr="00880C41">
        <w:t>opportunities for engagement with older people and their family, carer or others identified by the person and others inv</w:t>
      </w:r>
      <w:r w:rsidRPr="00880C41">
        <w:t>olved in risk assessment and service provision.</w:t>
      </w:r>
    </w:p>
    <w:p w:rsidR="00000000" w:rsidRPr="00880C41" w:rsidP="007B46CA">
      <w:pPr>
        <w:pStyle w:val="BodyText"/>
      </w:pPr>
      <w:r w:rsidRPr="00880C41">
        <w:t>Assessors must satisfy the Standards for Registered Training Organisations’ requirements for assessors.</w:t>
      </w:r>
    </w:p>
    <w:p w:rsidR="00000000" w:rsidRPr="00880C41" w:rsidP="00880C41">
      <w:pPr>
        <w:pStyle w:val="Heading1"/>
      </w:pPr>
      <w:bookmarkStart w:id="13" w:name="O_1223812"/>
      <w:bookmarkEnd w:id="13"/>
      <w:r w:rsidRPr="00880C41">
        <w:t>Links</w:t>
      </w:r>
    </w:p>
    <w:p w:rsidR="00000000" w:rsidRPr="00880C41" w:rsidP="007B46CA">
      <w:pPr>
        <w:pStyle w:val="BodyText"/>
      </w:pPr>
      <w:r w:rsidRPr="00880C4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A128F">
        <w:rPr>
          <w:rStyle w:val="Hyperlink"/>
        </w:rPr>
        <w:t>https://vetnet.gov.au/pages/trainingdocs.aspx?q=5e0c25cc-3d9d-4b43-80d3-bd22cc4f1e53</w:t>
      </w:r>
      <w:r>
        <w:fldChar w:fldCharType="end"/>
      </w:r>
    </w:p>
    <w:p w:rsidR="00000000" w:rsidRPr="00880C41" w:rsidP="00880C41"/>
    <w:sectPr w:rsidSect="00880C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41" w:rsidRPr="007B46CA" w:rsidP="007B4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CA" w:rsidP="00880C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6CA" w:rsidP="00880C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B46CA" w:rsidP="00880C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41" w:rsidP="00880C41">
    <w:pPr>
      <w:pStyle w:val="Footer"/>
      <w:framePr w:wrap="around"/>
    </w:pPr>
    <w:r>
      <w:fldChar w:fldCharType="begin"/>
    </w:r>
    <w:r>
      <w:instrText xml:space="preserve"> DOCPROPERTY  Subject  \* MERGEFORMAT </w:instrText>
    </w:r>
    <w:r>
      <w:fldChar w:fldCharType="separate"/>
    </w:r>
    <w:r w:rsidR="007B46CA">
      <w:t>Approved</w:t>
    </w:r>
    <w:r w:rsidR="007B46CA">
      <w:fldChar w:fldCharType="end"/>
    </w:r>
    <w:r>
      <w:tab/>
      <w:t xml:space="preserve">Page </w:t>
    </w:r>
    <w:r>
      <w:fldChar w:fldCharType="begin"/>
    </w:r>
    <w:r>
      <w:instrText xml:space="preserve"> PAGE  \* Arabic  \* MERGEFORMAT </w:instrText>
    </w:r>
    <w:r>
      <w:fldChar w:fldCharType="separate"/>
    </w:r>
    <w:r w:rsidR="007B46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46CA">
      <w:rPr>
        <w:noProof/>
      </w:rPr>
      <w:t>4</w:t>
    </w:r>
    <w:r>
      <w:rPr>
        <w:noProof/>
      </w:rPr>
      <w:fldChar w:fldCharType="end"/>
    </w:r>
  </w:p>
  <w:p w:rsidR="00880C41" w:rsidP="00880C41">
    <w:pPr>
      <w:pStyle w:val="Footer"/>
      <w:framePr w:wrap="around"/>
    </w:pPr>
    <w:r>
      <w:t xml:space="preserve">© Commonwealth of Australia, </w:t>
    </w:r>
    <w:r>
      <w:fldChar w:fldCharType="begin"/>
    </w:r>
    <w:r>
      <w:instrText xml:space="preserve"> DATE  \@ "yyyy"  \* MERGEFORMAT </w:instrText>
    </w:r>
    <w:r>
      <w:fldChar w:fldCharType="separate"/>
    </w:r>
    <w:r w:rsidR="007B46CA">
      <w:rPr>
        <w:noProof/>
      </w:rPr>
      <w:t>2025</w:t>
    </w:r>
    <w:r>
      <w:fldChar w:fldCharType="end"/>
    </w:r>
    <w:r>
      <w:tab/>
    </w:r>
    <w:r>
      <w:fldChar w:fldCharType="begin"/>
    </w:r>
    <w:r>
      <w:instrText xml:space="preserve"> DOCPROPERTY  Author  \* MERGEFORMAT </w:instrText>
    </w:r>
    <w:r>
      <w:fldChar w:fldCharType="separate"/>
    </w:r>
    <w:r w:rsidR="007B46CA">
      <w:t>HumanAbility</w:t>
    </w:r>
    <w:r w:rsidR="007B46CA">
      <w:fldChar w:fldCharType="end"/>
    </w:r>
  </w:p>
  <w:p w:rsidR="00880C41" w:rsidP="00880C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C41" w:rsidRPr="007B46CA" w:rsidP="007B46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6CA" w:rsidRPr="002D2AF8" w:rsidP="00880C41">
    <w:pPr>
      <w:pStyle w:val="Header"/>
      <w:framePr w:wrap="around"/>
    </w:pPr>
    <w:r>
      <w:fldChar w:fldCharType="begin"/>
    </w:r>
    <w:r>
      <w:instrText xml:space="preserve"> TITLE   \* MERGEFORMAT </w:instrText>
    </w:r>
    <w:r>
      <w:fldChar w:fldCharType="separate"/>
    </w:r>
    <w:r>
      <w:t>CHCAGE010 Implement interventions with older people to reduce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46CA" w:rsidP="00880C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C41" w:rsidRPr="002D2AF8" w:rsidP="00880C41">
    <w:pPr>
      <w:pStyle w:val="Header"/>
      <w:framePr w:wrap="around"/>
    </w:pPr>
    <w:r>
      <w:fldChar w:fldCharType="begin"/>
    </w:r>
    <w:r>
      <w:instrText xml:space="preserve"> TITLE   \* MERGEFORMAT </w:instrText>
    </w:r>
    <w:r>
      <w:fldChar w:fldCharType="separate"/>
    </w:r>
    <w:r w:rsidR="007B46CA">
      <w:t>CHCAGE010 Implement interventions with older people to reduce risk</w:t>
    </w:r>
    <w:r w:rsidR="007B46CA">
      <w:fldChar w:fldCharType="end"/>
    </w:r>
    <w:r>
      <w:tab/>
      <w:t xml:space="preserve">Date this document was generated: </w:t>
    </w:r>
    <w:r>
      <w:fldChar w:fldCharType="begin"/>
    </w:r>
    <w:r>
      <w:instrText xml:space="preserve"> CREATEDATE  \@ "d MMMM yyyy"  \* MERGEFORMAT </w:instrText>
    </w:r>
    <w:r>
      <w:fldChar w:fldCharType="separate"/>
    </w:r>
    <w:r w:rsidR="007B46CA">
      <w:rPr>
        <w:noProof/>
      </w:rPr>
      <w:t>2 March 2025</w:t>
    </w:r>
    <w:r>
      <w:fldChar w:fldCharType="end"/>
    </w:r>
  </w:p>
  <w:p w:rsidR="00880C41" w:rsidP="00880C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A27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A434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FEE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C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C41"/>
    <w:pPr>
      <w:spacing w:before="360" w:after="60"/>
      <w:outlineLvl w:val="0"/>
    </w:pPr>
    <w:rPr>
      <w:sz w:val="32"/>
    </w:rPr>
  </w:style>
  <w:style w:type="paragraph" w:styleId="Heading2">
    <w:name w:val="heading 2"/>
    <w:basedOn w:val="HeadingBase"/>
    <w:next w:val="BodyText"/>
    <w:link w:val="Heading2Char"/>
    <w:qFormat/>
    <w:rsid w:val="00880C41"/>
    <w:pPr>
      <w:keepLines/>
      <w:spacing w:before="240" w:after="120"/>
      <w:outlineLvl w:val="1"/>
    </w:pPr>
    <w:rPr>
      <w:sz w:val="28"/>
      <w:szCs w:val="40"/>
    </w:rPr>
  </w:style>
  <w:style w:type="paragraph" w:styleId="Heading3">
    <w:name w:val="heading 3"/>
    <w:basedOn w:val="HeadingBase"/>
    <w:next w:val="BodyText"/>
    <w:link w:val="Heading3Char"/>
    <w:qFormat/>
    <w:rsid w:val="00880C41"/>
    <w:pPr>
      <w:spacing w:before="180" w:after="120"/>
      <w:outlineLvl w:val="2"/>
    </w:pPr>
    <w:rPr>
      <w:spacing w:val="-10"/>
      <w:kern w:val="32"/>
    </w:rPr>
  </w:style>
  <w:style w:type="paragraph" w:styleId="Heading4">
    <w:name w:val="heading 4"/>
    <w:basedOn w:val="HeadingBase"/>
    <w:next w:val="BodyText"/>
    <w:link w:val="Heading4Char"/>
    <w:qFormat/>
    <w:rsid w:val="00880C41"/>
    <w:pPr>
      <w:spacing w:before="160" w:after="120"/>
      <w:outlineLvl w:val="3"/>
    </w:pPr>
    <w:rPr>
      <w:sz w:val="22"/>
    </w:rPr>
  </w:style>
  <w:style w:type="paragraph" w:styleId="Heading5">
    <w:name w:val="heading 5"/>
    <w:basedOn w:val="HeadingBase"/>
    <w:next w:val="Normal"/>
    <w:link w:val="Heading5Char"/>
    <w:qFormat/>
    <w:rsid w:val="00880C41"/>
    <w:pPr>
      <w:spacing w:before="80"/>
      <w:outlineLvl w:val="4"/>
    </w:pPr>
    <w:rPr>
      <w:color w:val="918585"/>
      <w:sz w:val="20"/>
    </w:rPr>
  </w:style>
  <w:style w:type="paragraph" w:styleId="Heading6">
    <w:name w:val="heading 6"/>
    <w:basedOn w:val="HeadingBase"/>
    <w:next w:val="Normal"/>
    <w:link w:val="Heading6Char"/>
    <w:qFormat/>
    <w:rsid w:val="00880C41"/>
    <w:pPr>
      <w:spacing w:before="60"/>
      <w:outlineLvl w:val="5"/>
    </w:pPr>
    <w:rPr>
      <w:color w:val="918585"/>
      <w:sz w:val="20"/>
    </w:rPr>
  </w:style>
  <w:style w:type="paragraph" w:styleId="Heading7">
    <w:name w:val="heading 7"/>
    <w:basedOn w:val="Normal"/>
    <w:next w:val="Normal"/>
    <w:link w:val="Heading7Char"/>
    <w:qFormat/>
    <w:rsid w:val="00880C41"/>
    <w:pPr>
      <w:ind w:left="720"/>
      <w:outlineLvl w:val="6"/>
    </w:pPr>
    <w:rPr>
      <w:i/>
    </w:rPr>
  </w:style>
  <w:style w:type="paragraph" w:styleId="Heading8">
    <w:name w:val="heading 8"/>
    <w:basedOn w:val="Normal"/>
    <w:next w:val="Normal"/>
    <w:link w:val="Heading8Char"/>
    <w:qFormat/>
    <w:rsid w:val="00880C41"/>
    <w:pPr>
      <w:ind w:left="720"/>
      <w:outlineLvl w:val="7"/>
    </w:pPr>
    <w:rPr>
      <w:i/>
    </w:rPr>
  </w:style>
  <w:style w:type="paragraph" w:styleId="Heading9">
    <w:name w:val="heading 9"/>
    <w:basedOn w:val="Normal"/>
    <w:next w:val="Normal"/>
    <w:link w:val="Heading9Char"/>
    <w:qFormat/>
    <w:rsid w:val="00880C41"/>
    <w:pPr>
      <w:ind w:left="720"/>
      <w:outlineLvl w:val="8"/>
    </w:pPr>
    <w:rPr>
      <w:i/>
    </w:rPr>
  </w:style>
  <w:style w:type="character" w:default="1" w:styleId="DefaultParagraphFont">
    <w:name w:val="Default Paragraph Font"/>
    <w:uiPriority w:val="1"/>
    <w:unhideWhenUsed/>
    <w:rsid w:val="00880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C41"/>
  </w:style>
  <w:style w:type="character" w:customStyle="1" w:styleId="Heading1Char">
    <w:name w:val="Heading 1 Char"/>
    <w:basedOn w:val="DefaultParagraphFont"/>
    <w:link w:val="Heading1"/>
    <w:rsid w:val="00880C41"/>
    <w:rPr>
      <w:rFonts w:ascii="Times New Roman" w:eastAsia="Times New Roman" w:hAnsi="Times New Roman" w:cs="Times New Roman"/>
      <w:b/>
      <w:sz w:val="32"/>
      <w:szCs w:val="20"/>
      <w:lang w:eastAsia="en-US"/>
    </w:rPr>
  </w:style>
  <w:style w:type="paragraph" w:styleId="BodyText">
    <w:name w:val="Body Text"/>
    <w:basedOn w:val="Normal"/>
    <w:link w:val="BodyTextChar"/>
    <w:rsid w:val="00880C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C41"/>
    <w:rPr>
      <w:rFonts w:ascii="Times New Roman" w:eastAsia="Times New Roman" w:hAnsi="Times New Roman" w:cs="Times New Roman"/>
      <w:sz w:val="24"/>
      <w:lang w:eastAsia="en-US"/>
    </w:rPr>
  </w:style>
  <w:style w:type="paragraph" w:styleId="List">
    <w:name w:val="List"/>
    <w:basedOn w:val="BodyText"/>
    <w:next w:val="BodyText"/>
    <w:rsid w:val="00880C41"/>
    <w:pPr>
      <w:tabs>
        <w:tab w:val="left" w:pos="340"/>
      </w:tabs>
      <w:spacing w:before="60" w:after="60"/>
      <w:ind w:left="340" w:hanging="340"/>
    </w:pPr>
  </w:style>
  <w:style w:type="paragraph" w:styleId="ListBullet">
    <w:name w:val="List Bullet"/>
    <w:basedOn w:val="List"/>
    <w:rsid w:val="00880C41"/>
    <w:pPr>
      <w:numPr>
        <w:numId w:val="13"/>
      </w:numPr>
      <w:tabs>
        <w:tab w:val="clear" w:pos="340"/>
      </w:tabs>
      <w:spacing w:before="40" w:after="40"/>
    </w:pPr>
  </w:style>
  <w:style w:type="character" w:customStyle="1" w:styleId="SpecialBold">
    <w:name w:val="Special Bold"/>
    <w:basedOn w:val="DefaultParagraphFont"/>
    <w:rsid w:val="00880C41"/>
    <w:rPr>
      <w:b/>
      <w:spacing w:val="0"/>
    </w:rPr>
  </w:style>
  <w:style w:type="paragraph" w:styleId="ListBullet2">
    <w:name w:val="List Bullet 2"/>
    <w:basedOn w:val="List2"/>
    <w:rsid w:val="00880C41"/>
    <w:pPr>
      <w:numPr>
        <w:numId w:val="14"/>
      </w:numPr>
      <w:tabs>
        <w:tab w:val="clear" w:pos="680"/>
      </w:tabs>
    </w:pPr>
  </w:style>
  <w:style w:type="character" w:styleId="Emphasis">
    <w:name w:val="Emphasis"/>
    <w:basedOn w:val="DefaultParagraphFont"/>
    <w:qFormat/>
    <w:rsid w:val="00880C41"/>
    <w:rPr>
      <w:i/>
    </w:rPr>
  </w:style>
  <w:style w:type="paragraph" w:customStyle="1" w:styleId="SuperHeading">
    <w:name w:val="SuperHeading"/>
    <w:basedOn w:val="Normal"/>
    <w:rsid w:val="00880C41"/>
    <w:pPr>
      <w:spacing w:before="240" w:after="120"/>
      <w:outlineLvl w:val="0"/>
    </w:pPr>
    <w:rPr>
      <w:rFonts w:ascii="Times New Roman" w:hAnsi="Times New Roman"/>
      <w:b/>
      <w:sz w:val="32"/>
    </w:rPr>
  </w:style>
  <w:style w:type="paragraph" w:customStyle="1" w:styleId="AllowPageBreak">
    <w:name w:val="AllowPageBreak"/>
    <w:rsid w:val="00880C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0C41"/>
    <w:pPr>
      <w:numPr>
        <w:numId w:val="3"/>
      </w:numPr>
      <w:tabs>
        <w:tab w:val="clear" w:pos="1021"/>
      </w:tabs>
      <w:ind w:left="1037" w:hanging="357"/>
    </w:pPr>
  </w:style>
  <w:style w:type="character" w:customStyle="1" w:styleId="Heading2Char">
    <w:name w:val="Heading 2 Char"/>
    <w:basedOn w:val="DefaultParagraphFont"/>
    <w:link w:val="Heading2"/>
    <w:rsid w:val="00880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C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C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C41"/>
    <w:rPr>
      <w:rFonts w:ascii="Courier New" w:eastAsia="Times New Roman" w:hAnsi="Courier New" w:cs="Times New Roman"/>
      <w:i/>
      <w:szCs w:val="20"/>
      <w:lang w:eastAsia="en-US"/>
    </w:rPr>
  </w:style>
  <w:style w:type="paragraph" w:customStyle="1" w:styleId="HeadingBase">
    <w:name w:val="Heading Base"/>
    <w:rsid w:val="00880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C41"/>
    <w:pPr>
      <w:tabs>
        <w:tab w:val="right" w:leader="dot" w:pos="9072"/>
      </w:tabs>
      <w:ind w:left="567"/>
    </w:pPr>
    <w:rPr>
      <w:szCs w:val="22"/>
    </w:rPr>
  </w:style>
  <w:style w:type="paragraph" w:customStyle="1" w:styleId="TOCBase">
    <w:name w:val="TOC Base"/>
    <w:rsid w:val="00880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C41"/>
    <w:pPr>
      <w:tabs>
        <w:tab w:val="right" w:leader="dot" w:pos="9072"/>
      </w:tabs>
      <w:spacing w:before="40" w:after="40"/>
      <w:ind w:left="284"/>
    </w:pPr>
    <w:rPr>
      <w:rFonts w:ascii="Times New Roman" w:hAnsi="Times New Roman"/>
    </w:rPr>
  </w:style>
  <w:style w:type="paragraph" w:styleId="TOC1">
    <w:name w:val="toc 1"/>
    <w:basedOn w:val="TOCBase"/>
    <w:next w:val="Normal"/>
    <w:rsid w:val="00880C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C41"/>
    <w:rPr>
      <w:rFonts w:ascii="Times New Roman" w:eastAsia="Times New Roman" w:hAnsi="Times New Roman" w:cs="Times New Roman"/>
      <w:sz w:val="16"/>
      <w:lang w:eastAsia="en-US"/>
    </w:rPr>
  </w:style>
  <w:style w:type="paragraph" w:styleId="Title">
    <w:name w:val="Title"/>
    <w:basedOn w:val="HeadingBase"/>
    <w:link w:val="TitleChar"/>
    <w:qFormat/>
    <w:rsid w:val="00880C41"/>
    <w:pPr>
      <w:spacing w:before="5040"/>
      <w:jc w:val="center"/>
    </w:pPr>
    <w:rPr>
      <w:sz w:val="48"/>
      <w:szCs w:val="72"/>
      <w:lang w:val="en-US"/>
    </w:rPr>
  </w:style>
  <w:style w:type="character" w:customStyle="1" w:styleId="TitleChar">
    <w:name w:val="Title Char"/>
    <w:basedOn w:val="DefaultParagraphFont"/>
    <w:link w:val="Title"/>
    <w:rsid w:val="00880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C41"/>
    <w:pPr>
      <w:tabs>
        <w:tab w:val="left" w:pos="3600"/>
        <w:tab w:val="left" w:pos="3958"/>
      </w:tabs>
    </w:pPr>
  </w:style>
  <w:style w:type="paragraph" w:customStyle="1" w:styleId="Note">
    <w:name w:val="Note"/>
    <w:basedOn w:val="BodyText"/>
    <w:rsid w:val="00880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C41"/>
    <w:pPr>
      <w:framePr w:wrap="auto" w:hAnchor="text" w:y="6049"/>
    </w:pPr>
    <w:rPr>
      <w:color w:val="000000"/>
      <w:sz w:val="40"/>
    </w:rPr>
  </w:style>
  <w:style w:type="paragraph" w:customStyle="1" w:styleId="TOCTitle">
    <w:name w:val="TOCTitle"/>
    <w:basedOn w:val="Heading1"/>
    <w:rsid w:val="00880C41"/>
    <w:pPr>
      <w:spacing w:after="240"/>
      <w:jc w:val="center"/>
      <w:outlineLvl w:val="9"/>
    </w:pPr>
    <w:rPr>
      <w:caps/>
    </w:rPr>
  </w:style>
  <w:style w:type="paragraph" w:customStyle="1" w:styleId="Version">
    <w:name w:val="Version"/>
    <w:rsid w:val="00880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C41"/>
    <w:pPr>
      <w:keepNext w:val="0"/>
      <w:tabs>
        <w:tab w:val="right" w:pos="4176"/>
      </w:tabs>
      <w:ind w:left="198" w:hanging="198"/>
    </w:pPr>
    <w:rPr>
      <w:rFonts w:ascii="Garamond" w:hAnsi="Garamond"/>
    </w:rPr>
  </w:style>
  <w:style w:type="paragraph" w:styleId="IndexHeading">
    <w:name w:val="index heading"/>
    <w:basedOn w:val="Normal"/>
    <w:next w:val="Index1"/>
    <w:semiHidden/>
    <w:rsid w:val="00880C41"/>
    <w:pPr>
      <w:spacing w:before="120" w:after="120"/>
    </w:pPr>
    <w:rPr>
      <w:rFonts w:ascii="Arial" w:hAnsi="Arial"/>
      <w:b/>
      <w:color w:val="918585"/>
      <w:sz w:val="24"/>
    </w:rPr>
  </w:style>
  <w:style w:type="paragraph" w:styleId="Header">
    <w:name w:val="header"/>
    <w:basedOn w:val="Normal"/>
    <w:link w:val="HeaderChar"/>
    <w:rsid w:val="00880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C41"/>
    <w:rPr>
      <w:rFonts w:ascii="Times New Roman" w:eastAsia="Times New Roman" w:hAnsi="Times New Roman" w:cs="Times New Roman"/>
      <w:sz w:val="16"/>
      <w:szCs w:val="20"/>
      <w:lang w:val="en-GB" w:eastAsia="en-US"/>
    </w:rPr>
  </w:style>
  <w:style w:type="paragraph" w:customStyle="1" w:styleId="Chapter">
    <w:name w:val="Chapter"/>
    <w:basedOn w:val="Normal"/>
    <w:rsid w:val="00880C41"/>
    <w:pPr>
      <w:spacing w:before="240"/>
    </w:pPr>
    <w:rPr>
      <w:rFonts w:ascii="Times New Roman" w:hAnsi="Times New Roman"/>
      <w:smallCaps/>
      <w:spacing w:val="80"/>
      <w:sz w:val="28"/>
    </w:rPr>
  </w:style>
  <w:style w:type="paragraph" w:customStyle="1" w:styleId="InChapter">
    <w:name w:val="InChapter"/>
    <w:basedOn w:val="Heading3"/>
    <w:rsid w:val="00880C41"/>
    <w:pPr>
      <w:spacing w:after="240"/>
      <w:outlineLvl w:val="9"/>
    </w:pPr>
    <w:rPr>
      <w:noProof/>
    </w:rPr>
  </w:style>
  <w:style w:type="paragraph" w:styleId="Index2">
    <w:name w:val="index 2"/>
    <w:basedOn w:val="Normal"/>
    <w:next w:val="Normal"/>
    <w:semiHidden/>
    <w:rsid w:val="00880C41"/>
    <w:pPr>
      <w:tabs>
        <w:tab w:val="right" w:pos="4176"/>
      </w:tabs>
      <w:ind w:left="568" w:hanging="284"/>
    </w:pPr>
    <w:rPr>
      <w:rFonts w:ascii="Garamond" w:hAnsi="Garamond"/>
    </w:rPr>
  </w:style>
  <w:style w:type="paragraph" w:customStyle="1" w:styleId="Byline">
    <w:name w:val="Byline"/>
    <w:rsid w:val="00880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C41"/>
    <w:pPr>
      <w:tabs>
        <w:tab w:val="clear" w:pos="3600"/>
        <w:tab w:val="clear" w:pos="3958"/>
      </w:tabs>
      <w:jc w:val="right"/>
    </w:pPr>
  </w:style>
  <w:style w:type="paragraph" w:styleId="Caption">
    <w:name w:val="caption"/>
    <w:basedOn w:val="BodyText"/>
    <w:next w:val="Normal"/>
    <w:qFormat/>
    <w:rsid w:val="00880C41"/>
    <w:pPr>
      <w:framePr w:w="2268" w:hSpace="181" w:vSpace="181" w:wrap="around" w:vAnchor="text" w:hAnchor="page" w:x="1135" w:y="285" w:anchorLock="1"/>
    </w:pPr>
    <w:rPr>
      <w:i/>
    </w:rPr>
  </w:style>
  <w:style w:type="paragraph" w:customStyle="1" w:styleId="MiniTOCTitle">
    <w:name w:val="MiniTOCTitle"/>
    <w:basedOn w:val="Heading4"/>
    <w:rsid w:val="00880C41"/>
    <w:pPr>
      <w:spacing w:before="240"/>
      <w:outlineLvl w:val="9"/>
    </w:pPr>
    <w:rPr>
      <w:noProof/>
      <w:sz w:val="24"/>
    </w:rPr>
  </w:style>
  <w:style w:type="paragraph" w:customStyle="1" w:styleId="MiniTOCItem">
    <w:name w:val="MiniTOCItem"/>
    <w:basedOn w:val="ListBullet"/>
    <w:rsid w:val="00880C41"/>
    <w:pPr>
      <w:numPr>
        <w:numId w:val="0"/>
      </w:numPr>
      <w:tabs>
        <w:tab w:val="right" w:leader="dot" w:pos="6521"/>
      </w:tabs>
      <w:spacing w:before="0" w:after="0"/>
    </w:pPr>
  </w:style>
  <w:style w:type="paragraph" w:customStyle="1" w:styleId="TOFTitle">
    <w:name w:val="TOFTitle"/>
    <w:basedOn w:val="TOCTitle"/>
    <w:rsid w:val="00880C41"/>
  </w:style>
  <w:style w:type="paragraph" w:styleId="TableofFigures">
    <w:name w:val="table of figures"/>
    <w:basedOn w:val="Normal"/>
    <w:next w:val="Normal"/>
    <w:semiHidden/>
    <w:rsid w:val="00880C41"/>
    <w:pPr>
      <w:tabs>
        <w:tab w:val="right" w:leader="dot" w:pos="9072"/>
      </w:tabs>
      <w:ind w:left="970" w:hanging="403"/>
    </w:pPr>
    <w:rPr>
      <w:rFonts w:ascii="Times New Roman" w:hAnsi="Times New Roman"/>
      <w:b/>
    </w:rPr>
  </w:style>
  <w:style w:type="paragraph" w:styleId="ListNumber">
    <w:name w:val="List Number"/>
    <w:basedOn w:val="List"/>
    <w:rsid w:val="00880C41"/>
    <w:pPr>
      <w:numPr>
        <w:numId w:val="16"/>
      </w:numPr>
      <w:tabs>
        <w:tab w:val="clear" w:pos="340"/>
      </w:tabs>
    </w:pPr>
  </w:style>
  <w:style w:type="character" w:customStyle="1" w:styleId="WingdingSymbols">
    <w:name w:val="Wingding Symbols"/>
    <w:rsid w:val="00880C41"/>
    <w:rPr>
      <w:rFonts w:ascii="Wingdings" w:hAnsi="Wingdings"/>
    </w:rPr>
  </w:style>
  <w:style w:type="paragraph" w:customStyle="1" w:styleId="TableHeading">
    <w:name w:val="Table Heading"/>
    <w:basedOn w:val="HeadingBase"/>
    <w:rsid w:val="00880C41"/>
    <w:pPr>
      <w:keepLines/>
      <w:pBdr>
        <w:bottom w:val="single" w:sz="6" w:space="1" w:color="918585"/>
      </w:pBdr>
      <w:spacing w:before="240"/>
    </w:pPr>
  </w:style>
  <w:style w:type="character" w:customStyle="1" w:styleId="HotSpot">
    <w:name w:val="HotSpot"/>
    <w:rsid w:val="00880C41"/>
    <w:rPr>
      <w:color w:val="0033CC"/>
      <w:u w:val="none"/>
    </w:rPr>
  </w:style>
  <w:style w:type="paragraph" w:customStyle="1" w:styleId="BodyTextRight">
    <w:name w:val="Body Text Right"/>
    <w:basedOn w:val="BodyText"/>
    <w:rsid w:val="00880C41"/>
    <w:pPr>
      <w:spacing w:before="0" w:after="0"/>
      <w:jc w:val="right"/>
    </w:pPr>
  </w:style>
  <w:style w:type="paragraph" w:styleId="Index3">
    <w:name w:val="index 3"/>
    <w:basedOn w:val="ListNumber2"/>
    <w:next w:val="Normal"/>
    <w:semiHidden/>
    <w:rsid w:val="00880C41"/>
    <w:pPr>
      <w:numPr>
        <w:numId w:val="0"/>
      </w:numPr>
      <w:tabs>
        <w:tab w:val="right" w:leader="dot" w:pos="4176"/>
      </w:tabs>
    </w:pPr>
  </w:style>
  <w:style w:type="paragraph" w:styleId="ListNumber2">
    <w:name w:val="List Number 2"/>
    <w:basedOn w:val="List2"/>
    <w:rsid w:val="00880C41"/>
    <w:pPr>
      <w:numPr>
        <w:numId w:val="11"/>
      </w:numPr>
      <w:tabs>
        <w:tab w:val="clear" w:pos="1060"/>
      </w:tabs>
    </w:pPr>
  </w:style>
  <w:style w:type="paragraph" w:customStyle="1" w:styleId="MarginNote">
    <w:name w:val="Margin Note"/>
    <w:basedOn w:val="BodyText"/>
    <w:rsid w:val="00880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C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C41"/>
    <w:rPr>
      <w:sz w:val="32"/>
    </w:rPr>
  </w:style>
  <w:style w:type="paragraph" w:customStyle="1" w:styleId="HeadingProcedure">
    <w:name w:val="Heading Procedure"/>
    <w:basedOn w:val="HeadingBase"/>
    <w:next w:val="Normal"/>
    <w:rsid w:val="00880C41"/>
    <w:pPr>
      <w:tabs>
        <w:tab w:val="left" w:pos="0"/>
      </w:tabs>
      <w:spacing w:before="120" w:after="60"/>
    </w:pPr>
    <w:rPr>
      <w:i/>
      <w:color w:val="918585"/>
      <w:sz w:val="22"/>
    </w:rPr>
  </w:style>
  <w:style w:type="paragraph" w:customStyle="1" w:styleId="TableBodyText">
    <w:name w:val="Table Body Text"/>
    <w:basedOn w:val="BodyText"/>
    <w:rsid w:val="00880C41"/>
    <w:pPr>
      <w:spacing w:before="60" w:after="60"/>
    </w:pPr>
  </w:style>
  <w:style w:type="paragraph" w:styleId="ListContinue">
    <w:name w:val="List Continue"/>
    <w:basedOn w:val="List"/>
    <w:rsid w:val="00880C41"/>
    <w:pPr>
      <w:ind w:firstLine="0"/>
    </w:pPr>
  </w:style>
  <w:style w:type="paragraph" w:customStyle="1" w:styleId="ListNote">
    <w:name w:val="List Note"/>
    <w:basedOn w:val="List"/>
    <w:rsid w:val="00880C41"/>
    <w:pPr>
      <w:pBdr>
        <w:top w:val="single" w:sz="6" w:space="2" w:color="918585"/>
        <w:bottom w:val="single" w:sz="6" w:space="2" w:color="918585"/>
      </w:pBdr>
      <w:tabs>
        <w:tab w:val="left" w:pos="1021"/>
      </w:tabs>
      <w:ind w:firstLine="0"/>
    </w:pPr>
  </w:style>
  <w:style w:type="paragraph" w:customStyle="1" w:styleId="Warning">
    <w:name w:val="Warning"/>
    <w:basedOn w:val="BodyText"/>
    <w:rsid w:val="00880C41"/>
    <w:pPr>
      <w:shd w:val="clear" w:color="auto" w:fill="D9D9D9"/>
      <w:tabs>
        <w:tab w:val="left" w:pos="992"/>
      </w:tabs>
      <w:ind w:left="119" w:right="119"/>
    </w:pPr>
    <w:rPr>
      <w:sz w:val="20"/>
    </w:rPr>
  </w:style>
  <w:style w:type="paragraph" w:customStyle="1" w:styleId="MarginIcons">
    <w:name w:val="Margin Icons"/>
    <w:basedOn w:val="BodyText"/>
    <w:rsid w:val="00880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C41"/>
    <w:rPr>
      <w:rFonts w:ascii="Courier New" w:hAnsi="Courier New"/>
    </w:rPr>
  </w:style>
  <w:style w:type="paragraph" w:customStyle="1" w:styleId="NoteBullet">
    <w:name w:val="Note Bullet"/>
    <w:basedOn w:val="Note"/>
    <w:rsid w:val="00880C41"/>
    <w:pPr>
      <w:tabs>
        <w:tab w:val="clear" w:pos="680"/>
      </w:tabs>
      <w:spacing w:before="60" w:after="60"/>
    </w:pPr>
  </w:style>
  <w:style w:type="paragraph" w:customStyle="1" w:styleId="SubHeading2">
    <w:name w:val="SubHeading2"/>
    <w:basedOn w:val="HeadingBase"/>
    <w:rsid w:val="00880C41"/>
    <w:pPr>
      <w:spacing w:before="240" w:after="60"/>
    </w:pPr>
    <w:rPr>
      <w:sz w:val="20"/>
    </w:rPr>
  </w:style>
  <w:style w:type="paragraph" w:customStyle="1" w:styleId="SubHeading1">
    <w:name w:val="SubHeading1"/>
    <w:basedOn w:val="HeadingBase"/>
    <w:rsid w:val="00880C41"/>
    <w:pPr>
      <w:spacing w:before="240" w:after="60"/>
    </w:pPr>
    <w:rPr>
      <w:color w:val="918585"/>
      <w:sz w:val="22"/>
    </w:rPr>
  </w:style>
  <w:style w:type="paragraph" w:customStyle="1" w:styleId="SideHeading">
    <w:name w:val="Side Heading"/>
    <w:basedOn w:val="HeadingBase"/>
    <w:rsid w:val="00880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C41"/>
    <w:pPr>
      <w:numPr>
        <w:numId w:val="12"/>
      </w:numPr>
    </w:pPr>
  </w:style>
  <w:style w:type="paragraph" w:styleId="PlainText">
    <w:name w:val="Plain Text"/>
    <w:basedOn w:val="Normal"/>
    <w:link w:val="PlainTextChar"/>
    <w:rsid w:val="00880C41"/>
    <w:rPr>
      <w:sz w:val="20"/>
    </w:rPr>
  </w:style>
  <w:style w:type="character" w:customStyle="1" w:styleId="PlainTextChar">
    <w:name w:val="Plain Text Char"/>
    <w:basedOn w:val="DefaultParagraphFont"/>
    <w:link w:val="PlainText"/>
    <w:rsid w:val="00880C41"/>
    <w:rPr>
      <w:rFonts w:ascii="Courier New" w:eastAsia="Times New Roman" w:hAnsi="Courier New" w:cs="Times New Roman"/>
      <w:sz w:val="20"/>
      <w:szCs w:val="20"/>
      <w:lang w:eastAsia="en-US"/>
    </w:rPr>
  </w:style>
  <w:style w:type="character" w:customStyle="1" w:styleId="MenuOption">
    <w:name w:val="Menu Option"/>
    <w:basedOn w:val="DefaultParagraphFont"/>
    <w:rsid w:val="00880C41"/>
    <w:rPr>
      <w:b/>
      <w:smallCaps/>
    </w:rPr>
  </w:style>
  <w:style w:type="paragraph" w:customStyle="1" w:styleId="TableListNumber">
    <w:name w:val="Table List Number"/>
    <w:basedOn w:val="ListNumber"/>
    <w:rsid w:val="00880C41"/>
    <w:pPr>
      <w:numPr>
        <w:numId w:val="0"/>
      </w:numPr>
    </w:pPr>
  </w:style>
  <w:style w:type="paragraph" w:styleId="TOC4">
    <w:name w:val="toc 4"/>
    <w:basedOn w:val="TOCBase"/>
    <w:next w:val="Normal"/>
    <w:semiHidden/>
    <w:rsid w:val="00880C41"/>
    <w:pPr>
      <w:tabs>
        <w:tab w:val="right" w:leader="dot" w:pos="9071"/>
      </w:tabs>
      <w:ind w:left="1701"/>
    </w:pPr>
  </w:style>
  <w:style w:type="paragraph" w:customStyle="1" w:styleId="ListAlpha">
    <w:name w:val="List Alpha"/>
    <w:basedOn w:val="List"/>
    <w:rsid w:val="00880C41"/>
    <w:pPr>
      <w:numPr>
        <w:numId w:val="10"/>
      </w:numPr>
    </w:pPr>
  </w:style>
  <w:style w:type="paragraph" w:customStyle="1" w:styleId="ListAlpha2">
    <w:name w:val="List Alpha 2"/>
    <w:basedOn w:val="List2"/>
    <w:rsid w:val="00880C41"/>
    <w:pPr>
      <w:numPr>
        <w:numId w:val="9"/>
      </w:numPr>
    </w:pPr>
  </w:style>
  <w:style w:type="paragraph" w:styleId="List2">
    <w:name w:val="List 2"/>
    <w:basedOn w:val="BodyText"/>
    <w:rsid w:val="00880C41"/>
    <w:pPr>
      <w:tabs>
        <w:tab w:val="left" w:pos="680"/>
      </w:tabs>
      <w:spacing w:before="60" w:after="60"/>
      <w:ind w:left="680" w:hanging="340"/>
    </w:pPr>
  </w:style>
  <w:style w:type="paragraph" w:styleId="List3">
    <w:name w:val="List 3"/>
    <w:basedOn w:val="BodyText"/>
    <w:rsid w:val="00880C41"/>
    <w:pPr>
      <w:tabs>
        <w:tab w:val="left" w:pos="1021"/>
      </w:tabs>
      <w:spacing w:before="60" w:after="60"/>
      <w:ind w:left="1020" w:hanging="340"/>
    </w:pPr>
  </w:style>
  <w:style w:type="paragraph" w:styleId="List4">
    <w:name w:val="List 4"/>
    <w:basedOn w:val="BodyText"/>
    <w:rsid w:val="00880C41"/>
    <w:pPr>
      <w:tabs>
        <w:tab w:val="left" w:pos="1361"/>
      </w:tabs>
      <w:spacing w:before="60" w:after="60"/>
      <w:ind w:left="1361" w:hanging="340"/>
    </w:pPr>
  </w:style>
  <w:style w:type="paragraph" w:styleId="List5">
    <w:name w:val="List 5"/>
    <w:basedOn w:val="BodyText"/>
    <w:rsid w:val="00880C41"/>
    <w:pPr>
      <w:tabs>
        <w:tab w:val="left" w:pos="1701"/>
      </w:tabs>
      <w:spacing w:before="60" w:after="60"/>
      <w:ind w:left="1701" w:hanging="340"/>
    </w:pPr>
  </w:style>
  <w:style w:type="paragraph" w:styleId="ListBullet4">
    <w:name w:val="List Bullet 4"/>
    <w:basedOn w:val="List4"/>
    <w:rsid w:val="00880C41"/>
    <w:pPr>
      <w:numPr>
        <w:numId w:val="4"/>
      </w:numPr>
      <w:tabs>
        <w:tab w:val="clear" w:pos="1361"/>
      </w:tabs>
    </w:pPr>
  </w:style>
  <w:style w:type="paragraph" w:styleId="ListBullet5">
    <w:name w:val="List Bullet 5"/>
    <w:basedOn w:val="List5"/>
    <w:rsid w:val="00880C41"/>
    <w:pPr>
      <w:numPr>
        <w:numId w:val="5"/>
      </w:numPr>
    </w:pPr>
  </w:style>
  <w:style w:type="paragraph" w:styleId="ListContinue2">
    <w:name w:val="List Continue 2"/>
    <w:basedOn w:val="List2"/>
    <w:rsid w:val="00880C41"/>
    <w:pPr>
      <w:ind w:firstLine="0"/>
    </w:pPr>
  </w:style>
  <w:style w:type="paragraph" w:styleId="ListContinue3">
    <w:name w:val="List Continue 3"/>
    <w:basedOn w:val="List3"/>
    <w:rsid w:val="00880C41"/>
    <w:pPr>
      <w:ind w:left="1021" w:firstLine="0"/>
    </w:pPr>
  </w:style>
  <w:style w:type="paragraph" w:styleId="ListContinue4">
    <w:name w:val="List Continue 4"/>
    <w:basedOn w:val="List4"/>
    <w:rsid w:val="00880C41"/>
    <w:pPr>
      <w:ind w:firstLine="0"/>
    </w:pPr>
  </w:style>
  <w:style w:type="paragraph" w:styleId="ListContinue5">
    <w:name w:val="List Continue 5"/>
    <w:basedOn w:val="List5"/>
    <w:rsid w:val="00880C41"/>
    <w:pPr>
      <w:ind w:firstLine="0"/>
    </w:pPr>
  </w:style>
  <w:style w:type="paragraph" w:styleId="ListNumber3">
    <w:name w:val="List Number 3"/>
    <w:basedOn w:val="List3"/>
    <w:rsid w:val="00880C41"/>
    <w:pPr>
      <w:numPr>
        <w:numId w:val="6"/>
      </w:numPr>
    </w:pPr>
  </w:style>
  <w:style w:type="paragraph" w:styleId="ListNumber4">
    <w:name w:val="List Number 4"/>
    <w:basedOn w:val="List4"/>
    <w:rsid w:val="00880C41"/>
    <w:pPr>
      <w:numPr>
        <w:numId w:val="7"/>
      </w:numPr>
    </w:pPr>
  </w:style>
  <w:style w:type="paragraph" w:styleId="ListNumber5">
    <w:name w:val="List Number 5"/>
    <w:basedOn w:val="List5"/>
    <w:rsid w:val="00880C41"/>
    <w:pPr>
      <w:numPr>
        <w:numId w:val="8"/>
      </w:numPr>
    </w:pPr>
  </w:style>
  <w:style w:type="paragraph" w:styleId="BlockText">
    <w:name w:val="Block Text"/>
    <w:basedOn w:val="Normal"/>
    <w:rsid w:val="00880C41"/>
    <w:pPr>
      <w:spacing w:after="120"/>
      <w:ind w:left="1440" w:right="1440"/>
    </w:pPr>
  </w:style>
  <w:style w:type="character" w:customStyle="1" w:styleId="Subscript">
    <w:name w:val="Subscript"/>
    <w:basedOn w:val="DefaultParagraphFont"/>
    <w:rsid w:val="00880C41"/>
    <w:rPr>
      <w:sz w:val="16"/>
      <w:vertAlign w:val="subscript"/>
    </w:rPr>
  </w:style>
  <w:style w:type="character" w:customStyle="1" w:styleId="Superscript">
    <w:name w:val="Superscript"/>
    <w:basedOn w:val="DefaultParagraphFont"/>
    <w:rsid w:val="00880C41"/>
    <w:rPr>
      <w:sz w:val="16"/>
      <w:vertAlign w:val="superscript"/>
    </w:rPr>
  </w:style>
  <w:style w:type="character" w:customStyle="1" w:styleId="Symbols">
    <w:name w:val="Symbols"/>
    <w:basedOn w:val="DefaultParagraphFont"/>
    <w:rsid w:val="00880C41"/>
    <w:rPr>
      <w:rFonts w:ascii="Symbol" w:hAnsi="Symbol"/>
    </w:rPr>
  </w:style>
  <w:style w:type="character" w:customStyle="1" w:styleId="MenuOptions">
    <w:name w:val="Menu Options"/>
    <w:basedOn w:val="DefaultParagraphFont"/>
    <w:rsid w:val="00880C41"/>
    <w:rPr>
      <w:rFonts w:ascii="Arial Narrow" w:hAnsi="Arial Narrow"/>
      <w:smallCaps/>
    </w:rPr>
  </w:style>
  <w:style w:type="character" w:customStyle="1" w:styleId="Buttons">
    <w:name w:val="Buttons"/>
    <w:basedOn w:val="DefaultParagraphFont"/>
    <w:rsid w:val="00880C41"/>
    <w:rPr>
      <w:b/>
    </w:rPr>
  </w:style>
  <w:style w:type="character" w:customStyle="1" w:styleId="Underlined">
    <w:name w:val="Underlined"/>
    <w:basedOn w:val="DefaultParagraphFont"/>
    <w:rsid w:val="00880C41"/>
    <w:rPr>
      <w:u w:val="single"/>
    </w:rPr>
  </w:style>
  <w:style w:type="paragraph" w:customStyle="1" w:styleId="TableBodyTextRight">
    <w:name w:val="Table Body Text Right"/>
    <w:basedOn w:val="TableBodyText"/>
    <w:rsid w:val="00880C41"/>
    <w:pPr>
      <w:widowControl w:val="0"/>
      <w:autoSpaceDE w:val="0"/>
      <w:autoSpaceDN w:val="0"/>
      <w:adjustRightInd w:val="0"/>
      <w:jc w:val="right"/>
    </w:pPr>
    <w:rPr>
      <w:rFonts w:cs="Arial"/>
      <w:szCs w:val="18"/>
    </w:rPr>
  </w:style>
  <w:style w:type="paragraph" w:customStyle="1" w:styleId="CopyrightText">
    <w:name w:val="Copyright Text"/>
    <w:basedOn w:val="BodyText"/>
    <w:rsid w:val="00880C41"/>
    <w:rPr>
      <w:sz w:val="18"/>
    </w:rPr>
  </w:style>
  <w:style w:type="paragraph" w:customStyle="1" w:styleId="BodySmallRight">
    <w:name w:val="Body Small Right"/>
    <w:basedOn w:val="BodyTextRight"/>
    <w:rsid w:val="00880C41"/>
    <w:rPr>
      <w:sz w:val="18"/>
      <w:szCs w:val="18"/>
    </w:rPr>
  </w:style>
  <w:style w:type="paragraph" w:customStyle="1" w:styleId="MarginEdition">
    <w:name w:val="Margin Edition"/>
    <w:basedOn w:val="MarginNote"/>
    <w:rsid w:val="00880C41"/>
    <w:pPr>
      <w:spacing w:before="0" w:after="0"/>
    </w:pPr>
    <w:rPr>
      <w:rFonts w:ascii="Times New Roman" w:hAnsi="Times New Roman"/>
      <w:color w:val="999999"/>
    </w:rPr>
  </w:style>
  <w:style w:type="paragraph" w:customStyle="1" w:styleId="Spacer">
    <w:name w:val="Spacer"/>
    <w:basedOn w:val="Normal"/>
    <w:rsid w:val="00880C41"/>
    <w:rPr>
      <w:sz w:val="2"/>
      <w:szCs w:val="2"/>
    </w:rPr>
  </w:style>
  <w:style w:type="character" w:customStyle="1" w:styleId="Small">
    <w:name w:val="Small"/>
    <w:basedOn w:val="DefaultParagraphFont"/>
    <w:rsid w:val="00880C41"/>
    <w:rPr>
      <w:sz w:val="16"/>
    </w:rPr>
  </w:style>
  <w:style w:type="paragraph" w:customStyle="1" w:styleId="WideTable">
    <w:name w:val="Wide Table"/>
    <w:basedOn w:val="Normal"/>
    <w:rsid w:val="00880C41"/>
    <w:pPr>
      <w:ind w:left="-1418"/>
    </w:pPr>
    <w:rPr>
      <w:sz w:val="2"/>
      <w:szCs w:val="2"/>
    </w:rPr>
  </w:style>
  <w:style w:type="character" w:styleId="PageNumber">
    <w:name w:val="page number"/>
    <w:basedOn w:val="DefaultParagraphFont"/>
    <w:rsid w:val="00880C41"/>
  </w:style>
  <w:style w:type="paragraph" w:styleId="Quote">
    <w:name w:val="Quote"/>
    <w:basedOn w:val="Heading1"/>
    <w:link w:val="QuoteChar"/>
    <w:qFormat/>
    <w:rsid w:val="00880C41"/>
    <w:rPr>
      <w:b w:val="0"/>
      <w:sz w:val="72"/>
      <w:szCs w:val="72"/>
      <w:lang w:val="en-NZ"/>
    </w:rPr>
  </w:style>
  <w:style w:type="character" w:customStyle="1" w:styleId="QuoteChar">
    <w:name w:val="Quote Char"/>
    <w:basedOn w:val="DefaultParagraphFont"/>
    <w:link w:val="Quote"/>
    <w:rsid w:val="00880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C41"/>
    <w:pPr>
      <w:pageBreakBefore/>
    </w:pPr>
  </w:style>
  <w:style w:type="paragraph" w:customStyle="1" w:styleId="Border">
    <w:name w:val="Border"/>
    <w:basedOn w:val="Normal"/>
    <w:qFormat/>
    <w:rsid w:val="00880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C41"/>
    <w:rPr>
      <w:b/>
      <w:bCs/>
      <w:i/>
      <w:iCs/>
      <w:color w:val="auto"/>
    </w:rPr>
  </w:style>
  <w:style w:type="paragraph" w:styleId="IntenseQuote">
    <w:name w:val="Intense Quote"/>
    <w:basedOn w:val="Normal"/>
    <w:next w:val="Normal"/>
    <w:link w:val="IntenseQuoteChar"/>
    <w:uiPriority w:val="30"/>
    <w:qFormat/>
    <w:rsid w:val="00880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C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C41"/>
    <w:rPr>
      <w:smallCaps/>
      <w:color w:val="auto"/>
      <w:u w:val="single"/>
    </w:rPr>
  </w:style>
  <w:style w:type="character" w:styleId="IntenseReference">
    <w:name w:val="Intense Reference"/>
    <w:basedOn w:val="DefaultParagraphFont"/>
    <w:uiPriority w:val="32"/>
    <w:qFormat/>
    <w:rsid w:val="00880C41"/>
    <w:rPr>
      <w:b/>
      <w:bCs/>
      <w:smallCaps/>
      <w:color w:val="auto"/>
      <w:spacing w:val="5"/>
      <w:u w:val="single"/>
    </w:rPr>
  </w:style>
  <w:style w:type="paragraph" w:customStyle="1" w:styleId="2ColumnHeading">
    <w:name w:val="2Column Heading"/>
    <w:basedOn w:val="BodyText"/>
    <w:qFormat/>
    <w:rsid w:val="00880C41"/>
    <w:pPr>
      <w:spacing w:after="60"/>
      <w:ind w:left="-2268"/>
    </w:pPr>
    <w:rPr>
      <w:b/>
    </w:rPr>
  </w:style>
  <w:style w:type="paragraph" w:customStyle="1" w:styleId="Heading1TOC">
    <w:name w:val="Heading1 TOC"/>
    <w:basedOn w:val="Normal"/>
    <w:qFormat/>
    <w:rsid w:val="00880C41"/>
    <w:pPr>
      <w:spacing w:before="240" w:after="120"/>
    </w:pPr>
    <w:rPr>
      <w:rFonts w:ascii="Times New Roman" w:hAnsi="Times New Roman"/>
      <w:b/>
      <w:sz w:val="32"/>
    </w:rPr>
  </w:style>
  <w:style w:type="paragraph" w:customStyle="1" w:styleId="Heading2TOC">
    <w:name w:val="Heading2 TOC"/>
    <w:basedOn w:val="Normal"/>
    <w:qFormat/>
    <w:rsid w:val="00880C41"/>
    <w:pPr>
      <w:spacing w:before="240" w:after="60"/>
    </w:pPr>
    <w:rPr>
      <w:rFonts w:ascii="Times New Roman" w:hAnsi="Times New Roman"/>
      <w:b/>
      <w:sz w:val="28"/>
    </w:rPr>
  </w:style>
  <w:style w:type="character" w:customStyle="1" w:styleId="Underline">
    <w:name w:val="Underline"/>
    <w:basedOn w:val="DefaultParagraphFont"/>
    <w:qFormat/>
    <w:rsid w:val="00880C41"/>
    <w:rPr>
      <w:u w:val="single"/>
    </w:rPr>
  </w:style>
  <w:style w:type="character" w:customStyle="1" w:styleId="BoldandItalics">
    <w:name w:val="Bold and Italics"/>
    <w:qFormat/>
    <w:rsid w:val="00880C41"/>
    <w:rPr>
      <w:b/>
      <w:i/>
      <w:u w:val="none"/>
    </w:rPr>
  </w:style>
  <w:style w:type="paragraph" w:styleId="BalloonText">
    <w:name w:val="Balloon Text"/>
    <w:basedOn w:val="Normal"/>
    <w:link w:val="BalloonTextChar"/>
    <w:rsid w:val="00880C41"/>
    <w:rPr>
      <w:rFonts w:ascii="Tahoma" w:hAnsi="Tahoma" w:cs="Tahoma"/>
      <w:sz w:val="16"/>
      <w:szCs w:val="16"/>
    </w:rPr>
  </w:style>
  <w:style w:type="character" w:customStyle="1" w:styleId="BalloonTextChar">
    <w:name w:val="Balloon Text Char"/>
    <w:basedOn w:val="DefaultParagraphFont"/>
    <w:link w:val="BalloonText"/>
    <w:rsid w:val="00880C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C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C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C41"/>
    <w:rPr>
      <w:b/>
      <w:color w:val="660033"/>
      <w:spacing w:val="0"/>
    </w:rPr>
  </w:style>
  <w:style w:type="paragraph" w:customStyle="1" w:styleId="Nameditemlist">
    <w:name w:val="Named item list"/>
    <w:basedOn w:val="BodyText"/>
    <w:qFormat/>
    <w:rsid w:val="00880C41"/>
    <w:pPr>
      <w:tabs>
        <w:tab w:val="left" w:pos="2835"/>
      </w:tabs>
      <w:ind w:left="2835" w:hanging="2835"/>
    </w:pPr>
  </w:style>
  <w:style w:type="paragraph" w:customStyle="1" w:styleId="BodyTextnopadding">
    <w:name w:val="Body Text no padding"/>
    <w:basedOn w:val="BodyText"/>
    <w:qFormat/>
    <w:rsid w:val="00880C41"/>
    <w:pPr>
      <w:spacing w:before="0" w:after="0"/>
    </w:pPr>
  </w:style>
  <w:style w:type="paragraph" w:customStyle="1" w:styleId="BodyTextBold">
    <w:name w:val="Body Text Bold"/>
    <w:basedOn w:val="BodyText"/>
    <w:qFormat/>
    <w:rsid w:val="00880C41"/>
    <w:rPr>
      <w:b/>
    </w:rPr>
  </w:style>
  <w:style w:type="character" w:styleId="Hyperlink">
    <w:name w:val="Hyperlink"/>
    <w:basedOn w:val="DefaultParagraphFont"/>
    <w:uiPriority w:val="99"/>
    <w:unhideWhenUsed/>
    <w:rsid w:val="007B46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Words>
  <Characters>7318</Characters>
  <Application>Microsoft Office Word</Application>
  <DocSecurity>0</DocSecurity>
  <Lines>215</Lines>
  <Paragraphs>137</Paragraphs>
  <ScaleCrop>false</ScaleCrop>
  <Company>Author-it Software Corporation Ltd.</Company>
  <LinksUpToDate>false</LinksUpToDate>
  <CharactersWithSpaces>8370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CHCAGE010 Implement interventions with older people to reduce risk</dc:title>
  <dc:subject>Approved</dc:subject>
  <dc:creator>HumanAbility</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