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E69" w:rsidP="00793E69">
      <w:pPr>
        <w:pStyle w:val="Title"/>
      </w:pPr>
      <w:r>
        <w:fldChar w:fldCharType="begin"/>
      </w:r>
      <w:r>
        <w:instrText xml:space="preserve"> TITLE   \* MERGEFORMAT </w:instrText>
      </w:r>
      <w:r>
        <w:fldChar w:fldCharType="separate"/>
      </w:r>
      <w:r>
        <w:t>CHCAGE008 Implement falls prevention strategies</w:t>
      </w:r>
      <w:r>
        <w:fldChar w:fldCharType="end"/>
      </w:r>
    </w:p>
    <w:p w:rsidR="00793E69" w:rsidP="00793E69">
      <w:pPr>
        <w:pStyle w:val="Version"/>
        <w:sectPr w:rsidSect="00DD29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95A" w:rsidP="00DD295A">
      <w:pPr>
        <w:pStyle w:val="SuperHeading"/>
      </w:pPr>
      <w:r w:rsidRPr="00DD295A">
        <w:t>CHCAGE008 Implement falls prevention strategies</w:t>
      </w:r>
    </w:p>
    <w:p w:rsidR="00000000" w:rsidRPr="00DD295A" w:rsidP="00DD295A">
      <w:pPr>
        <w:pStyle w:val="Heading1"/>
      </w:pPr>
      <w:bookmarkStart w:id="1" w:name="O_1223787"/>
      <w:bookmarkEnd w:id="1"/>
      <w:r w:rsidRPr="00DD295A">
        <w:t>Modification History</w:t>
      </w:r>
    </w:p>
    <w:p w:rsidR="00000000" w:rsidRPr="00DD295A" w:rsidP="00793E69">
      <w:pPr>
        <w:pStyle w:val="BodyText"/>
      </w:pPr>
      <w:r w:rsidRPr="00DD295A">
        <w:t>Not applicable.</w:t>
      </w:r>
    </w:p>
    <w:p w:rsidR="00000000" w:rsidRPr="00DD295A" w:rsidP="00DD295A">
      <w:pPr>
        <w:pStyle w:val="Heading1"/>
      </w:pPr>
      <w:bookmarkStart w:id="2" w:name="O_1223791"/>
      <w:bookmarkEnd w:id="2"/>
      <w:r w:rsidRPr="00DD295A">
        <w:t>Application</w:t>
      </w:r>
    </w:p>
    <w:p w:rsidR="00000000" w:rsidRPr="00DD295A" w:rsidP="00793E69">
      <w:pPr>
        <w:pStyle w:val="BodyText"/>
      </w:pPr>
      <w:r w:rsidRPr="00DD295A">
        <w:t>This unit describes the performance outcomes, skills and knowledge required to work in partnership with a person and their family, carer or others identified by the person to impl</w:t>
      </w:r>
      <w:r w:rsidRPr="00DD295A">
        <w:t>ement strategies to minimise the risk of falls, according to an individualised plan.</w:t>
      </w:r>
    </w:p>
    <w:p w:rsidR="00000000" w:rsidRPr="00DD295A" w:rsidP="00793E69">
      <w:pPr>
        <w:pStyle w:val="BodyText"/>
      </w:pPr>
      <w:r w:rsidRPr="00DD295A">
        <w:t>This unit applies to support workers in a residential or community context. Work performed requires some discretion and judgement and may be carried out under direct, indi</w:t>
      </w:r>
      <w:r w:rsidRPr="00DD295A">
        <w:t>rect or remote supervision.</w:t>
      </w:r>
    </w:p>
    <w:p w:rsidR="00000000" w:rsidRPr="00DD295A" w:rsidP="00793E69">
      <w:pPr>
        <w:pStyle w:val="BodyText"/>
      </w:pPr>
      <w:r w:rsidRPr="00DD295A">
        <w:t>The skills in this unit must be applied in accordance with Commonwealth and State/Territory legislation, Australian standards and industry codes of practice.</w:t>
      </w:r>
    </w:p>
    <w:p w:rsidR="00000000" w:rsidRPr="00DD295A" w:rsidP="00793E69">
      <w:pPr>
        <w:pStyle w:val="BodyText"/>
      </w:pPr>
      <w:r w:rsidRPr="00DD295A">
        <w:t>No occupational licensing, certification or specific legislative requi</w:t>
      </w:r>
      <w:r w:rsidRPr="00DD295A">
        <w:t>rements apply to this unit at the time of publication.</w:t>
      </w:r>
    </w:p>
    <w:p w:rsidR="00000000" w:rsidRPr="00DD295A" w:rsidP="00DD295A">
      <w:pPr>
        <w:pStyle w:val="Heading1"/>
      </w:pPr>
      <w:bookmarkStart w:id="3" w:name="O_1224523"/>
      <w:bookmarkEnd w:id="3"/>
      <w:r w:rsidRPr="00DD295A">
        <w:t>Pre-requisite Unit</w:t>
      </w:r>
    </w:p>
    <w:p w:rsidR="00000000" w:rsidRPr="00DD295A" w:rsidP="00793E69">
      <w:pPr>
        <w:pStyle w:val="BodyText"/>
      </w:pPr>
      <w:r w:rsidRPr="00DD295A">
        <w:t>CHCAGE007 Recognise and report risk of falls</w:t>
      </w:r>
    </w:p>
    <w:p w:rsidR="00000000" w:rsidRPr="00DD295A" w:rsidP="00DD295A">
      <w:pPr>
        <w:pStyle w:val="Heading1"/>
      </w:pPr>
      <w:bookmarkStart w:id="4" w:name="O_1224524"/>
      <w:bookmarkEnd w:id="4"/>
      <w:r w:rsidRPr="00DD295A">
        <w:t>Unit Sector</w:t>
      </w:r>
    </w:p>
    <w:p w:rsidR="00000000" w:rsidRPr="00DD295A" w:rsidP="00793E69">
      <w:pPr>
        <w:pStyle w:val="BodyText"/>
      </w:pPr>
      <w:r w:rsidRPr="00DD295A">
        <w:t>Aged Care</w:t>
      </w:r>
    </w:p>
    <w:p w:rsidR="00000000" w:rsidRPr="00DD295A" w:rsidP="00DD295A">
      <w:pPr>
        <w:pStyle w:val="Heading1"/>
      </w:pPr>
      <w:bookmarkStart w:id="5" w:name="O_1223790"/>
      <w:bookmarkEnd w:id="5"/>
      <w:r w:rsidRPr="00DD295A">
        <w:t>Elements and Performance Criteria</w:t>
      </w:r>
    </w:p>
    <w:tbl>
      <w:tblPr>
        <w:tblW w:w="0" w:type="auto"/>
        <w:tblLayout w:type="fixed"/>
        <w:tblCellMar>
          <w:left w:w="62" w:type="dxa"/>
          <w:right w:w="62" w:type="dxa"/>
        </w:tblCellMar>
        <w:tblLook w:val="0000"/>
      </w:tblPr>
      <w:tblGrid>
        <w:gridCol w:w="2694"/>
        <w:gridCol w:w="6350"/>
      </w:tblGrid>
      <w:tr w:rsidTr="00DD29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D295A" w:rsidP="00DD295A">
            <w:pPr>
              <w:pStyle w:val="BodyText"/>
            </w:pPr>
            <w:r w:rsidRPr="00DD295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D295A">
            <w:pPr>
              <w:pStyle w:val="BodyText"/>
              <w:rPr>
                <w:lang w:val="en-NZ"/>
              </w:rPr>
            </w:pPr>
            <w:r w:rsidRPr="00DD295A">
              <w:rPr>
                <w:rStyle w:val="SpecialBold"/>
              </w:rPr>
              <w:t>PERFORMANCE</w:t>
            </w:r>
            <w:r w:rsidRPr="00DD295A">
              <w:t xml:space="preserve"> </w:t>
            </w:r>
            <w:r w:rsidRPr="00DD295A">
              <w:rPr>
                <w:rStyle w:val="SpecialBold"/>
              </w:rPr>
              <w:t>CRI</w:t>
            </w:r>
            <w:r w:rsidRPr="00DD295A">
              <w:rPr>
                <w:rStyle w:val="SpecialBold"/>
              </w:rPr>
              <w:t>TERIA</w:t>
            </w:r>
          </w:p>
        </w:tc>
      </w:tr>
      <w:tr w:rsidTr="00DD295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D295A" w:rsidP="00DD295A">
            <w:pPr>
              <w:pStyle w:val="BodyText"/>
            </w:pPr>
            <w:r w:rsidRPr="00DD295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D295A">
            <w:pPr>
              <w:pStyle w:val="BodyText"/>
              <w:rPr>
                <w:lang w:val="en-NZ"/>
              </w:rPr>
            </w:pPr>
            <w:r w:rsidRPr="00DD295A">
              <w:rPr>
                <w:rStyle w:val="Emphasis"/>
              </w:rPr>
              <w:t>Performance criteria describe the performance needed to demonstrate achievement of the element.</w:t>
            </w:r>
          </w:p>
        </w:tc>
      </w:tr>
      <w:tr w:rsidTr="00DD295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D295A">
            <w:pPr>
              <w:pStyle w:val="List"/>
              <w:rPr>
                <w:lang w:val="en-NZ"/>
              </w:rPr>
            </w:pPr>
            <w:r w:rsidRPr="00DD295A">
              <w:t>1.  Prepare to implement falls prevention strategies.</w:t>
            </w:r>
          </w:p>
        </w:tc>
        <w:tc>
          <w:tcPr>
            <w:tcW w:w="6350" w:type="dxa"/>
            <w:tcBorders>
              <w:top w:val="nil"/>
              <w:left w:val="nil"/>
              <w:bottom w:val="nil"/>
              <w:right w:val="nil"/>
            </w:tcBorders>
            <w:tcMar>
              <w:top w:w="0" w:type="dxa"/>
              <w:left w:w="62" w:type="dxa"/>
              <w:bottom w:w="0" w:type="dxa"/>
              <w:right w:w="62" w:type="dxa"/>
            </w:tcMar>
          </w:tcPr>
          <w:p w:rsidR="00000000" w:rsidRPr="00DD295A" w:rsidP="00DD295A">
            <w:pPr>
              <w:pStyle w:val="List"/>
            </w:pPr>
            <w:r w:rsidRPr="00DD295A">
              <w:t>1.1. Discuss the person’</w:t>
            </w:r>
            <w:r w:rsidRPr="00DD295A">
              <w:t>s concerns about falling and how they have coped with previous falls, in a manner respectful of their privacy and dignity.</w:t>
            </w:r>
          </w:p>
          <w:p w:rsidR="00000000" w:rsidRPr="00DD295A" w:rsidP="00DD295A">
            <w:pPr>
              <w:pStyle w:val="List"/>
            </w:pPr>
            <w:r w:rsidRPr="00DD295A">
              <w:t>1.2. Discuss requirement for the support of the family, carer or others identified by the person, according to the person’s needs.</w:t>
            </w:r>
          </w:p>
          <w:p w:rsidR="00000000" w:rsidRPr="00DD295A" w:rsidP="00DD295A">
            <w:pPr>
              <w:pStyle w:val="List"/>
            </w:pPr>
            <w:r w:rsidRPr="00DD295A">
              <w:t>1.</w:t>
            </w:r>
            <w:r w:rsidRPr="00DD295A">
              <w:t>3. Collaborate with the person to ascertain and explore lifestyle, health, environmental and mobility factors that might affect their level of risk of falls.</w:t>
            </w:r>
          </w:p>
          <w:p w:rsidR="00000000" w:rsidRPr="00DD295A" w:rsidP="00DD295A">
            <w:pPr>
              <w:pStyle w:val="List"/>
            </w:pPr>
            <w:r w:rsidRPr="00DD295A">
              <w:t>1.4. Determine the person’s physical indicators of risk of falls using appropriate tools and metho</w:t>
            </w:r>
            <w:r w:rsidRPr="00DD295A">
              <w:t>dologies within scope of own job role.</w:t>
            </w:r>
          </w:p>
          <w:p w:rsidR="00000000" w:rsidRPr="00DD295A" w:rsidP="00DD295A">
            <w:pPr>
              <w:pStyle w:val="List"/>
            </w:pPr>
            <w:r w:rsidRPr="00DD295A">
              <w:t>1.5 Confirm the person’s risk factors based on findings, in collaboration with relevant health professional.</w:t>
            </w:r>
          </w:p>
          <w:p w:rsidR="00000000" w:rsidP="00DD295A">
            <w:pPr>
              <w:pStyle w:val="List"/>
              <w:rPr>
                <w:lang w:val="en-NZ"/>
              </w:rPr>
            </w:pPr>
            <w:r w:rsidRPr="00DD295A">
              <w:t xml:space="preserve">1.6 Determine strategies which can be implemented within scope of own role and confirm with relevant health </w:t>
            </w:r>
            <w:r w:rsidRPr="00DD295A">
              <w:t>professional.</w:t>
            </w:r>
          </w:p>
        </w:tc>
      </w:tr>
      <w:tr w:rsidTr="00DD295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D295A">
            <w:pPr>
              <w:pStyle w:val="List"/>
              <w:rPr>
                <w:lang w:val="en-NZ"/>
              </w:rPr>
            </w:pPr>
            <w:r w:rsidRPr="00DD295A">
              <w:t>2.  Implement falls prevention strategies.</w:t>
            </w:r>
          </w:p>
        </w:tc>
        <w:tc>
          <w:tcPr>
            <w:tcW w:w="6350" w:type="dxa"/>
            <w:tcBorders>
              <w:top w:val="nil"/>
              <w:left w:val="nil"/>
              <w:bottom w:val="nil"/>
              <w:right w:val="nil"/>
            </w:tcBorders>
            <w:tcMar>
              <w:top w:w="0" w:type="dxa"/>
              <w:left w:w="62" w:type="dxa"/>
              <w:bottom w:w="0" w:type="dxa"/>
              <w:right w:w="62" w:type="dxa"/>
            </w:tcMar>
          </w:tcPr>
          <w:p w:rsidR="00000000" w:rsidRPr="00DD295A" w:rsidP="00DD295A">
            <w:pPr>
              <w:pStyle w:val="List"/>
            </w:pPr>
            <w:r w:rsidRPr="00DD295A">
              <w:t>2.1. Explain options to minimise the risk of falls to the person and their family, carer or others identified by the person, respecting their level of understanding, cultural background and the need</w:t>
            </w:r>
            <w:r w:rsidRPr="00DD295A">
              <w:t>s and rights of the person.</w:t>
            </w:r>
          </w:p>
          <w:p w:rsidR="00000000" w:rsidRPr="00DD295A" w:rsidP="00DD295A">
            <w:pPr>
              <w:pStyle w:val="List"/>
            </w:pPr>
            <w:r w:rsidRPr="00DD295A">
              <w:t>2.2. Provide opportunities for the person and their family, carer or others identified by the person to contribute and ask questions.</w:t>
            </w:r>
          </w:p>
          <w:p w:rsidR="00000000" w:rsidRPr="00DD295A" w:rsidP="00DD295A">
            <w:pPr>
              <w:pStyle w:val="List"/>
            </w:pPr>
            <w:r w:rsidRPr="00DD295A">
              <w:t>2.3. Work with the person and their family, carer or others identified by the person to establ</w:t>
            </w:r>
            <w:r w:rsidRPr="00DD295A">
              <w:t>ish and implement strategies that are consistent with the person’s safety needs, priorities, preferences and individual requirements and in accordance with legal and ethical considerations.</w:t>
            </w:r>
          </w:p>
          <w:p w:rsidR="00000000" w:rsidRPr="00DD295A" w:rsidP="00DD295A">
            <w:pPr>
              <w:pStyle w:val="List"/>
            </w:pPr>
            <w:r w:rsidRPr="00DD295A">
              <w:t>2.4. Implement strategies in a safe and effective manner that mini</w:t>
            </w:r>
            <w:r w:rsidRPr="00DD295A">
              <w:t>mises the person’s discomfort.</w:t>
            </w:r>
          </w:p>
          <w:p w:rsidR="00000000" w:rsidRPr="00DD295A" w:rsidP="00DD295A">
            <w:pPr>
              <w:pStyle w:val="List"/>
            </w:pPr>
            <w:r w:rsidRPr="00DD295A">
              <w:t>2.5. Support the person’s use of assistive technologies in meeting their individual needs.</w:t>
            </w:r>
          </w:p>
          <w:p w:rsidR="00000000" w:rsidRPr="00DD295A" w:rsidP="00DD295A">
            <w:pPr>
              <w:pStyle w:val="List"/>
            </w:pPr>
            <w:r w:rsidRPr="00DD295A">
              <w:t>2.6. Establish needs, issues and concerns of the person that are outside scope of practice and refer to relevant health professional, according to organisational policies and procedures.</w:t>
            </w:r>
          </w:p>
          <w:p w:rsidR="00000000" w:rsidP="00DD295A">
            <w:pPr>
              <w:pStyle w:val="List"/>
              <w:rPr>
                <w:lang w:val="en-NZ"/>
              </w:rPr>
            </w:pPr>
            <w:r w:rsidRPr="00DD295A">
              <w:t>2.7. In collaboration with the person and their family, carer or othe</w:t>
            </w:r>
            <w:r w:rsidRPr="00DD295A">
              <w:t>rs identified by the person, decide how strategies can be tested and how success will be measured and documented.</w:t>
            </w:r>
          </w:p>
        </w:tc>
      </w:tr>
      <w:tr w:rsidTr="00DD295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D295A">
            <w:pPr>
              <w:pStyle w:val="List"/>
              <w:rPr>
                <w:lang w:val="en-NZ"/>
              </w:rPr>
            </w:pPr>
            <w:r w:rsidRPr="00DD295A">
              <w:t>3.  Monitor falls prevention strategies.</w:t>
            </w:r>
          </w:p>
        </w:tc>
        <w:tc>
          <w:tcPr>
            <w:tcW w:w="6350" w:type="dxa"/>
            <w:tcBorders>
              <w:top w:val="nil"/>
              <w:left w:val="nil"/>
              <w:bottom w:val="nil"/>
              <w:right w:val="nil"/>
            </w:tcBorders>
            <w:tcMar>
              <w:top w:w="0" w:type="dxa"/>
              <w:left w:w="62" w:type="dxa"/>
              <w:bottom w:w="0" w:type="dxa"/>
              <w:right w:w="62" w:type="dxa"/>
            </w:tcMar>
          </w:tcPr>
          <w:p w:rsidR="00000000" w:rsidRPr="00DD295A" w:rsidP="00DD295A">
            <w:pPr>
              <w:pStyle w:val="List"/>
            </w:pPr>
            <w:r w:rsidRPr="00DD295A">
              <w:t>3.1. Work with the person and their family, carer or others identified by the person to review and m</w:t>
            </w:r>
            <w:r w:rsidRPr="00DD295A">
              <w:t>easure the outcomes of falls prevention strategies.</w:t>
            </w:r>
          </w:p>
          <w:p w:rsidR="00000000" w:rsidRPr="00DD295A" w:rsidP="00DD295A">
            <w:pPr>
              <w:pStyle w:val="List"/>
            </w:pPr>
            <w:r w:rsidRPr="00DD295A">
              <w:t>3.2. Confirm successful strategies in collaboration with the person and document according to organisational policies and procedures.</w:t>
            </w:r>
          </w:p>
          <w:p w:rsidR="00000000" w:rsidRPr="00DD295A" w:rsidP="00DD295A">
            <w:pPr>
              <w:pStyle w:val="List"/>
            </w:pPr>
            <w:r w:rsidRPr="00DD295A">
              <w:t>3.3. Recognise and record when and why strategies are not having the d</w:t>
            </w:r>
            <w:r w:rsidRPr="00DD295A">
              <w:t>esired result and any indicators of increased risk.</w:t>
            </w:r>
          </w:p>
          <w:p w:rsidR="00000000" w:rsidRPr="00DD295A" w:rsidP="00DD295A">
            <w:pPr>
              <w:pStyle w:val="List"/>
            </w:pPr>
            <w:r w:rsidRPr="00DD295A">
              <w:t>3.4. Consult with the person to determine gaps in assistive technology needs and report according to organisational policies and procedures.</w:t>
            </w:r>
          </w:p>
          <w:p w:rsidR="00000000" w:rsidRPr="00DD295A" w:rsidP="00DD295A">
            <w:pPr>
              <w:pStyle w:val="List"/>
            </w:pPr>
            <w:r w:rsidRPr="00DD295A">
              <w:t>3.5. Determine future strategies and actions, including referra</w:t>
            </w:r>
            <w:r w:rsidRPr="00DD295A">
              <w:t xml:space="preserve">l to other services in consultation with the person, their family, carer or others identified by the person and relevant health </w:t>
            </w:r>
            <w:r w:rsidRPr="00DD295A">
              <w:t>professional.</w:t>
            </w:r>
          </w:p>
          <w:p w:rsidR="00000000" w:rsidRPr="00DD295A" w:rsidP="00DD295A">
            <w:pPr>
              <w:pStyle w:val="List"/>
            </w:pPr>
            <w:r w:rsidRPr="00DD295A">
              <w:t>3.6. Complete and store documentation and reports according to organisational policies and procedures.</w:t>
            </w:r>
          </w:p>
        </w:tc>
      </w:tr>
    </w:tbl>
    <w:p w:rsidR="00000000" w:rsidRPr="00DD295A" w:rsidP="00DD295A">
      <w:pPr>
        <w:pStyle w:val="BodyText"/>
      </w:pPr>
    </w:p>
    <w:p w:rsidR="00000000" w:rsidRPr="00DD295A" w:rsidP="00DD295A">
      <w:pPr>
        <w:pStyle w:val="AllowPageBreak"/>
      </w:pPr>
    </w:p>
    <w:p w:rsidR="00000000" w:rsidRPr="00DD295A" w:rsidP="00DD295A">
      <w:pPr>
        <w:pStyle w:val="Heading1"/>
      </w:pPr>
      <w:bookmarkStart w:id="6" w:name="O_1223789"/>
      <w:bookmarkEnd w:id="6"/>
      <w:r w:rsidRPr="00DD295A">
        <w:t>Foundation Skills</w:t>
      </w:r>
    </w:p>
    <w:p w:rsidR="00000000" w:rsidRPr="00793E69" w:rsidP="00793E69">
      <w:pPr>
        <w:pStyle w:val="BodyText"/>
        <w:rPr>
          <w:i/>
        </w:rPr>
      </w:pPr>
      <w:r w:rsidRPr="00793E69">
        <w:rPr>
          <w:rStyle w:val="Emphasis"/>
        </w:rPr>
        <w:t>Foundation skills essential to performance are explicit in the Performance Criteria of this unit of competency.</w:t>
      </w:r>
    </w:p>
    <w:p w:rsidR="00000000" w:rsidRPr="00DD295A" w:rsidP="00DD295A">
      <w:pPr>
        <w:pStyle w:val="Heading1"/>
      </w:pPr>
      <w:bookmarkStart w:id="7" w:name="O_1223788"/>
      <w:bookmarkEnd w:id="7"/>
      <w:r w:rsidRPr="00DD295A">
        <w:t>Unit Mapping Information</w:t>
      </w:r>
    </w:p>
    <w:p w:rsidR="00000000" w:rsidRPr="00DD295A" w:rsidP="00793E69">
      <w:pPr>
        <w:pStyle w:val="BodyText"/>
      </w:pPr>
      <w:r w:rsidRPr="00DD295A">
        <w:t>Supersedes and is equivalent to CHCAGE002 Implement falls prevention str</w:t>
      </w:r>
      <w:r w:rsidRPr="00DD295A">
        <w:t>ategies.</w:t>
      </w:r>
    </w:p>
    <w:p w:rsidR="00000000" w:rsidRPr="00DD295A" w:rsidP="00DD295A">
      <w:pPr>
        <w:pStyle w:val="Heading1"/>
      </w:pPr>
      <w:bookmarkStart w:id="8" w:name="O_1223781"/>
      <w:bookmarkEnd w:id="8"/>
      <w:r w:rsidRPr="00DD295A">
        <w:t>Links</w:t>
      </w:r>
    </w:p>
    <w:p w:rsidR="00000000" w:rsidRPr="00DD295A" w:rsidP="00793E69">
      <w:pPr>
        <w:pStyle w:val="BodyText"/>
      </w:pPr>
      <w:r w:rsidRPr="00DD295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E7E42">
        <w:rPr>
          <w:rStyle w:val="Hyperlink"/>
        </w:rPr>
        <w:t>https://vetnet.gov.au/pages/trainingdocs.aspx?q=5e0c25cc-3d9d-4b43-80d3-bd22cc4f1e53</w:t>
      </w:r>
      <w:r>
        <w:fldChar w:fldCharType="end"/>
      </w:r>
    </w:p>
    <w:p w:rsidR="00000000" w:rsidRPr="00DD295A" w:rsidP="00793E69">
      <w:pPr>
        <w:pStyle w:val="BodyText"/>
        <w:sectPr w:rsidSect="00DD295A">
          <w:headerReference w:type="default" r:id="rId10"/>
          <w:footerReference w:type="default" r:id="rId11"/>
          <w:pgSz w:w="11908" w:h="16833"/>
          <w:pgMar w:top="1702" w:right="1418" w:bottom="1702" w:left="1418" w:header="992" w:footer="992" w:gutter="0"/>
          <w:cols w:space="720"/>
          <w:noEndnote/>
          <w:docGrid w:linePitch="299"/>
        </w:sectPr>
      </w:pPr>
    </w:p>
    <w:p w:rsidR="00000000" w:rsidRPr="00DD295A" w:rsidP="00DD295A">
      <w:pPr>
        <w:pStyle w:val="SuperHeading"/>
      </w:pPr>
      <w:r w:rsidRPr="00DD295A">
        <w:t xml:space="preserve">Assessment </w:t>
      </w:r>
      <w:r w:rsidRPr="00DD295A">
        <w:t>Requirements for CHCAGE008 Implement falls prevention strategies</w:t>
      </w:r>
    </w:p>
    <w:p w:rsidR="00000000" w:rsidRPr="00DD295A" w:rsidP="00DD295A">
      <w:pPr>
        <w:pStyle w:val="Heading1"/>
      </w:pPr>
      <w:bookmarkStart w:id="9" w:name="O_1223783"/>
      <w:bookmarkEnd w:id="9"/>
      <w:r w:rsidRPr="00DD295A">
        <w:t>Modification History</w:t>
      </w:r>
    </w:p>
    <w:p w:rsidR="00000000" w:rsidRPr="00DD295A" w:rsidP="00793E69">
      <w:pPr>
        <w:pStyle w:val="BodyText"/>
      </w:pPr>
      <w:r w:rsidRPr="00DD295A">
        <w:t>Not applicable.</w:t>
      </w:r>
    </w:p>
    <w:p w:rsidR="00000000" w:rsidRPr="00DD295A" w:rsidP="00DD295A">
      <w:pPr>
        <w:pStyle w:val="Heading1"/>
      </w:pPr>
      <w:bookmarkStart w:id="10" w:name="O_1223786"/>
      <w:bookmarkEnd w:id="10"/>
      <w:r w:rsidRPr="00DD295A">
        <w:t>Performance Evidence</w:t>
      </w:r>
    </w:p>
    <w:p w:rsidR="00000000" w:rsidRPr="00DD295A" w:rsidP="00793E69">
      <w:pPr>
        <w:pStyle w:val="BodyText"/>
      </w:pPr>
      <w:r w:rsidRPr="00DD295A">
        <w:t xml:space="preserve">Evidence of the ability to complete tasks outlined in elements and performance criteria of this </w:t>
      </w:r>
      <w:r w:rsidRPr="00DD295A">
        <w:t>unit in the context of the job role, and:</w:t>
      </w:r>
    </w:p>
    <w:p w:rsidR="00000000" w:rsidRPr="00DD295A" w:rsidP="00DD295A">
      <w:pPr>
        <w:pStyle w:val="ListBullet"/>
      </w:pPr>
      <w:r w:rsidRPr="00DD295A">
        <w:t>determine and implement falls prevention strategies for at least two people</w:t>
      </w:r>
    </w:p>
    <w:p w:rsidR="00000000" w:rsidRPr="00DD295A" w:rsidP="00DD295A">
      <w:pPr>
        <w:pStyle w:val="ListBullet"/>
      </w:pPr>
      <w:r w:rsidRPr="00DD295A">
        <w:t>monitor and evaluate the above strategies in a collaborative, positive and respectful manner.</w:t>
      </w:r>
    </w:p>
    <w:p w:rsidR="00000000" w:rsidRPr="00DD295A" w:rsidP="00DD295A">
      <w:pPr>
        <w:pStyle w:val="AllowPageBreak"/>
      </w:pPr>
    </w:p>
    <w:p w:rsidR="00000000" w:rsidRPr="00DD295A" w:rsidP="00DD295A">
      <w:pPr>
        <w:pStyle w:val="Heading1"/>
      </w:pPr>
      <w:bookmarkStart w:id="11" w:name="O_1223785"/>
      <w:bookmarkEnd w:id="11"/>
      <w:r w:rsidRPr="00DD295A">
        <w:t>Knowledge Evidence</w:t>
      </w:r>
    </w:p>
    <w:p w:rsidR="00000000" w:rsidRPr="00DD295A" w:rsidP="00793E69">
      <w:pPr>
        <w:pStyle w:val="BodyText"/>
      </w:pPr>
      <w:r w:rsidRPr="00DD295A">
        <w:t>Demonstrated knowledge required to complete the tasks outlined in elements and performance criteria of this unit:</w:t>
      </w:r>
    </w:p>
    <w:p w:rsidR="00000000" w:rsidRPr="00DD295A" w:rsidP="00DD295A">
      <w:pPr>
        <w:pStyle w:val="ListBullet"/>
      </w:pPr>
      <w:r w:rsidRPr="00DD295A">
        <w:t xml:space="preserve">the ageing process and how it might affect the risk of falls </w:t>
      </w:r>
    </w:p>
    <w:p w:rsidR="00000000" w:rsidRPr="00DD295A" w:rsidP="00DD295A">
      <w:pPr>
        <w:pStyle w:val="ListBullet"/>
      </w:pPr>
      <w:r w:rsidRPr="00DD295A">
        <w:t>factors contributing to the risk of falls and their impact on the person and th</w:t>
      </w:r>
      <w:r w:rsidRPr="00DD295A">
        <w:t xml:space="preserve">eir family or carer </w:t>
      </w:r>
    </w:p>
    <w:p w:rsidR="00000000" w:rsidRPr="00DD295A" w:rsidP="00DD295A">
      <w:pPr>
        <w:pStyle w:val="ListBullet"/>
      </w:pPr>
      <w:r w:rsidRPr="00DD295A">
        <w:t>how to recognise a change in the person’s normal posture, gait and balance</w:t>
      </w:r>
    </w:p>
    <w:p w:rsidR="00000000" w:rsidRPr="00DD295A" w:rsidP="00DD295A">
      <w:pPr>
        <w:pStyle w:val="ListBullet"/>
      </w:pPr>
      <w:r w:rsidRPr="00DD295A">
        <w:t>medical causes of falls, and how to recognise signs of those causes</w:t>
      </w:r>
    </w:p>
    <w:p w:rsidR="00000000" w:rsidRPr="00DD295A" w:rsidP="00DD295A">
      <w:pPr>
        <w:pStyle w:val="ListBullet"/>
      </w:pPr>
      <w:r w:rsidRPr="00DD295A">
        <w:t>the physical and psychological effects of falls on people and their family or carer</w:t>
      </w:r>
    </w:p>
    <w:p w:rsidR="00000000" w:rsidRPr="00DD295A" w:rsidP="00DD295A">
      <w:pPr>
        <w:pStyle w:val="ListBullet"/>
      </w:pPr>
      <w:r w:rsidRPr="00DD295A">
        <w:t>falls prevention strategies and methods of adjusting to meet individual needs</w:t>
      </w:r>
    </w:p>
    <w:p w:rsidR="00000000" w:rsidRPr="00DD295A" w:rsidP="00DD295A">
      <w:pPr>
        <w:pStyle w:val="ListBullet"/>
      </w:pPr>
      <w:r w:rsidRPr="00DD295A">
        <w:t>techniques to evaluate the success of falls prevention strategies and indicators of when a strategy should be halted</w:t>
      </w:r>
    </w:p>
    <w:p w:rsidR="00000000" w:rsidRPr="00DD295A" w:rsidP="00DD295A">
      <w:pPr>
        <w:pStyle w:val="ListBullet"/>
      </w:pPr>
      <w:r w:rsidRPr="00DD295A">
        <w:t xml:space="preserve">communication practices for working with people that promote </w:t>
      </w:r>
      <w:r w:rsidRPr="00DD295A">
        <w:t>respect and empowerment</w:t>
      </w:r>
    </w:p>
    <w:p w:rsidR="00000000" w:rsidRPr="00DD295A" w:rsidP="00DD295A">
      <w:pPr>
        <w:pStyle w:val="ListBullet"/>
      </w:pPr>
      <w:r w:rsidRPr="00DD295A">
        <w:t>scope and breadth of assistive technologies used across the life domains, including but not limited to:</w:t>
      </w:r>
    </w:p>
    <w:p w:rsidR="00000000" w:rsidRPr="00DD295A" w:rsidP="00DD295A">
      <w:pPr>
        <w:pStyle w:val="ListBullet2"/>
      </w:pPr>
      <w:r w:rsidRPr="00DD295A">
        <w:t>self-care</w:t>
      </w:r>
    </w:p>
    <w:p w:rsidR="00000000" w:rsidRPr="00DD295A" w:rsidP="00DD295A">
      <w:pPr>
        <w:pStyle w:val="ListBullet2"/>
      </w:pPr>
      <w:r w:rsidRPr="00DD295A">
        <w:t>continence and hygiene</w:t>
      </w:r>
    </w:p>
    <w:p w:rsidR="00000000" w:rsidRPr="00DD295A" w:rsidP="00DD295A">
      <w:pPr>
        <w:pStyle w:val="ListBullet2"/>
      </w:pPr>
      <w:r w:rsidRPr="00DD295A">
        <w:t>communication</w:t>
      </w:r>
    </w:p>
    <w:p w:rsidR="00000000" w:rsidRPr="00DD295A" w:rsidP="00DD295A">
      <w:pPr>
        <w:pStyle w:val="ListBullet2"/>
      </w:pPr>
      <w:r w:rsidRPr="00DD295A">
        <w:t>mobility and transferring</w:t>
      </w:r>
    </w:p>
    <w:p w:rsidR="00000000" w:rsidRPr="00DD295A" w:rsidP="00DD295A">
      <w:pPr>
        <w:pStyle w:val="ListBullet2"/>
      </w:pPr>
      <w:r w:rsidRPr="00DD295A">
        <w:t>cognition and memory loss</w:t>
      </w:r>
    </w:p>
    <w:p w:rsidR="00000000" w:rsidRPr="00DD295A" w:rsidP="00DD295A">
      <w:pPr>
        <w:pStyle w:val="ListBullet2"/>
      </w:pPr>
      <w:r w:rsidRPr="00DD295A">
        <w:t>vision and hearing</w:t>
      </w:r>
    </w:p>
    <w:p w:rsidR="00000000" w:rsidRPr="00DD295A" w:rsidP="00DD295A">
      <w:pPr>
        <w:pStyle w:val="ListBullet2"/>
      </w:pPr>
      <w:r w:rsidRPr="00DD295A">
        <w:t>daily liv</w:t>
      </w:r>
      <w:r w:rsidRPr="00DD295A">
        <w:t>ing activities</w:t>
      </w:r>
    </w:p>
    <w:p w:rsidR="00000000" w:rsidRPr="00DD295A" w:rsidP="00DD295A">
      <w:pPr>
        <w:pStyle w:val="ListBullet2"/>
      </w:pPr>
      <w:r w:rsidRPr="00DD295A">
        <w:t>recreation and leisure</w:t>
      </w:r>
    </w:p>
    <w:p w:rsidR="00000000" w:rsidRPr="00DD295A" w:rsidP="00DD295A">
      <w:pPr>
        <w:pStyle w:val="ListBullet2"/>
      </w:pPr>
      <w:r w:rsidRPr="00DD295A">
        <w:t>education and employment</w:t>
      </w:r>
    </w:p>
    <w:p w:rsidR="00000000" w:rsidRPr="00DD295A" w:rsidP="00DD295A">
      <w:pPr>
        <w:pStyle w:val="ListBullet2"/>
      </w:pPr>
      <w:r w:rsidRPr="00DD295A">
        <w:t>home and other environments</w:t>
      </w:r>
    </w:p>
    <w:p w:rsidR="00000000" w:rsidRPr="00DD295A" w:rsidP="00DD295A">
      <w:pPr>
        <w:pStyle w:val="ListBullet2"/>
      </w:pPr>
      <w:r w:rsidRPr="00DD295A">
        <w:t>eating and drinking</w:t>
      </w:r>
    </w:p>
    <w:p w:rsidR="00000000" w:rsidRPr="00DD295A" w:rsidP="00DD295A">
      <w:pPr>
        <w:pStyle w:val="ListBullet2"/>
      </w:pPr>
      <w:r w:rsidRPr="00DD295A">
        <w:t>pressure area management</w:t>
      </w:r>
    </w:p>
    <w:p w:rsidR="00000000" w:rsidRPr="00DD295A" w:rsidP="00DD295A">
      <w:pPr>
        <w:pStyle w:val="ListBullet2"/>
      </w:pPr>
      <w:r w:rsidRPr="00DD295A">
        <w:t>carer support</w:t>
      </w:r>
    </w:p>
    <w:p w:rsidR="00000000" w:rsidRPr="00DD295A" w:rsidP="00DD295A">
      <w:pPr>
        <w:pStyle w:val="ListBullet"/>
      </w:pPr>
      <w:r w:rsidRPr="00DD295A">
        <w:t>role of assistive technologies in supporting a person’s life activities:</w:t>
      </w:r>
    </w:p>
    <w:p w:rsidR="00000000" w:rsidRPr="00DD295A" w:rsidP="00DD295A">
      <w:pPr>
        <w:pStyle w:val="ListBullet2"/>
      </w:pPr>
      <w:r w:rsidRPr="00DD295A">
        <w:t>maintai</w:t>
      </w:r>
      <w:r w:rsidRPr="00DD295A">
        <w:t>ning and promoting independence</w:t>
      </w:r>
    </w:p>
    <w:p w:rsidR="00000000" w:rsidRPr="00DD295A" w:rsidP="00DD295A">
      <w:pPr>
        <w:pStyle w:val="ListBullet2"/>
      </w:pPr>
      <w:r w:rsidRPr="00DD295A">
        <w:t>enabling inclusion and participation</w:t>
      </w:r>
    </w:p>
    <w:p w:rsidR="00000000" w:rsidRPr="00DD295A" w:rsidP="00DD295A">
      <w:pPr>
        <w:pStyle w:val="ListBullet"/>
      </w:pPr>
      <w:r w:rsidRPr="00DD295A">
        <w:t>legal and ethical considerations and organisational policies and procedures for working with people:</w:t>
      </w:r>
    </w:p>
    <w:p w:rsidR="00000000" w:rsidRPr="00DD295A" w:rsidP="00DD295A">
      <w:pPr>
        <w:pStyle w:val="ListBullet2"/>
      </w:pPr>
      <w:r w:rsidRPr="00DD295A">
        <w:t>duty of care</w:t>
      </w:r>
    </w:p>
    <w:p w:rsidR="00000000" w:rsidRPr="00DD295A" w:rsidP="00DD295A">
      <w:pPr>
        <w:pStyle w:val="ListBullet2"/>
      </w:pPr>
      <w:r w:rsidRPr="00DD295A">
        <w:t>dignity of risk</w:t>
      </w:r>
    </w:p>
    <w:p w:rsidR="00000000" w:rsidRPr="00DD295A" w:rsidP="00DD295A">
      <w:pPr>
        <w:pStyle w:val="ListBullet2"/>
      </w:pPr>
      <w:r w:rsidRPr="00DD295A">
        <w:t>human rights</w:t>
      </w:r>
    </w:p>
    <w:p w:rsidR="00000000" w:rsidRPr="00DD295A" w:rsidP="00DD295A">
      <w:pPr>
        <w:pStyle w:val="ListBullet2"/>
      </w:pPr>
      <w:r w:rsidRPr="00DD295A">
        <w:t>privacy, confidentiality and disclosure</w:t>
      </w:r>
    </w:p>
    <w:p w:rsidR="00000000" w:rsidRPr="00DD295A" w:rsidP="00DD295A">
      <w:pPr>
        <w:pStyle w:val="ListBullet2"/>
      </w:pPr>
      <w:r w:rsidRPr="00DD295A">
        <w:t>work health and safety</w:t>
      </w:r>
    </w:p>
    <w:p w:rsidR="00000000" w:rsidRPr="00DD295A" w:rsidP="00DD295A">
      <w:pPr>
        <w:pStyle w:val="ListBullet"/>
      </w:pPr>
      <w:r w:rsidRPr="00DD295A">
        <w:t>organisational policies and procedures for:</w:t>
      </w:r>
    </w:p>
    <w:p w:rsidR="00000000" w:rsidRPr="00DD295A" w:rsidP="00DD295A">
      <w:pPr>
        <w:pStyle w:val="ListBullet2"/>
      </w:pPr>
      <w:r w:rsidRPr="00DD295A">
        <w:t>documentation, including the importance of accurate, objective and appropriately detailed records</w:t>
      </w:r>
    </w:p>
    <w:p w:rsidR="00000000" w:rsidRPr="00DD295A" w:rsidP="00DD295A">
      <w:pPr>
        <w:pStyle w:val="ListBullet2"/>
      </w:pPr>
      <w:r w:rsidRPr="00DD295A">
        <w:t>storage of information</w:t>
      </w:r>
    </w:p>
    <w:p w:rsidR="00000000" w:rsidRPr="00DD295A" w:rsidP="00DD295A">
      <w:pPr>
        <w:pStyle w:val="ListBullet2"/>
      </w:pPr>
      <w:r w:rsidRPr="00DD295A">
        <w:t>referrals.</w:t>
      </w:r>
    </w:p>
    <w:p w:rsidR="00000000" w:rsidRPr="00DD295A" w:rsidP="00DD295A">
      <w:pPr>
        <w:pStyle w:val="AllowPageBreak"/>
      </w:pPr>
    </w:p>
    <w:p w:rsidR="00000000" w:rsidRPr="00DD295A" w:rsidP="00DD295A">
      <w:pPr>
        <w:pStyle w:val="Heading1"/>
      </w:pPr>
      <w:bookmarkStart w:id="12" w:name="O_1223784"/>
      <w:bookmarkEnd w:id="12"/>
      <w:r w:rsidRPr="00DD295A">
        <w:t>Assessment Conditions</w:t>
      </w:r>
    </w:p>
    <w:p w:rsidR="00000000" w:rsidRPr="00DD295A" w:rsidP="00793E69">
      <w:pPr>
        <w:pStyle w:val="BodyText"/>
      </w:pPr>
      <w:r w:rsidRPr="00DD295A">
        <w:t>Skills must be</w:t>
      </w:r>
      <w:r w:rsidRPr="00DD295A">
        <w:t xml:space="preserve"> demonstrated in the workplace, with the addition of simulations and scenarios where the full range of contexts and situations have not been provided in the workplace.</w:t>
      </w:r>
    </w:p>
    <w:p w:rsidR="00000000" w:rsidRPr="00DD295A" w:rsidP="00793E69">
      <w:pPr>
        <w:pStyle w:val="BodyText"/>
      </w:pPr>
      <w:r w:rsidRPr="00DD295A">
        <w:t>These are situations relating to emergency or unplanned procedures where assessment in t</w:t>
      </w:r>
      <w:r w:rsidRPr="00DD295A">
        <w:t xml:space="preserve">hese circumstances would be unsafe, impractical or threatens the dignity of the person. </w:t>
      </w:r>
    </w:p>
    <w:p w:rsidR="00000000" w:rsidRPr="00DD295A" w:rsidP="00793E69">
      <w:pPr>
        <w:pStyle w:val="BodyText"/>
      </w:pPr>
      <w:r w:rsidRPr="00DD295A">
        <w:t>Assessment must ensure access to:</w:t>
      </w:r>
    </w:p>
    <w:p w:rsidR="00000000" w:rsidRPr="00DD295A" w:rsidP="00DD295A">
      <w:pPr>
        <w:pStyle w:val="ListBullet"/>
      </w:pPr>
      <w:r w:rsidRPr="00DD295A">
        <w:t>facilities, equipment and resources relating to falls prevention that are used within the workplace</w:t>
      </w:r>
    </w:p>
    <w:p w:rsidR="00000000" w:rsidRPr="00DD295A" w:rsidP="00DD295A">
      <w:pPr>
        <w:pStyle w:val="ListBullet"/>
      </w:pPr>
      <w:r w:rsidRPr="00DD295A">
        <w:t>risk assessment tools for falls</w:t>
      </w:r>
    </w:p>
    <w:p w:rsidR="00000000" w:rsidRPr="00DD295A" w:rsidP="00DD295A">
      <w:pPr>
        <w:pStyle w:val="ListBullet"/>
      </w:pPr>
      <w:r w:rsidRPr="00DD295A">
        <w:t>organisational policies and procedures</w:t>
      </w:r>
    </w:p>
    <w:p w:rsidR="00000000" w:rsidRPr="00DD295A" w:rsidP="00DD295A">
      <w:pPr>
        <w:pStyle w:val="ListBullet"/>
      </w:pPr>
      <w:r w:rsidRPr="00DD295A">
        <w:t>individualised plan</w:t>
      </w:r>
    </w:p>
    <w:p w:rsidR="00000000" w:rsidRPr="00DD295A" w:rsidP="00DD295A">
      <w:pPr>
        <w:pStyle w:val="ListBullet"/>
      </w:pPr>
      <w:r w:rsidRPr="00DD295A">
        <w:t>opportunities for engagement with people and their family, carer or others identified by the person and others involved in service provision.</w:t>
      </w:r>
    </w:p>
    <w:p w:rsidR="00000000" w:rsidRPr="00DD295A" w:rsidP="00793E69">
      <w:pPr>
        <w:pStyle w:val="BodyText"/>
      </w:pPr>
      <w:r w:rsidRPr="00DD295A">
        <w:t>Assessors must satisfy the Standards for Registered Tra</w:t>
      </w:r>
      <w:r w:rsidRPr="00DD295A">
        <w:t>ining Organisations’ requirements for assessors.</w:t>
      </w:r>
    </w:p>
    <w:p w:rsidR="00000000" w:rsidRPr="00DD295A" w:rsidP="00DD295A">
      <w:pPr>
        <w:pStyle w:val="Heading1"/>
      </w:pPr>
      <w:bookmarkStart w:id="13" w:name="O_1223782"/>
      <w:bookmarkEnd w:id="13"/>
      <w:r w:rsidRPr="00DD295A">
        <w:t>Links</w:t>
      </w:r>
    </w:p>
    <w:p w:rsidR="00000000" w:rsidRPr="00DD295A" w:rsidP="00793E69">
      <w:pPr>
        <w:pStyle w:val="BodyText"/>
      </w:pPr>
      <w:r w:rsidRPr="00DD295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E7E42">
        <w:rPr>
          <w:rStyle w:val="Hyperlink"/>
        </w:rPr>
        <w:t>https://vetnet.gov.au/pages/trainingdocs.aspx?q=5e0c25cc-3d9d-4b43-80d3-bd22cc4f1e53</w:t>
      </w:r>
      <w:r>
        <w:fldChar w:fldCharType="end"/>
      </w:r>
    </w:p>
    <w:p w:rsidR="00000000" w:rsidRPr="00DD295A" w:rsidP="00DD295A"/>
    <w:sectPr w:rsidSect="00DD29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5A" w:rsidRPr="00793E69" w:rsidP="00793E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69" w:rsidP="00DD29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3E69" w:rsidP="00DD29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93E69" w:rsidP="00DD29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5A" w:rsidP="00DD295A">
    <w:pPr>
      <w:pStyle w:val="Footer"/>
      <w:framePr w:wrap="around"/>
    </w:pPr>
    <w:r>
      <w:fldChar w:fldCharType="begin"/>
    </w:r>
    <w:r>
      <w:instrText xml:space="preserve"> DOCPROPERTY  Subject  \* MERGEFORMAT </w:instrText>
    </w:r>
    <w:r>
      <w:fldChar w:fldCharType="separate"/>
    </w:r>
    <w:r w:rsidR="00793E69">
      <w:t>Approved</w:t>
    </w:r>
    <w:r w:rsidR="00793E69">
      <w:fldChar w:fldCharType="end"/>
    </w:r>
    <w:r>
      <w:tab/>
      <w:t xml:space="preserve">Page </w:t>
    </w:r>
    <w:r>
      <w:fldChar w:fldCharType="begin"/>
    </w:r>
    <w:r>
      <w:instrText xml:space="preserve"> PAGE  \* Arabic  \* MERGEFORMAT </w:instrText>
    </w:r>
    <w:r>
      <w:fldChar w:fldCharType="separate"/>
    </w:r>
    <w:r w:rsidR="00793E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3E69">
      <w:rPr>
        <w:noProof/>
      </w:rPr>
      <w:t>4</w:t>
    </w:r>
    <w:r>
      <w:rPr>
        <w:noProof/>
      </w:rPr>
      <w:fldChar w:fldCharType="end"/>
    </w:r>
  </w:p>
  <w:p w:rsidR="00DD295A" w:rsidP="00DD295A">
    <w:pPr>
      <w:pStyle w:val="Footer"/>
      <w:framePr w:wrap="around"/>
    </w:pPr>
    <w:r>
      <w:t xml:space="preserve">© Commonwealth of Australia, </w:t>
    </w:r>
    <w:r>
      <w:fldChar w:fldCharType="begin"/>
    </w:r>
    <w:r>
      <w:instrText xml:space="preserve"> DATE  \@ "yyyy"  \* MERGEFORMAT </w:instrText>
    </w:r>
    <w:r>
      <w:fldChar w:fldCharType="separate"/>
    </w:r>
    <w:r w:rsidR="00793E69">
      <w:rPr>
        <w:noProof/>
      </w:rPr>
      <w:t>2025</w:t>
    </w:r>
    <w:r>
      <w:fldChar w:fldCharType="end"/>
    </w:r>
    <w:r>
      <w:tab/>
    </w:r>
    <w:r>
      <w:fldChar w:fldCharType="begin"/>
    </w:r>
    <w:r>
      <w:instrText xml:space="preserve"> DOCPROPERTY  Author  \* MERGEFORMAT </w:instrText>
    </w:r>
    <w:r>
      <w:fldChar w:fldCharType="separate"/>
    </w:r>
    <w:r w:rsidR="00793E69">
      <w:t>HumanAbility</w:t>
    </w:r>
    <w:r w:rsidR="00793E69">
      <w:fldChar w:fldCharType="end"/>
    </w:r>
  </w:p>
  <w:p w:rsidR="00DD295A" w:rsidP="00DD29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95A" w:rsidRPr="00793E69" w:rsidP="00793E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69" w:rsidRPr="002D2AF8" w:rsidP="00DD295A">
    <w:pPr>
      <w:pStyle w:val="Header"/>
      <w:framePr w:wrap="around"/>
    </w:pPr>
    <w:r>
      <w:fldChar w:fldCharType="begin"/>
    </w:r>
    <w:r>
      <w:instrText xml:space="preserve"> TITLE   \* MERGEFORMAT </w:instrText>
    </w:r>
    <w:r>
      <w:fldChar w:fldCharType="separate"/>
    </w:r>
    <w:r>
      <w:t>CHCAGE008 Implement falls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3E69" w:rsidP="00DD29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5A" w:rsidRPr="002D2AF8" w:rsidP="00DD295A">
    <w:pPr>
      <w:pStyle w:val="Header"/>
      <w:framePr w:wrap="around"/>
    </w:pPr>
    <w:r>
      <w:fldChar w:fldCharType="begin"/>
    </w:r>
    <w:r>
      <w:instrText xml:space="preserve"> TITLE   \* MERGEFORMAT </w:instrText>
    </w:r>
    <w:r>
      <w:fldChar w:fldCharType="separate"/>
    </w:r>
    <w:r w:rsidR="00793E69">
      <w:t>CHCAGE008 Implement falls prevention strategies</w:t>
    </w:r>
    <w:r w:rsidR="00793E69">
      <w:fldChar w:fldCharType="end"/>
    </w:r>
    <w:r>
      <w:tab/>
      <w:t xml:space="preserve">Date this document was generated: </w:t>
    </w:r>
    <w:r>
      <w:fldChar w:fldCharType="begin"/>
    </w:r>
    <w:r>
      <w:instrText xml:space="preserve"> CREATEDATE  \@ "d MMMM yyyy"  \* MERGEFORMAT </w:instrText>
    </w:r>
    <w:r>
      <w:fldChar w:fldCharType="separate"/>
    </w:r>
    <w:r w:rsidR="00793E69">
      <w:rPr>
        <w:noProof/>
      </w:rPr>
      <w:t>2 March 2025</w:t>
    </w:r>
    <w:r>
      <w:fldChar w:fldCharType="end"/>
    </w:r>
  </w:p>
  <w:p w:rsidR="00DD295A" w:rsidP="00DD2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EA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00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49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95A"/>
    <w:pPr>
      <w:spacing w:before="360" w:after="60"/>
      <w:outlineLvl w:val="0"/>
    </w:pPr>
    <w:rPr>
      <w:sz w:val="32"/>
    </w:rPr>
  </w:style>
  <w:style w:type="paragraph" w:styleId="Heading2">
    <w:name w:val="heading 2"/>
    <w:basedOn w:val="HeadingBase"/>
    <w:next w:val="BodyText"/>
    <w:link w:val="Heading2Char"/>
    <w:qFormat/>
    <w:rsid w:val="00DD295A"/>
    <w:pPr>
      <w:keepLines/>
      <w:spacing w:before="240" w:after="120"/>
      <w:outlineLvl w:val="1"/>
    </w:pPr>
    <w:rPr>
      <w:sz w:val="28"/>
      <w:szCs w:val="40"/>
    </w:rPr>
  </w:style>
  <w:style w:type="paragraph" w:styleId="Heading3">
    <w:name w:val="heading 3"/>
    <w:basedOn w:val="HeadingBase"/>
    <w:next w:val="BodyText"/>
    <w:link w:val="Heading3Char"/>
    <w:qFormat/>
    <w:rsid w:val="00DD295A"/>
    <w:pPr>
      <w:spacing w:before="180" w:after="120"/>
      <w:outlineLvl w:val="2"/>
    </w:pPr>
    <w:rPr>
      <w:spacing w:val="-10"/>
      <w:kern w:val="32"/>
    </w:rPr>
  </w:style>
  <w:style w:type="paragraph" w:styleId="Heading4">
    <w:name w:val="heading 4"/>
    <w:basedOn w:val="HeadingBase"/>
    <w:next w:val="BodyText"/>
    <w:link w:val="Heading4Char"/>
    <w:qFormat/>
    <w:rsid w:val="00DD295A"/>
    <w:pPr>
      <w:spacing w:before="160" w:after="120"/>
      <w:outlineLvl w:val="3"/>
    </w:pPr>
    <w:rPr>
      <w:sz w:val="22"/>
    </w:rPr>
  </w:style>
  <w:style w:type="paragraph" w:styleId="Heading5">
    <w:name w:val="heading 5"/>
    <w:basedOn w:val="HeadingBase"/>
    <w:next w:val="Normal"/>
    <w:link w:val="Heading5Char"/>
    <w:qFormat/>
    <w:rsid w:val="00DD295A"/>
    <w:pPr>
      <w:spacing w:before="80"/>
      <w:outlineLvl w:val="4"/>
    </w:pPr>
    <w:rPr>
      <w:color w:val="918585"/>
      <w:sz w:val="20"/>
    </w:rPr>
  </w:style>
  <w:style w:type="paragraph" w:styleId="Heading6">
    <w:name w:val="heading 6"/>
    <w:basedOn w:val="HeadingBase"/>
    <w:next w:val="Normal"/>
    <w:link w:val="Heading6Char"/>
    <w:qFormat/>
    <w:rsid w:val="00DD295A"/>
    <w:pPr>
      <w:spacing w:before="60"/>
      <w:outlineLvl w:val="5"/>
    </w:pPr>
    <w:rPr>
      <w:color w:val="918585"/>
      <w:sz w:val="20"/>
    </w:rPr>
  </w:style>
  <w:style w:type="paragraph" w:styleId="Heading7">
    <w:name w:val="heading 7"/>
    <w:basedOn w:val="Normal"/>
    <w:next w:val="Normal"/>
    <w:link w:val="Heading7Char"/>
    <w:qFormat/>
    <w:rsid w:val="00DD295A"/>
    <w:pPr>
      <w:ind w:left="720"/>
      <w:outlineLvl w:val="6"/>
    </w:pPr>
    <w:rPr>
      <w:i/>
    </w:rPr>
  </w:style>
  <w:style w:type="paragraph" w:styleId="Heading8">
    <w:name w:val="heading 8"/>
    <w:basedOn w:val="Normal"/>
    <w:next w:val="Normal"/>
    <w:link w:val="Heading8Char"/>
    <w:qFormat/>
    <w:rsid w:val="00DD295A"/>
    <w:pPr>
      <w:ind w:left="720"/>
      <w:outlineLvl w:val="7"/>
    </w:pPr>
    <w:rPr>
      <w:i/>
    </w:rPr>
  </w:style>
  <w:style w:type="paragraph" w:styleId="Heading9">
    <w:name w:val="heading 9"/>
    <w:basedOn w:val="Normal"/>
    <w:next w:val="Normal"/>
    <w:link w:val="Heading9Char"/>
    <w:qFormat/>
    <w:rsid w:val="00DD295A"/>
    <w:pPr>
      <w:ind w:left="720"/>
      <w:outlineLvl w:val="8"/>
    </w:pPr>
    <w:rPr>
      <w:i/>
    </w:rPr>
  </w:style>
  <w:style w:type="character" w:default="1" w:styleId="DefaultParagraphFont">
    <w:name w:val="Default Paragraph Font"/>
    <w:uiPriority w:val="1"/>
    <w:unhideWhenUsed/>
    <w:rsid w:val="00DD2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95A"/>
  </w:style>
  <w:style w:type="character" w:customStyle="1" w:styleId="Heading1Char">
    <w:name w:val="Heading 1 Char"/>
    <w:basedOn w:val="DefaultParagraphFont"/>
    <w:link w:val="Heading1"/>
    <w:rsid w:val="00DD295A"/>
    <w:rPr>
      <w:rFonts w:ascii="Times New Roman" w:eastAsia="Times New Roman" w:hAnsi="Times New Roman" w:cs="Times New Roman"/>
      <w:b/>
      <w:sz w:val="32"/>
      <w:szCs w:val="20"/>
      <w:lang w:eastAsia="en-US"/>
    </w:rPr>
  </w:style>
  <w:style w:type="paragraph" w:styleId="BodyText">
    <w:name w:val="Body Text"/>
    <w:basedOn w:val="Normal"/>
    <w:link w:val="BodyTextChar"/>
    <w:rsid w:val="00DD29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95A"/>
    <w:rPr>
      <w:rFonts w:ascii="Times New Roman" w:eastAsia="Times New Roman" w:hAnsi="Times New Roman" w:cs="Times New Roman"/>
      <w:sz w:val="24"/>
      <w:lang w:eastAsia="en-US"/>
    </w:rPr>
  </w:style>
  <w:style w:type="paragraph" w:styleId="List">
    <w:name w:val="List"/>
    <w:basedOn w:val="BodyText"/>
    <w:next w:val="BodyText"/>
    <w:rsid w:val="00DD295A"/>
    <w:pPr>
      <w:tabs>
        <w:tab w:val="left" w:pos="340"/>
      </w:tabs>
      <w:spacing w:before="60" w:after="60"/>
      <w:ind w:left="340" w:hanging="340"/>
    </w:pPr>
  </w:style>
  <w:style w:type="paragraph" w:styleId="ListBullet">
    <w:name w:val="List Bullet"/>
    <w:basedOn w:val="List"/>
    <w:rsid w:val="00DD295A"/>
    <w:pPr>
      <w:numPr>
        <w:numId w:val="12"/>
      </w:numPr>
      <w:tabs>
        <w:tab w:val="clear" w:pos="340"/>
      </w:tabs>
      <w:spacing w:before="40" w:after="40"/>
    </w:pPr>
  </w:style>
  <w:style w:type="character" w:customStyle="1" w:styleId="SpecialBold">
    <w:name w:val="Special Bold"/>
    <w:basedOn w:val="DefaultParagraphFont"/>
    <w:rsid w:val="00DD295A"/>
    <w:rPr>
      <w:b/>
      <w:spacing w:val="0"/>
    </w:rPr>
  </w:style>
  <w:style w:type="paragraph" w:styleId="ListBullet2">
    <w:name w:val="List Bullet 2"/>
    <w:basedOn w:val="List2"/>
    <w:rsid w:val="00DD295A"/>
    <w:pPr>
      <w:numPr>
        <w:numId w:val="13"/>
      </w:numPr>
      <w:tabs>
        <w:tab w:val="clear" w:pos="680"/>
      </w:tabs>
    </w:pPr>
  </w:style>
  <w:style w:type="character" w:styleId="Emphasis">
    <w:name w:val="Emphasis"/>
    <w:basedOn w:val="DefaultParagraphFont"/>
    <w:qFormat/>
    <w:rsid w:val="00DD295A"/>
    <w:rPr>
      <w:i/>
    </w:rPr>
  </w:style>
  <w:style w:type="paragraph" w:customStyle="1" w:styleId="SuperHeading">
    <w:name w:val="SuperHeading"/>
    <w:basedOn w:val="Normal"/>
    <w:rsid w:val="00DD295A"/>
    <w:pPr>
      <w:spacing w:before="240" w:after="120"/>
      <w:outlineLvl w:val="0"/>
    </w:pPr>
    <w:rPr>
      <w:rFonts w:ascii="Times New Roman" w:hAnsi="Times New Roman"/>
      <w:b/>
      <w:sz w:val="32"/>
    </w:rPr>
  </w:style>
  <w:style w:type="paragraph" w:customStyle="1" w:styleId="AllowPageBreak">
    <w:name w:val="AllowPageBreak"/>
    <w:rsid w:val="00DD29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95A"/>
    <w:rPr>
      <w:rFonts w:ascii="Courier New" w:eastAsia="Times New Roman" w:hAnsi="Courier New" w:cs="Times New Roman"/>
      <w:i/>
      <w:szCs w:val="20"/>
      <w:lang w:eastAsia="en-US"/>
    </w:rPr>
  </w:style>
  <w:style w:type="paragraph" w:customStyle="1" w:styleId="HeadingBase">
    <w:name w:val="Heading Base"/>
    <w:rsid w:val="00DD2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95A"/>
    <w:pPr>
      <w:tabs>
        <w:tab w:val="right" w:leader="dot" w:pos="9072"/>
      </w:tabs>
      <w:ind w:left="567"/>
    </w:pPr>
    <w:rPr>
      <w:szCs w:val="22"/>
    </w:rPr>
  </w:style>
  <w:style w:type="paragraph" w:customStyle="1" w:styleId="TOCBase">
    <w:name w:val="TOC Base"/>
    <w:rsid w:val="00DD2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95A"/>
    <w:pPr>
      <w:tabs>
        <w:tab w:val="right" w:leader="dot" w:pos="9072"/>
      </w:tabs>
      <w:spacing w:before="40" w:after="40"/>
      <w:ind w:left="284"/>
    </w:pPr>
    <w:rPr>
      <w:rFonts w:ascii="Times New Roman" w:hAnsi="Times New Roman"/>
    </w:rPr>
  </w:style>
  <w:style w:type="paragraph" w:styleId="TOC1">
    <w:name w:val="toc 1"/>
    <w:basedOn w:val="TOCBase"/>
    <w:next w:val="Normal"/>
    <w:rsid w:val="00DD29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95A"/>
    <w:rPr>
      <w:rFonts w:ascii="Times New Roman" w:eastAsia="Times New Roman" w:hAnsi="Times New Roman" w:cs="Times New Roman"/>
      <w:sz w:val="16"/>
      <w:lang w:eastAsia="en-US"/>
    </w:rPr>
  </w:style>
  <w:style w:type="paragraph" w:styleId="Title">
    <w:name w:val="Title"/>
    <w:basedOn w:val="HeadingBase"/>
    <w:link w:val="TitleChar"/>
    <w:qFormat/>
    <w:rsid w:val="00DD295A"/>
    <w:pPr>
      <w:spacing w:before="5040"/>
      <w:jc w:val="center"/>
    </w:pPr>
    <w:rPr>
      <w:sz w:val="48"/>
      <w:szCs w:val="72"/>
      <w:lang w:val="en-US"/>
    </w:rPr>
  </w:style>
  <w:style w:type="character" w:customStyle="1" w:styleId="TitleChar">
    <w:name w:val="Title Char"/>
    <w:basedOn w:val="DefaultParagraphFont"/>
    <w:link w:val="Title"/>
    <w:rsid w:val="00DD2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95A"/>
    <w:pPr>
      <w:tabs>
        <w:tab w:val="left" w:pos="3600"/>
        <w:tab w:val="left" w:pos="3958"/>
      </w:tabs>
    </w:pPr>
  </w:style>
  <w:style w:type="paragraph" w:customStyle="1" w:styleId="Note">
    <w:name w:val="Note"/>
    <w:basedOn w:val="BodyText"/>
    <w:rsid w:val="00DD29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95A"/>
    <w:pPr>
      <w:framePr w:wrap="auto" w:hAnchor="text" w:y="6049"/>
    </w:pPr>
    <w:rPr>
      <w:color w:val="000000"/>
      <w:sz w:val="40"/>
    </w:rPr>
  </w:style>
  <w:style w:type="paragraph" w:customStyle="1" w:styleId="TOCTitle">
    <w:name w:val="TOCTitle"/>
    <w:basedOn w:val="Heading1"/>
    <w:rsid w:val="00DD295A"/>
    <w:pPr>
      <w:spacing w:after="240"/>
      <w:jc w:val="center"/>
      <w:outlineLvl w:val="9"/>
    </w:pPr>
    <w:rPr>
      <w:caps/>
    </w:rPr>
  </w:style>
  <w:style w:type="paragraph" w:customStyle="1" w:styleId="Version">
    <w:name w:val="Version"/>
    <w:rsid w:val="00DD29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95A"/>
    <w:pPr>
      <w:keepNext w:val="0"/>
      <w:tabs>
        <w:tab w:val="right" w:pos="4176"/>
      </w:tabs>
      <w:ind w:left="198" w:hanging="198"/>
    </w:pPr>
    <w:rPr>
      <w:rFonts w:ascii="Garamond" w:hAnsi="Garamond"/>
    </w:rPr>
  </w:style>
  <w:style w:type="paragraph" w:styleId="IndexHeading">
    <w:name w:val="index heading"/>
    <w:basedOn w:val="Normal"/>
    <w:next w:val="Index1"/>
    <w:semiHidden/>
    <w:rsid w:val="00DD295A"/>
    <w:pPr>
      <w:spacing w:before="120" w:after="120"/>
    </w:pPr>
    <w:rPr>
      <w:rFonts w:ascii="Arial" w:hAnsi="Arial"/>
      <w:b/>
      <w:color w:val="918585"/>
      <w:sz w:val="24"/>
    </w:rPr>
  </w:style>
  <w:style w:type="paragraph" w:styleId="Header">
    <w:name w:val="header"/>
    <w:basedOn w:val="Normal"/>
    <w:link w:val="HeaderChar"/>
    <w:rsid w:val="00DD2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95A"/>
    <w:rPr>
      <w:rFonts w:ascii="Times New Roman" w:eastAsia="Times New Roman" w:hAnsi="Times New Roman" w:cs="Times New Roman"/>
      <w:sz w:val="16"/>
      <w:szCs w:val="20"/>
      <w:lang w:val="en-GB" w:eastAsia="en-US"/>
    </w:rPr>
  </w:style>
  <w:style w:type="paragraph" w:customStyle="1" w:styleId="Chapter">
    <w:name w:val="Chapter"/>
    <w:basedOn w:val="Normal"/>
    <w:rsid w:val="00DD295A"/>
    <w:pPr>
      <w:spacing w:before="240"/>
    </w:pPr>
    <w:rPr>
      <w:rFonts w:ascii="Times New Roman" w:hAnsi="Times New Roman"/>
      <w:smallCaps/>
      <w:spacing w:val="80"/>
      <w:sz w:val="28"/>
    </w:rPr>
  </w:style>
  <w:style w:type="paragraph" w:customStyle="1" w:styleId="InChapter">
    <w:name w:val="InChapter"/>
    <w:basedOn w:val="Heading3"/>
    <w:rsid w:val="00DD295A"/>
    <w:pPr>
      <w:spacing w:after="240"/>
      <w:outlineLvl w:val="9"/>
    </w:pPr>
    <w:rPr>
      <w:noProof/>
    </w:rPr>
  </w:style>
  <w:style w:type="paragraph" w:styleId="Index2">
    <w:name w:val="index 2"/>
    <w:basedOn w:val="Normal"/>
    <w:next w:val="Normal"/>
    <w:semiHidden/>
    <w:rsid w:val="00DD295A"/>
    <w:pPr>
      <w:tabs>
        <w:tab w:val="right" w:pos="4176"/>
      </w:tabs>
      <w:ind w:left="568" w:hanging="284"/>
    </w:pPr>
    <w:rPr>
      <w:rFonts w:ascii="Garamond" w:hAnsi="Garamond"/>
    </w:rPr>
  </w:style>
  <w:style w:type="paragraph" w:customStyle="1" w:styleId="Byline">
    <w:name w:val="Byline"/>
    <w:rsid w:val="00DD2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95A"/>
    <w:pPr>
      <w:tabs>
        <w:tab w:val="clear" w:pos="3600"/>
        <w:tab w:val="clear" w:pos="3958"/>
      </w:tabs>
      <w:jc w:val="right"/>
    </w:pPr>
  </w:style>
  <w:style w:type="paragraph" w:styleId="Caption">
    <w:name w:val="caption"/>
    <w:basedOn w:val="BodyText"/>
    <w:next w:val="Normal"/>
    <w:qFormat/>
    <w:rsid w:val="00DD295A"/>
    <w:pPr>
      <w:framePr w:w="2268" w:hSpace="181" w:vSpace="181" w:wrap="around" w:vAnchor="text" w:hAnchor="page" w:x="1135" w:y="285" w:anchorLock="1"/>
    </w:pPr>
    <w:rPr>
      <w:i/>
    </w:rPr>
  </w:style>
  <w:style w:type="paragraph" w:customStyle="1" w:styleId="MiniTOCTitle">
    <w:name w:val="MiniTOCTitle"/>
    <w:basedOn w:val="Heading4"/>
    <w:rsid w:val="00DD295A"/>
    <w:pPr>
      <w:spacing w:before="240"/>
      <w:outlineLvl w:val="9"/>
    </w:pPr>
    <w:rPr>
      <w:noProof/>
      <w:sz w:val="24"/>
    </w:rPr>
  </w:style>
  <w:style w:type="paragraph" w:customStyle="1" w:styleId="MiniTOCItem">
    <w:name w:val="MiniTOCItem"/>
    <w:basedOn w:val="ListBullet"/>
    <w:rsid w:val="00DD295A"/>
    <w:pPr>
      <w:numPr>
        <w:numId w:val="0"/>
      </w:numPr>
      <w:tabs>
        <w:tab w:val="right" w:leader="dot" w:pos="6521"/>
      </w:tabs>
      <w:spacing w:before="0" w:after="0"/>
    </w:pPr>
  </w:style>
  <w:style w:type="paragraph" w:customStyle="1" w:styleId="TOFTitle">
    <w:name w:val="TOFTitle"/>
    <w:basedOn w:val="TOCTitle"/>
    <w:rsid w:val="00DD295A"/>
  </w:style>
  <w:style w:type="paragraph" w:styleId="TableofFigures">
    <w:name w:val="table of figures"/>
    <w:basedOn w:val="Normal"/>
    <w:next w:val="Normal"/>
    <w:semiHidden/>
    <w:rsid w:val="00DD295A"/>
    <w:pPr>
      <w:tabs>
        <w:tab w:val="right" w:leader="dot" w:pos="9072"/>
      </w:tabs>
      <w:ind w:left="970" w:hanging="403"/>
    </w:pPr>
    <w:rPr>
      <w:rFonts w:ascii="Times New Roman" w:hAnsi="Times New Roman"/>
      <w:b/>
    </w:rPr>
  </w:style>
  <w:style w:type="paragraph" w:styleId="ListNumber">
    <w:name w:val="List Number"/>
    <w:basedOn w:val="List"/>
    <w:rsid w:val="00DD295A"/>
    <w:pPr>
      <w:numPr>
        <w:numId w:val="15"/>
      </w:numPr>
      <w:tabs>
        <w:tab w:val="clear" w:pos="340"/>
      </w:tabs>
    </w:pPr>
  </w:style>
  <w:style w:type="character" w:customStyle="1" w:styleId="WingdingSymbols">
    <w:name w:val="Wingding Symbols"/>
    <w:rsid w:val="00DD295A"/>
    <w:rPr>
      <w:rFonts w:ascii="Wingdings" w:hAnsi="Wingdings"/>
    </w:rPr>
  </w:style>
  <w:style w:type="paragraph" w:customStyle="1" w:styleId="TableHeading">
    <w:name w:val="Table Heading"/>
    <w:basedOn w:val="HeadingBase"/>
    <w:rsid w:val="00DD295A"/>
    <w:pPr>
      <w:keepLines/>
      <w:pBdr>
        <w:bottom w:val="single" w:sz="6" w:space="1" w:color="918585"/>
      </w:pBdr>
      <w:spacing w:before="240"/>
    </w:pPr>
  </w:style>
  <w:style w:type="character" w:customStyle="1" w:styleId="HotSpot">
    <w:name w:val="HotSpot"/>
    <w:rsid w:val="00DD295A"/>
    <w:rPr>
      <w:color w:val="0033CC"/>
      <w:u w:val="none"/>
    </w:rPr>
  </w:style>
  <w:style w:type="paragraph" w:customStyle="1" w:styleId="BodyTextRight">
    <w:name w:val="Body Text Right"/>
    <w:basedOn w:val="BodyText"/>
    <w:rsid w:val="00DD295A"/>
    <w:pPr>
      <w:spacing w:before="0" w:after="0"/>
      <w:jc w:val="right"/>
    </w:pPr>
  </w:style>
  <w:style w:type="paragraph" w:styleId="Index3">
    <w:name w:val="index 3"/>
    <w:basedOn w:val="ListNumber2"/>
    <w:next w:val="Normal"/>
    <w:semiHidden/>
    <w:rsid w:val="00DD295A"/>
    <w:pPr>
      <w:numPr>
        <w:numId w:val="0"/>
      </w:numPr>
      <w:tabs>
        <w:tab w:val="right" w:leader="dot" w:pos="4176"/>
      </w:tabs>
    </w:pPr>
  </w:style>
  <w:style w:type="paragraph" w:styleId="ListNumber2">
    <w:name w:val="List Number 2"/>
    <w:basedOn w:val="List2"/>
    <w:rsid w:val="00DD295A"/>
    <w:pPr>
      <w:numPr>
        <w:numId w:val="10"/>
      </w:numPr>
      <w:tabs>
        <w:tab w:val="clear" w:pos="1060"/>
      </w:tabs>
    </w:pPr>
  </w:style>
  <w:style w:type="paragraph" w:customStyle="1" w:styleId="MarginNote">
    <w:name w:val="Margin Note"/>
    <w:basedOn w:val="BodyText"/>
    <w:rsid w:val="00DD2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95A"/>
    <w:rPr>
      <w:sz w:val="32"/>
    </w:rPr>
  </w:style>
  <w:style w:type="paragraph" w:customStyle="1" w:styleId="HeadingProcedure">
    <w:name w:val="Heading Procedure"/>
    <w:basedOn w:val="HeadingBase"/>
    <w:next w:val="Normal"/>
    <w:rsid w:val="00DD295A"/>
    <w:pPr>
      <w:tabs>
        <w:tab w:val="left" w:pos="0"/>
      </w:tabs>
      <w:spacing w:before="120" w:after="60"/>
    </w:pPr>
    <w:rPr>
      <w:i/>
      <w:color w:val="918585"/>
      <w:sz w:val="22"/>
    </w:rPr>
  </w:style>
  <w:style w:type="paragraph" w:customStyle="1" w:styleId="TableBodyText">
    <w:name w:val="Table Body Text"/>
    <w:basedOn w:val="BodyText"/>
    <w:rsid w:val="00DD295A"/>
    <w:pPr>
      <w:spacing w:before="60" w:after="60"/>
    </w:pPr>
  </w:style>
  <w:style w:type="paragraph" w:styleId="ListContinue">
    <w:name w:val="List Continue"/>
    <w:basedOn w:val="List"/>
    <w:rsid w:val="00DD295A"/>
    <w:pPr>
      <w:ind w:firstLine="0"/>
    </w:pPr>
  </w:style>
  <w:style w:type="paragraph" w:customStyle="1" w:styleId="ListNote">
    <w:name w:val="List Note"/>
    <w:basedOn w:val="List"/>
    <w:rsid w:val="00DD295A"/>
    <w:pPr>
      <w:pBdr>
        <w:top w:val="single" w:sz="6" w:space="2" w:color="918585"/>
        <w:bottom w:val="single" w:sz="6" w:space="2" w:color="918585"/>
      </w:pBdr>
      <w:tabs>
        <w:tab w:val="left" w:pos="1021"/>
      </w:tabs>
      <w:ind w:firstLine="0"/>
    </w:pPr>
  </w:style>
  <w:style w:type="paragraph" w:customStyle="1" w:styleId="Warning">
    <w:name w:val="Warning"/>
    <w:basedOn w:val="BodyText"/>
    <w:rsid w:val="00DD295A"/>
    <w:pPr>
      <w:shd w:val="clear" w:color="auto" w:fill="D9D9D9"/>
      <w:tabs>
        <w:tab w:val="left" w:pos="992"/>
      </w:tabs>
      <w:ind w:left="119" w:right="119"/>
    </w:pPr>
    <w:rPr>
      <w:sz w:val="20"/>
    </w:rPr>
  </w:style>
  <w:style w:type="paragraph" w:customStyle="1" w:styleId="MarginIcons">
    <w:name w:val="Margin Icons"/>
    <w:basedOn w:val="BodyText"/>
    <w:rsid w:val="00DD2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95A"/>
    <w:rPr>
      <w:rFonts w:ascii="Courier New" w:hAnsi="Courier New"/>
    </w:rPr>
  </w:style>
  <w:style w:type="paragraph" w:customStyle="1" w:styleId="NoteBullet">
    <w:name w:val="Note Bullet"/>
    <w:basedOn w:val="Note"/>
    <w:rsid w:val="00DD295A"/>
    <w:pPr>
      <w:tabs>
        <w:tab w:val="clear" w:pos="680"/>
      </w:tabs>
      <w:spacing w:before="60" w:after="60"/>
    </w:pPr>
  </w:style>
  <w:style w:type="paragraph" w:customStyle="1" w:styleId="SubHeading2">
    <w:name w:val="SubHeading2"/>
    <w:basedOn w:val="HeadingBase"/>
    <w:rsid w:val="00DD295A"/>
    <w:pPr>
      <w:spacing w:before="240" w:after="60"/>
    </w:pPr>
    <w:rPr>
      <w:sz w:val="20"/>
    </w:rPr>
  </w:style>
  <w:style w:type="paragraph" w:customStyle="1" w:styleId="SubHeading1">
    <w:name w:val="SubHeading1"/>
    <w:basedOn w:val="HeadingBase"/>
    <w:rsid w:val="00DD295A"/>
    <w:pPr>
      <w:spacing w:before="240" w:after="60"/>
    </w:pPr>
    <w:rPr>
      <w:color w:val="918585"/>
      <w:sz w:val="22"/>
    </w:rPr>
  </w:style>
  <w:style w:type="paragraph" w:customStyle="1" w:styleId="SideHeading">
    <w:name w:val="Side Heading"/>
    <w:basedOn w:val="HeadingBase"/>
    <w:rsid w:val="00DD2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95A"/>
    <w:pPr>
      <w:tabs>
        <w:tab w:val="num" w:pos="360"/>
      </w:tabs>
    </w:pPr>
  </w:style>
  <w:style w:type="paragraph" w:styleId="PlainText">
    <w:name w:val="Plain Text"/>
    <w:basedOn w:val="Normal"/>
    <w:link w:val="PlainTextChar"/>
    <w:rsid w:val="00DD295A"/>
    <w:rPr>
      <w:sz w:val="20"/>
    </w:rPr>
  </w:style>
  <w:style w:type="character" w:customStyle="1" w:styleId="PlainTextChar">
    <w:name w:val="Plain Text Char"/>
    <w:basedOn w:val="DefaultParagraphFont"/>
    <w:link w:val="PlainText"/>
    <w:rsid w:val="00DD295A"/>
    <w:rPr>
      <w:rFonts w:ascii="Courier New" w:eastAsia="Times New Roman" w:hAnsi="Courier New" w:cs="Times New Roman"/>
      <w:sz w:val="20"/>
      <w:szCs w:val="20"/>
      <w:lang w:eastAsia="en-US"/>
    </w:rPr>
  </w:style>
  <w:style w:type="character" w:customStyle="1" w:styleId="MenuOption">
    <w:name w:val="Menu Option"/>
    <w:basedOn w:val="DefaultParagraphFont"/>
    <w:rsid w:val="00DD295A"/>
    <w:rPr>
      <w:b/>
      <w:smallCaps/>
    </w:rPr>
  </w:style>
  <w:style w:type="paragraph" w:customStyle="1" w:styleId="TableListNumber">
    <w:name w:val="Table List Number"/>
    <w:basedOn w:val="ListNumber"/>
    <w:rsid w:val="00DD295A"/>
    <w:pPr>
      <w:numPr>
        <w:numId w:val="0"/>
      </w:numPr>
    </w:pPr>
  </w:style>
  <w:style w:type="paragraph" w:styleId="TOC4">
    <w:name w:val="toc 4"/>
    <w:basedOn w:val="TOCBase"/>
    <w:next w:val="Normal"/>
    <w:semiHidden/>
    <w:rsid w:val="00DD295A"/>
    <w:pPr>
      <w:tabs>
        <w:tab w:val="right" w:leader="dot" w:pos="9071"/>
      </w:tabs>
      <w:ind w:left="1701"/>
    </w:pPr>
  </w:style>
  <w:style w:type="paragraph" w:customStyle="1" w:styleId="ListAlpha">
    <w:name w:val="List Alpha"/>
    <w:basedOn w:val="List"/>
    <w:rsid w:val="00DD295A"/>
    <w:pPr>
      <w:numPr>
        <w:numId w:val="9"/>
      </w:numPr>
    </w:pPr>
  </w:style>
  <w:style w:type="paragraph" w:customStyle="1" w:styleId="ListAlpha2">
    <w:name w:val="List Alpha 2"/>
    <w:basedOn w:val="List2"/>
    <w:rsid w:val="00DD295A"/>
    <w:pPr>
      <w:numPr>
        <w:numId w:val="8"/>
      </w:numPr>
    </w:pPr>
  </w:style>
  <w:style w:type="paragraph" w:styleId="List2">
    <w:name w:val="List 2"/>
    <w:basedOn w:val="BodyText"/>
    <w:rsid w:val="00DD295A"/>
    <w:pPr>
      <w:tabs>
        <w:tab w:val="left" w:pos="680"/>
      </w:tabs>
      <w:spacing w:before="60" w:after="60"/>
      <w:ind w:left="680" w:hanging="340"/>
    </w:pPr>
  </w:style>
  <w:style w:type="paragraph" w:styleId="List3">
    <w:name w:val="List 3"/>
    <w:basedOn w:val="BodyText"/>
    <w:rsid w:val="00DD295A"/>
    <w:pPr>
      <w:tabs>
        <w:tab w:val="left" w:pos="1021"/>
      </w:tabs>
      <w:spacing w:before="60" w:after="60"/>
      <w:ind w:left="1020" w:hanging="340"/>
    </w:pPr>
  </w:style>
  <w:style w:type="paragraph" w:styleId="List4">
    <w:name w:val="List 4"/>
    <w:basedOn w:val="BodyText"/>
    <w:rsid w:val="00DD295A"/>
    <w:pPr>
      <w:tabs>
        <w:tab w:val="left" w:pos="1361"/>
      </w:tabs>
      <w:spacing w:before="60" w:after="60"/>
      <w:ind w:left="1361" w:hanging="340"/>
    </w:pPr>
  </w:style>
  <w:style w:type="paragraph" w:styleId="List5">
    <w:name w:val="List 5"/>
    <w:basedOn w:val="BodyText"/>
    <w:rsid w:val="00DD295A"/>
    <w:pPr>
      <w:tabs>
        <w:tab w:val="left" w:pos="1701"/>
      </w:tabs>
      <w:spacing w:before="60" w:after="60"/>
      <w:ind w:left="1701" w:hanging="340"/>
    </w:pPr>
  </w:style>
  <w:style w:type="paragraph" w:styleId="ListBullet3">
    <w:name w:val="List Bullet 3"/>
    <w:basedOn w:val="List3"/>
    <w:rsid w:val="00DD295A"/>
    <w:pPr>
      <w:numPr>
        <w:numId w:val="14"/>
      </w:numPr>
      <w:tabs>
        <w:tab w:val="clear" w:pos="1021"/>
      </w:tabs>
      <w:ind w:left="1037" w:hanging="357"/>
    </w:pPr>
  </w:style>
  <w:style w:type="paragraph" w:styleId="ListBullet4">
    <w:name w:val="List Bullet 4"/>
    <w:basedOn w:val="List4"/>
    <w:rsid w:val="00DD295A"/>
    <w:pPr>
      <w:numPr>
        <w:numId w:val="3"/>
      </w:numPr>
      <w:tabs>
        <w:tab w:val="clear" w:pos="1361"/>
      </w:tabs>
    </w:pPr>
  </w:style>
  <w:style w:type="paragraph" w:styleId="ListBullet5">
    <w:name w:val="List Bullet 5"/>
    <w:basedOn w:val="List5"/>
    <w:rsid w:val="00DD295A"/>
    <w:pPr>
      <w:numPr>
        <w:numId w:val="4"/>
      </w:numPr>
    </w:pPr>
  </w:style>
  <w:style w:type="paragraph" w:styleId="ListContinue2">
    <w:name w:val="List Continue 2"/>
    <w:basedOn w:val="List2"/>
    <w:rsid w:val="00DD295A"/>
    <w:pPr>
      <w:ind w:firstLine="0"/>
    </w:pPr>
  </w:style>
  <w:style w:type="paragraph" w:styleId="ListContinue3">
    <w:name w:val="List Continue 3"/>
    <w:basedOn w:val="List3"/>
    <w:rsid w:val="00DD295A"/>
    <w:pPr>
      <w:ind w:left="1021" w:firstLine="0"/>
    </w:pPr>
  </w:style>
  <w:style w:type="paragraph" w:styleId="ListContinue4">
    <w:name w:val="List Continue 4"/>
    <w:basedOn w:val="List4"/>
    <w:rsid w:val="00DD295A"/>
    <w:pPr>
      <w:ind w:firstLine="0"/>
    </w:pPr>
  </w:style>
  <w:style w:type="paragraph" w:styleId="ListContinue5">
    <w:name w:val="List Continue 5"/>
    <w:basedOn w:val="List5"/>
    <w:rsid w:val="00DD295A"/>
    <w:pPr>
      <w:ind w:firstLine="0"/>
    </w:pPr>
  </w:style>
  <w:style w:type="paragraph" w:styleId="ListNumber3">
    <w:name w:val="List Number 3"/>
    <w:basedOn w:val="List3"/>
    <w:rsid w:val="00DD295A"/>
    <w:pPr>
      <w:numPr>
        <w:numId w:val="5"/>
      </w:numPr>
    </w:pPr>
  </w:style>
  <w:style w:type="paragraph" w:styleId="ListNumber4">
    <w:name w:val="List Number 4"/>
    <w:basedOn w:val="List4"/>
    <w:rsid w:val="00DD295A"/>
    <w:pPr>
      <w:numPr>
        <w:numId w:val="6"/>
      </w:numPr>
    </w:pPr>
  </w:style>
  <w:style w:type="paragraph" w:styleId="ListNumber5">
    <w:name w:val="List Number 5"/>
    <w:basedOn w:val="List5"/>
    <w:rsid w:val="00DD295A"/>
    <w:pPr>
      <w:numPr>
        <w:numId w:val="7"/>
      </w:numPr>
    </w:pPr>
  </w:style>
  <w:style w:type="paragraph" w:styleId="BlockText">
    <w:name w:val="Block Text"/>
    <w:basedOn w:val="Normal"/>
    <w:rsid w:val="00DD295A"/>
    <w:pPr>
      <w:spacing w:after="120"/>
      <w:ind w:left="1440" w:right="1440"/>
    </w:pPr>
  </w:style>
  <w:style w:type="character" w:customStyle="1" w:styleId="Subscript">
    <w:name w:val="Subscript"/>
    <w:basedOn w:val="DefaultParagraphFont"/>
    <w:rsid w:val="00DD295A"/>
    <w:rPr>
      <w:sz w:val="16"/>
      <w:vertAlign w:val="subscript"/>
    </w:rPr>
  </w:style>
  <w:style w:type="character" w:customStyle="1" w:styleId="Superscript">
    <w:name w:val="Superscript"/>
    <w:basedOn w:val="DefaultParagraphFont"/>
    <w:rsid w:val="00DD295A"/>
    <w:rPr>
      <w:sz w:val="16"/>
      <w:vertAlign w:val="superscript"/>
    </w:rPr>
  </w:style>
  <w:style w:type="character" w:customStyle="1" w:styleId="Symbols">
    <w:name w:val="Symbols"/>
    <w:basedOn w:val="DefaultParagraphFont"/>
    <w:rsid w:val="00DD295A"/>
    <w:rPr>
      <w:rFonts w:ascii="Symbol" w:hAnsi="Symbol"/>
    </w:rPr>
  </w:style>
  <w:style w:type="character" w:customStyle="1" w:styleId="MenuOptions">
    <w:name w:val="Menu Options"/>
    <w:basedOn w:val="DefaultParagraphFont"/>
    <w:rsid w:val="00DD295A"/>
    <w:rPr>
      <w:rFonts w:ascii="Arial Narrow" w:hAnsi="Arial Narrow"/>
      <w:smallCaps/>
    </w:rPr>
  </w:style>
  <w:style w:type="character" w:customStyle="1" w:styleId="Buttons">
    <w:name w:val="Buttons"/>
    <w:basedOn w:val="DefaultParagraphFont"/>
    <w:rsid w:val="00DD295A"/>
    <w:rPr>
      <w:b/>
    </w:rPr>
  </w:style>
  <w:style w:type="character" w:customStyle="1" w:styleId="Underlined">
    <w:name w:val="Underlined"/>
    <w:basedOn w:val="DefaultParagraphFont"/>
    <w:rsid w:val="00DD295A"/>
    <w:rPr>
      <w:u w:val="single"/>
    </w:rPr>
  </w:style>
  <w:style w:type="paragraph" w:customStyle="1" w:styleId="TableBodyTextRight">
    <w:name w:val="Table Body Text Right"/>
    <w:basedOn w:val="TableBodyText"/>
    <w:rsid w:val="00DD295A"/>
    <w:pPr>
      <w:widowControl w:val="0"/>
      <w:autoSpaceDE w:val="0"/>
      <w:autoSpaceDN w:val="0"/>
      <w:adjustRightInd w:val="0"/>
      <w:jc w:val="right"/>
    </w:pPr>
    <w:rPr>
      <w:rFonts w:cs="Arial"/>
      <w:szCs w:val="18"/>
    </w:rPr>
  </w:style>
  <w:style w:type="paragraph" w:customStyle="1" w:styleId="CopyrightText">
    <w:name w:val="Copyright Text"/>
    <w:basedOn w:val="BodyText"/>
    <w:rsid w:val="00DD295A"/>
    <w:rPr>
      <w:sz w:val="18"/>
    </w:rPr>
  </w:style>
  <w:style w:type="paragraph" w:customStyle="1" w:styleId="BodySmallRight">
    <w:name w:val="Body Small Right"/>
    <w:basedOn w:val="BodyTextRight"/>
    <w:rsid w:val="00DD295A"/>
    <w:rPr>
      <w:sz w:val="18"/>
      <w:szCs w:val="18"/>
    </w:rPr>
  </w:style>
  <w:style w:type="paragraph" w:customStyle="1" w:styleId="MarginEdition">
    <w:name w:val="Margin Edition"/>
    <w:basedOn w:val="MarginNote"/>
    <w:rsid w:val="00DD295A"/>
    <w:pPr>
      <w:spacing w:before="0" w:after="0"/>
    </w:pPr>
    <w:rPr>
      <w:rFonts w:ascii="Times New Roman" w:hAnsi="Times New Roman"/>
      <w:color w:val="999999"/>
    </w:rPr>
  </w:style>
  <w:style w:type="paragraph" w:customStyle="1" w:styleId="Spacer">
    <w:name w:val="Spacer"/>
    <w:basedOn w:val="Normal"/>
    <w:rsid w:val="00DD295A"/>
    <w:rPr>
      <w:sz w:val="2"/>
      <w:szCs w:val="2"/>
    </w:rPr>
  </w:style>
  <w:style w:type="character" w:customStyle="1" w:styleId="Small">
    <w:name w:val="Small"/>
    <w:basedOn w:val="DefaultParagraphFont"/>
    <w:rsid w:val="00DD295A"/>
    <w:rPr>
      <w:sz w:val="16"/>
    </w:rPr>
  </w:style>
  <w:style w:type="paragraph" w:customStyle="1" w:styleId="WideTable">
    <w:name w:val="Wide Table"/>
    <w:basedOn w:val="Normal"/>
    <w:rsid w:val="00DD295A"/>
    <w:pPr>
      <w:ind w:left="-1418"/>
    </w:pPr>
    <w:rPr>
      <w:sz w:val="2"/>
      <w:szCs w:val="2"/>
    </w:rPr>
  </w:style>
  <w:style w:type="character" w:styleId="PageNumber">
    <w:name w:val="page number"/>
    <w:basedOn w:val="DefaultParagraphFont"/>
    <w:rsid w:val="00DD295A"/>
  </w:style>
  <w:style w:type="paragraph" w:styleId="Quote">
    <w:name w:val="Quote"/>
    <w:basedOn w:val="Heading1"/>
    <w:link w:val="QuoteChar"/>
    <w:qFormat/>
    <w:rsid w:val="00DD295A"/>
    <w:rPr>
      <w:b w:val="0"/>
      <w:sz w:val="72"/>
      <w:szCs w:val="72"/>
      <w:lang w:val="en-NZ"/>
    </w:rPr>
  </w:style>
  <w:style w:type="character" w:customStyle="1" w:styleId="QuoteChar">
    <w:name w:val="Quote Char"/>
    <w:basedOn w:val="DefaultParagraphFont"/>
    <w:link w:val="Quote"/>
    <w:rsid w:val="00DD2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95A"/>
    <w:pPr>
      <w:pageBreakBefore/>
    </w:pPr>
  </w:style>
  <w:style w:type="paragraph" w:customStyle="1" w:styleId="Border">
    <w:name w:val="Border"/>
    <w:basedOn w:val="Normal"/>
    <w:qFormat/>
    <w:rsid w:val="00DD2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95A"/>
    <w:rPr>
      <w:b/>
      <w:bCs/>
      <w:i/>
      <w:iCs/>
      <w:color w:val="auto"/>
    </w:rPr>
  </w:style>
  <w:style w:type="paragraph" w:styleId="IntenseQuote">
    <w:name w:val="Intense Quote"/>
    <w:basedOn w:val="Normal"/>
    <w:next w:val="Normal"/>
    <w:link w:val="IntenseQuoteChar"/>
    <w:uiPriority w:val="30"/>
    <w:qFormat/>
    <w:rsid w:val="00DD2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95A"/>
    <w:rPr>
      <w:smallCaps/>
      <w:color w:val="auto"/>
      <w:u w:val="single"/>
    </w:rPr>
  </w:style>
  <w:style w:type="character" w:styleId="IntenseReference">
    <w:name w:val="Intense Reference"/>
    <w:basedOn w:val="DefaultParagraphFont"/>
    <w:uiPriority w:val="32"/>
    <w:qFormat/>
    <w:rsid w:val="00DD295A"/>
    <w:rPr>
      <w:b/>
      <w:bCs/>
      <w:smallCaps/>
      <w:color w:val="auto"/>
      <w:spacing w:val="5"/>
      <w:u w:val="single"/>
    </w:rPr>
  </w:style>
  <w:style w:type="paragraph" w:customStyle="1" w:styleId="2ColumnHeading">
    <w:name w:val="2Column Heading"/>
    <w:basedOn w:val="BodyText"/>
    <w:qFormat/>
    <w:rsid w:val="00DD295A"/>
    <w:pPr>
      <w:spacing w:after="60"/>
      <w:ind w:left="-2268"/>
    </w:pPr>
    <w:rPr>
      <w:b/>
    </w:rPr>
  </w:style>
  <w:style w:type="paragraph" w:customStyle="1" w:styleId="Heading1TOC">
    <w:name w:val="Heading1 TOC"/>
    <w:basedOn w:val="Normal"/>
    <w:qFormat/>
    <w:rsid w:val="00DD295A"/>
    <w:pPr>
      <w:spacing w:before="240" w:after="120"/>
    </w:pPr>
    <w:rPr>
      <w:rFonts w:ascii="Times New Roman" w:hAnsi="Times New Roman"/>
      <w:b/>
      <w:sz w:val="32"/>
    </w:rPr>
  </w:style>
  <w:style w:type="paragraph" w:customStyle="1" w:styleId="Heading2TOC">
    <w:name w:val="Heading2 TOC"/>
    <w:basedOn w:val="Normal"/>
    <w:qFormat/>
    <w:rsid w:val="00DD295A"/>
    <w:pPr>
      <w:spacing w:before="240" w:after="60"/>
    </w:pPr>
    <w:rPr>
      <w:rFonts w:ascii="Times New Roman" w:hAnsi="Times New Roman"/>
      <w:b/>
      <w:sz w:val="28"/>
    </w:rPr>
  </w:style>
  <w:style w:type="character" w:customStyle="1" w:styleId="Underline">
    <w:name w:val="Underline"/>
    <w:basedOn w:val="DefaultParagraphFont"/>
    <w:qFormat/>
    <w:rsid w:val="00DD295A"/>
    <w:rPr>
      <w:u w:val="single"/>
    </w:rPr>
  </w:style>
  <w:style w:type="character" w:customStyle="1" w:styleId="BoldandItalics">
    <w:name w:val="Bold and Italics"/>
    <w:qFormat/>
    <w:rsid w:val="00DD295A"/>
    <w:rPr>
      <w:b/>
      <w:i/>
      <w:u w:val="none"/>
    </w:rPr>
  </w:style>
  <w:style w:type="paragraph" w:styleId="BalloonText">
    <w:name w:val="Balloon Text"/>
    <w:basedOn w:val="Normal"/>
    <w:link w:val="BalloonTextChar"/>
    <w:rsid w:val="00DD295A"/>
    <w:rPr>
      <w:rFonts w:ascii="Tahoma" w:hAnsi="Tahoma" w:cs="Tahoma"/>
      <w:sz w:val="16"/>
      <w:szCs w:val="16"/>
    </w:rPr>
  </w:style>
  <w:style w:type="character" w:customStyle="1" w:styleId="BalloonTextChar">
    <w:name w:val="Balloon Text Char"/>
    <w:basedOn w:val="DefaultParagraphFont"/>
    <w:link w:val="BalloonText"/>
    <w:rsid w:val="00DD2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9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95A"/>
    <w:rPr>
      <w:b/>
      <w:color w:val="660033"/>
      <w:spacing w:val="0"/>
    </w:rPr>
  </w:style>
  <w:style w:type="paragraph" w:customStyle="1" w:styleId="Nameditemlist">
    <w:name w:val="Named item list"/>
    <w:basedOn w:val="BodyText"/>
    <w:qFormat/>
    <w:rsid w:val="00DD295A"/>
    <w:pPr>
      <w:tabs>
        <w:tab w:val="left" w:pos="2835"/>
      </w:tabs>
      <w:ind w:left="2835" w:hanging="2835"/>
    </w:pPr>
  </w:style>
  <w:style w:type="paragraph" w:customStyle="1" w:styleId="BodyTextnopadding">
    <w:name w:val="Body Text no padding"/>
    <w:basedOn w:val="BodyText"/>
    <w:qFormat/>
    <w:rsid w:val="00DD295A"/>
    <w:pPr>
      <w:spacing w:before="0" w:after="0"/>
    </w:pPr>
  </w:style>
  <w:style w:type="paragraph" w:customStyle="1" w:styleId="BodyTextBold">
    <w:name w:val="Body Text Bold"/>
    <w:basedOn w:val="BodyText"/>
    <w:qFormat/>
    <w:rsid w:val="00DD295A"/>
    <w:rPr>
      <w:b/>
    </w:rPr>
  </w:style>
  <w:style w:type="character" w:styleId="Hyperlink">
    <w:name w:val="Hyperlink"/>
    <w:basedOn w:val="DefaultParagraphFont"/>
    <w:uiPriority w:val="99"/>
    <w:unhideWhenUsed/>
    <w:rsid w:val="00793E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6896</Characters>
  <Application>Microsoft Office Word</Application>
  <DocSecurity>0</DocSecurity>
  <Lines>197</Lines>
  <Paragraphs>123</Paragraphs>
  <ScaleCrop>false</ScaleCrop>
  <Company>Author-it Software Corporation Ltd.</Company>
  <LinksUpToDate>false</LinksUpToDate>
  <CharactersWithSpaces>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CHCAGE008 Implement falls prevention strategies</dc:title>
  <dc:subject>Approved</dc:subject>
  <dc:creator>HumanAbility</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