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3187" w:rsidP="006D31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CHCAGE007 Recognise and report risk of falls</w:t>
      </w:r>
      <w:r>
        <w:fldChar w:fldCharType="end"/>
      </w:r>
    </w:p>
    <w:p w:rsidR="006D3187" w:rsidP="006D3187">
      <w:pPr>
        <w:pStyle w:val="Version"/>
        <w:sectPr w:rsidSect="000D29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296D" w:rsidP="000D296D">
      <w:pPr>
        <w:pStyle w:val="SuperHeading"/>
      </w:pPr>
      <w:r w:rsidRPr="000D296D">
        <w:t>CHCAGE007 Recognise and report risk of falls</w:t>
      </w:r>
    </w:p>
    <w:p w:rsidR="00000000" w:rsidRPr="000D296D" w:rsidP="000D296D">
      <w:pPr>
        <w:pStyle w:val="Heading1"/>
      </w:pPr>
      <w:bookmarkStart w:id="1" w:name="O_1223760"/>
      <w:bookmarkEnd w:id="1"/>
      <w:r w:rsidRPr="000D296D">
        <w:t>Modification History</w:t>
      </w:r>
    </w:p>
    <w:p w:rsidR="00000000" w:rsidRPr="000D296D" w:rsidP="006D3187">
      <w:pPr>
        <w:pStyle w:val="BodyText"/>
      </w:pPr>
      <w:r w:rsidRPr="000D296D">
        <w:t>Not applicable.</w:t>
      </w:r>
    </w:p>
    <w:p w:rsidR="00000000" w:rsidRPr="000D296D" w:rsidP="000D296D">
      <w:pPr>
        <w:pStyle w:val="Heading1"/>
      </w:pPr>
      <w:bookmarkStart w:id="2" w:name="O_1223761"/>
      <w:bookmarkEnd w:id="2"/>
      <w:r w:rsidRPr="000D296D">
        <w:t>Application</w:t>
      </w:r>
    </w:p>
    <w:p w:rsidR="00000000" w:rsidRPr="000D296D" w:rsidP="006D3187">
      <w:pPr>
        <w:pStyle w:val="BodyText"/>
      </w:pPr>
      <w:r w:rsidRPr="000D296D">
        <w:t>This unit describes the performance outcomes, skills and knowledge required to work in partnership with a person and their family, carer or others identified by the person to reco</w:t>
      </w:r>
      <w:r w:rsidRPr="000D296D">
        <w:t xml:space="preserve">gnise and report the risk of falls. </w:t>
      </w:r>
    </w:p>
    <w:p w:rsidR="00000000" w:rsidRPr="000D296D" w:rsidP="006D3187">
      <w:pPr>
        <w:pStyle w:val="BodyText"/>
      </w:pPr>
      <w:r w:rsidRPr="000D296D">
        <w:t>This unit applies to support workers in a residential or community context. Work performed requires some discretion and judgement and may be carried out under regular direct, indirect or remote supervision.</w:t>
      </w:r>
    </w:p>
    <w:p w:rsidR="00000000" w:rsidRPr="000D296D" w:rsidP="006D3187">
      <w:pPr>
        <w:pStyle w:val="BodyText"/>
      </w:pPr>
      <w:r w:rsidRPr="000D296D">
        <w:t>The skills</w:t>
      </w:r>
      <w:r w:rsidRPr="000D296D">
        <w:t xml:space="preserve"> in this unit must be applied in accordance with Commonwealth and State/Territory legislation, Australian standards and industry codes of practice.</w:t>
      </w:r>
    </w:p>
    <w:p w:rsidR="00000000" w:rsidRPr="000D296D" w:rsidP="006D3187">
      <w:pPr>
        <w:pStyle w:val="BodyText"/>
      </w:pPr>
      <w:r w:rsidRPr="000D296D">
        <w:t>No occupational licensing, certification or specific legislative requirements apply to this unit at the tim</w:t>
      </w:r>
      <w:r w:rsidRPr="000D296D">
        <w:t>e of publication.</w:t>
      </w:r>
    </w:p>
    <w:p w:rsidR="00000000" w:rsidRPr="000D296D" w:rsidP="000D296D">
      <w:pPr>
        <w:pStyle w:val="Heading1"/>
      </w:pPr>
      <w:bookmarkStart w:id="3" w:name="O_1223762"/>
      <w:bookmarkEnd w:id="3"/>
      <w:r w:rsidRPr="000D296D">
        <w:t>Pre-requisite Unit</w:t>
      </w:r>
    </w:p>
    <w:p w:rsidR="00000000" w:rsidRPr="000D296D" w:rsidP="006D3187">
      <w:pPr>
        <w:pStyle w:val="BodyText"/>
      </w:pPr>
      <w:r w:rsidRPr="000D296D">
        <w:t>Nil</w:t>
      </w:r>
    </w:p>
    <w:p w:rsidR="00000000" w:rsidRPr="000D296D" w:rsidP="000D296D">
      <w:pPr>
        <w:pStyle w:val="Heading1"/>
      </w:pPr>
      <w:bookmarkStart w:id="4" w:name="O_1223764"/>
      <w:bookmarkEnd w:id="4"/>
      <w:r w:rsidRPr="000D296D">
        <w:t>Unit Sector</w:t>
      </w:r>
    </w:p>
    <w:p w:rsidR="00000000" w:rsidRPr="000D296D" w:rsidP="006D3187">
      <w:pPr>
        <w:pStyle w:val="BodyText"/>
      </w:pPr>
      <w:r w:rsidRPr="000D296D">
        <w:t>Aged Care</w:t>
      </w:r>
    </w:p>
    <w:p w:rsidR="00000000" w:rsidRPr="000D296D" w:rsidP="000D296D">
      <w:pPr>
        <w:pStyle w:val="Heading1"/>
      </w:pPr>
      <w:bookmarkStart w:id="5" w:name="O_1223765"/>
      <w:bookmarkEnd w:id="5"/>
      <w:r w:rsidRPr="000D29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0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96D" w:rsidP="000D296D">
            <w:pPr>
              <w:pStyle w:val="BodyText"/>
            </w:pPr>
            <w:r w:rsidRPr="000D296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96D">
            <w:pPr>
              <w:pStyle w:val="BodyText"/>
              <w:rPr>
                <w:lang w:val="en-NZ"/>
              </w:rPr>
            </w:pPr>
            <w:r w:rsidRPr="000D296D">
              <w:rPr>
                <w:rStyle w:val="SpecialBold"/>
              </w:rPr>
              <w:t>PERFORMANCE</w:t>
            </w:r>
            <w:r w:rsidRPr="000D296D">
              <w:t xml:space="preserve"> </w:t>
            </w:r>
            <w:r w:rsidRPr="000D296D">
              <w:rPr>
                <w:rStyle w:val="SpecialBold"/>
              </w:rPr>
              <w:t>CRITERIA</w:t>
            </w:r>
          </w:p>
        </w:tc>
      </w:tr>
      <w:tr w:rsidTr="000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96D" w:rsidP="000D296D">
            <w:pPr>
              <w:pStyle w:val="BodyText"/>
            </w:pPr>
            <w:r w:rsidRPr="000D296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96D">
            <w:pPr>
              <w:pStyle w:val="BodyText"/>
              <w:rPr>
                <w:lang w:val="en-NZ"/>
              </w:rPr>
            </w:pPr>
            <w:r w:rsidRPr="000D29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96D">
            <w:pPr>
              <w:pStyle w:val="BodyText"/>
              <w:rPr>
                <w:lang w:val="en-NZ"/>
              </w:rPr>
            </w:pPr>
            <w:r w:rsidRPr="000D296D">
              <w:t>1.  Recognise potential risk of falls.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96D" w:rsidP="000D296D">
            <w:pPr>
              <w:pStyle w:val="List"/>
            </w:pPr>
            <w:r w:rsidRPr="000D296D">
              <w:t xml:space="preserve">1.1. Consult with supervisor and the person to ascertain lifestyle, health and mobility factors that might increase the </w:t>
            </w:r>
            <w:r w:rsidRPr="000D296D">
              <w:t>risk of falls for the person.</w:t>
            </w:r>
          </w:p>
          <w:p w:rsidR="00000000" w:rsidRPr="000D296D" w:rsidP="000D296D">
            <w:pPr>
              <w:pStyle w:val="List"/>
            </w:pPr>
            <w:r w:rsidRPr="000D296D">
              <w:t xml:space="preserve">1.2. Provide opportunities for the person and their family, carer or others identified by the person to contribute and ask </w:t>
            </w:r>
            <w:r w:rsidRPr="000D296D">
              <w:t xml:space="preserve">questions. </w:t>
            </w:r>
          </w:p>
          <w:p w:rsidR="00000000" w:rsidRPr="000D296D" w:rsidP="000D296D">
            <w:pPr>
              <w:pStyle w:val="List"/>
            </w:pPr>
            <w:r w:rsidRPr="000D296D">
              <w:t>1.3. Establish needs, issues and concerns of the person which are outside scope of own prac</w:t>
            </w:r>
            <w:r w:rsidRPr="000D296D">
              <w:t>tice and refer to supervisor or health professional according to organisational policies and procedures.</w:t>
            </w:r>
          </w:p>
          <w:p w:rsidR="00000000" w:rsidRPr="000D296D" w:rsidP="000D296D">
            <w:pPr>
              <w:pStyle w:val="List"/>
            </w:pPr>
            <w:r w:rsidRPr="000D296D">
              <w:t>1.4. Recognise physical indicators of risk of falls and document according to organisational policies and procedures.</w:t>
            </w:r>
          </w:p>
          <w:p w:rsidR="00000000" w:rsidP="000D296D">
            <w:pPr>
              <w:pStyle w:val="List"/>
              <w:rPr>
                <w:lang w:val="en-NZ"/>
              </w:rPr>
            </w:pPr>
            <w:r w:rsidRPr="000D296D">
              <w:t>1.5. Recognise environmental fact</w:t>
            </w:r>
            <w:r w:rsidRPr="000D296D">
              <w:t>ors that may contribute to falls and document according to organisational policies and procedures.</w:t>
            </w:r>
          </w:p>
        </w:tc>
      </w:tr>
      <w:tr w:rsidTr="000D29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296D">
            <w:pPr>
              <w:pStyle w:val="List"/>
              <w:rPr>
                <w:lang w:val="en-NZ"/>
              </w:rPr>
            </w:pPr>
            <w:r w:rsidRPr="000D296D">
              <w:t>2.  Report risk of falls.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296D" w:rsidP="000D296D">
            <w:pPr>
              <w:pStyle w:val="List"/>
            </w:pPr>
            <w:r w:rsidRPr="000D296D">
              <w:t>2.1. Report risk of falls to supervisor or health professional according to organisational policies and procedures and in ac</w:t>
            </w:r>
            <w:r w:rsidRPr="000D296D">
              <w:t>cordance with legal and ethical considerations.</w:t>
            </w:r>
          </w:p>
          <w:p w:rsidR="00000000" w:rsidRPr="000D296D" w:rsidP="000D296D">
            <w:pPr>
              <w:pStyle w:val="List"/>
            </w:pPr>
            <w:r w:rsidRPr="000D296D">
              <w:t>2.2. Maintain the privacy and dignity of the person when reporting risk of falls.</w:t>
            </w:r>
          </w:p>
          <w:p w:rsidR="00000000" w:rsidRPr="000D296D" w:rsidP="000D296D">
            <w:pPr>
              <w:pStyle w:val="List"/>
            </w:pPr>
            <w:r w:rsidRPr="000D296D">
              <w:t>2.3. Complete and store documentation and reports according to organisation policies and procedures and update according to ch</w:t>
            </w:r>
            <w:r w:rsidRPr="000D296D">
              <w:t>anges in the person’s circumstances.</w:t>
            </w:r>
          </w:p>
        </w:tc>
      </w:tr>
    </w:tbl>
    <w:p w:rsidR="00000000" w:rsidRPr="000D296D" w:rsidP="000D296D">
      <w:pPr>
        <w:pStyle w:val="BodyText"/>
      </w:pPr>
    </w:p>
    <w:p w:rsidR="00000000" w:rsidRPr="000D296D" w:rsidP="000D296D">
      <w:pPr>
        <w:pStyle w:val="AllowPageBreak"/>
      </w:pPr>
    </w:p>
    <w:p w:rsidR="00000000" w:rsidRPr="000D296D" w:rsidP="000D296D">
      <w:pPr>
        <w:pStyle w:val="Heading1"/>
      </w:pPr>
      <w:bookmarkStart w:id="6" w:name="O_1223766"/>
      <w:bookmarkEnd w:id="6"/>
      <w:r w:rsidRPr="000D296D">
        <w:t>Foundation Skills</w:t>
      </w:r>
    </w:p>
    <w:p w:rsidR="00000000" w:rsidRPr="006D3187" w:rsidP="006D3187">
      <w:pPr>
        <w:pStyle w:val="BodyText"/>
        <w:rPr>
          <w:i/>
        </w:rPr>
      </w:pPr>
      <w:r w:rsidRPr="006D3187">
        <w:rPr>
          <w:rStyle w:val="Emphasis"/>
        </w:rPr>
        <w:t>Foundation skills essential to performance are explicit in the Performance Criteria of this unit of competency.</w:t>
      </w:r>
    </w:p>
    <w:p w:rsidR="00000000" w:rsidRPr="000D296D" w:rsidP="000D296D">
      <w:pPr>
        <w:pStyle w:val="Heading1"/>
      </w:pPr>
      <w:bookmarkStart w:id="7" w:name="O_1223768"/>
      <w:bookmarkEnd w:id="7"/>
      <w:r w:rsidRPr="000D296D">
        <w:t>Unit Mapping Information</w:t>
      </w:r>
    </w:p>
    <w:p w:rsidR="00000000" w:rsidRPr="000D296D" w:rsidP="006D3187">
      <w:pPr>
        <w:pStyle w:val="BodyText"/>
      </w:pPr>
      <w:r w:rsidRPr="000D296D">
        <w:t>No equivalent unit.</w:t>
      </w:r>
    </w:p>
    <w:p w:rsidR="00000000" w:rsidRPr="000D296D" w:rsidP="000D296D">
      <w:pPr>
        <w:pStyle w:val="Heading1"/>
      </w:pPr>
      <w:bookmarkStart w:id="8" w:name="O_1223775"/>
      <w:bookmarkEnd w:id="8"/>
      <w:r w:rsidRPr="000D296D">
        <w:t>Links</w:t>
      </w:r>
    </w:p>
    <w:p w:rsidR="00000000" w:rsidRPr="000D296D" w:rsidP="006D3187">
      <w:pPr>
        <w:pStyle w:val="BodyText"/>
      </w:pPr>
      <w:r w:rsidRPr="000D296D">
        <w:t xml:space="preserve">Companion Volume implementation guide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054D5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0D296D" w:rsidP="000D296D"/>
    <w:sectPr w:rsidSect="000D29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9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96D" w:rsidRPr="006D3187" w:rsidP="006D31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9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187" w:rsidP="000D29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3187" w:rsidP="000D29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D3187" w:rsidP="000D29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9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1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296D" w:rsidRPr="006D3187" w:rsidP="006D31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29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3187" w:rsidRPr="002D2AF8" w:rsidP="000D29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CHCAGE007 Recognise and report risk of falls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D3187" w:rsidP="000D29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29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29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29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29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29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29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29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29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29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29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29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296D"/>
  </w:style>
  <w:style w:type="character" w:customStyle="1" w:styleId="Heading1Char">
    <w:name w:val="Heading 1 Char"/>
    <w:basedOn w:val="DefaultParagraphFont"/>
    <w:link w:val="Heading1"/>
    <w:rsid w:val="000D29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29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29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296D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0D296D"/>
    <w:rPr>
      <w:b/>
      <w:spacing w:val="0"/>
    </w:rPr>
  </w:style>
  <w:style w:type="character" w:styleId="Emphasis">
    <w:name w:val="Emphasis"/>
    <w:basedOn w:val="DefaultParagraphFont"/>
    <w:qFormat/>
    <w:rsid w:val="000D296D"/>
    <w:rPr>
      <w:i/>
    </w:rPr>
  </w:style>
  <w:style w:type="paragraph" w:customStyle="1" w:styleId="SuperHeading">
    <w:name w:val="SuperHeading"/>
    <w:basedOn w:val="Normal"/>
    <w:rsid w:val="000D29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29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29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29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29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2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29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2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29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29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29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29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29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29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29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29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29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29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29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296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0D296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D29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29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29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29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296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29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29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29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29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29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29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29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29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29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D29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29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29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296D"/>
  </w:style>
  <w:style w:type="paragraph" w:styleId="TableofFigures">
    <w:name w:val="table of figures"/>
    <w:basedOn w:val="Normal"/>
    <w:next w:val="Normal"/>
    <w:semiHidden/>
    <w:rsid w:val="000D29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296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D296D"/>
    <w:rPr>
      <w:rFonts w:ascii="Wingdings" w:hAnsi="Wingdings"/>
    </w:rPr>
  </w:style>
  <w:style w:type="paragraph" w:customStyle="1" w:styleId="TableHeading">
    <w:name w:val="Table Heading"/>
    <w:basedOn w:val="HeadingBase"/>
    <w:rsid w:val="000D29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296D"/>
    <w:rPr>
      <w:color w:val="0033CC"/>
      <w:u w:val="none"/>
    </w:rPr>
  </w:style>
  <w:style w:type="paragraph" w:customStyle="1" w:styleId="BodyTextRight">
    <w:name w:val="Body Text Right"/>
    <w:basedOn w:val="BodyText"/>
    <w:rsid w:val="000D29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29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296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29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29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29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296D"/>
    <w:rPr>
      <w:sz w:val="32"/>
    </w:rPr>
  </w:style>
  <w:style w:type="paragraph" w:customStyle="1" w:styleId="HeadingProcedure">
    <w:name w:val="Heading Procedure"/>
    <w:basedOn w:val="HeadingBase"/>
    <w:next w:val="Normal"/>
    <w:rsid w:val="000D29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296D"/>
    <w:pPr>
      <w:spacing w:before="60" w:after="60"/>
    </w:pPr>
  </w:style>
  <w:style w:type="paragraph" w:styleId="ListContinue">
    <w:name w:val="List Continue"/>
    <w:basedOn w:val="List"/>
    <w:rsid w:val="000D296D"/>
    <w:pPr>
      <w:ind w:firstLine="0"/>
    </w:pPr>
  </w:style>
  <w:style w:type="paragraph" w:customStyle="1" w:styleId="ListNote">
    <w:name w:val="List Note"/>
    <w:basedOn w:val="List"/>
    <w:rsid w:val="000D29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29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29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296D"/>
    <w:rPr>
      <w:rFonts w:ascii="Courier New" w:hAnsi="Courier New"/>
    </w:rPr>
  </w:style>
  <w:style w:type="paragraph" w:customStyle="1" w:styleId="NoteBullet">
    <w:name w:val="Note Bullet"/>
    <w:basedOn w:val="Note"/>
    <w:rsid w:val="000D29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29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29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29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296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D29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29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296D"/>
    <w:rPr>
      <w:b/>
      <w:smallCaps/>
    </w:rPr>
  </w:style>
  <w:style w:type="paragraph" w:customStyle="1" w:styleId="TableListNumber">
    <w:name w:val="Table List Number"/>
    <w:basedOn w:val="ListNumber"/>
    <w:rsid w:val="000D29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29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296D"/>
    <w:pPr>
      <w:numPr>
        <w:numId w:val="7"/>
      </w:numPr>
    </w:pPr>
  </w:style>
  <w:style w:type="paragraph" w:customStyle="1" w:styleId="ListAlpha2">
    <w:name w:val="List Alpha 2"/>
    <w:basedOn w:val="List2"/>
    <w:rsid w:val="000D296D"/>
    <w:pPr>
      <w:numPr>
        <w:numId w:val="6"/>
      </w:numPr>
    </w:pPr>
  </w:style>
  <w:style w:type="paragraph" w:styleId="List2">
    <w:name w:val="List 2"/>
    <w:basedOn w:val="BodyText"/>
    <w:rsid w:val="000D29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29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29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29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296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296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D296D"/>
    <w:pPr>
      <w:numPr>
        <w:numId w:val="2"/>
      </w:numPr>
    </w:pPr>
  </w:style>
  <w:style w:type="paragraph" w:styleId="ListContinue2">
    <w:name w:val="List Continue 2"/>
    <w:basedOn w:val="List2"/>
    <w:rsid w:val="000D296D"/>
    <w:pPr>
      <w:ind w:firstLine="0"/>
    </w:pPr>
  </w:style>
  <w:style w:type="paragraph" w:styleId="ListContinue3">
    <w:name w:val="List Continue 3"/>
    <w:basedOn w:val="List3"/>
    <w:rsid w:val="000D296D"/>
    <w:pPr>
      <w:ind w:left="1021" w:firstLine="0"/>
    </w:pPr>
  </w:style>
  <w:style w:type="paragraph" w:styleId="ListContinue4">
    <w:name w:val="List Continue 4"/>
    <w:basedOn w:val="List4"/>
    <w:rsid w:val="000D296D"/>
    <w:pPr>
      <w:ind w:firstLine="0"/>
    </w:pPr>
  </w:style>
  <w:style w:type="paragraph" w:styleId="ListContinue5">
    <w:name w:val="List Continue 5"/>
    <w:basedOn w:val="List5"/>
    <w:rsid w:val="000D296D"/>
    <w:pPr>
      <w:ind w:firstLine="0"/>
    </w:pPr>
  </w:style>
  <w:style w:type="paragraph" w:styleId="ListNumber3">
    <w:name w:val="List Number 3"/>
    <w:basedOn w:val="List3"/>
    <w:rsid w:val="000D296D"/>
    <w:pPr>
      <w:numPr>
        <w:numId w:val="3"/>
      </w:numPr>
    </w:pPr>
  </w:style>
  <w:style w:type="paragraph" w:styleId="ListNumber4">
    <w:name w:val="List Number 4"/>
    <w:basedOn w:val="List4"/>
    <w:rsid w:val="000D296D"/>
    <w:pPr>
      <w:numPr>
        <w:numId w:val="4"/>
      </w:numPr>
    </w:pPr>
  </w:style>
  <w:style w:type="paragraph" w:styleId="ListNumber5">
    <w:name w:val="List Number 5"/>
    <w:basedOn w:val="List5"/>
    <w:rsid w:val="000D296D"/>
    <w:pPr>
      <w:numPr>
        <w:numId w:val="5"/>
      </w:numPr>
    </w:pPr>
  </w:style>
  <w:style w:type="paragraph" w:styleId="BlockText">
    <w:name w:val="Block Text"/>
    <w:basedOn w:val="Normal"/>
    <w:rsid w:val="000D29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29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296D"/>
    <w:rPr>
      <w:sz w:val="16"/>
      <w:vertAlign w:val="superscript"/>
    </w:rPr>
  </w:style>
  <w:style w:type="character" w:customStyle="1" w:styleId="Symbols">
    <w:name w:val="Symbols"/>
    <w:basedOn w:val="DefaultParagraphFont"/>
    <w:rsid w:val="000D296D"/>
    <w:rPr>
      <w:rFonts w:ascii="Symbol" w:hAnsi="Symbol"/>
    </w:rPr>
  </w:style>
  <w:style w:type="character" w:customStyle="1" w:styleId="MenuOptions">
    <w:name w:val="Menu Options"/>
    <w:basedOn w:val="DefaultParagraphFont"/>
    <w:rsid w:val="000D29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296D"/>
    <w:rPr>
      <w:b/>
    </w:rPr>
  </w:style>
  <w:style w:type="character" w:customStyle="1" w:styleId="Underlined">
    <w:name w:val="Underlined"/>
    <w:basedOn w:val="DefaultParagraphFont"/>
    <w:rsid w:val="000D296D"/>
    <w:rPr>
      <w:u w:val="single"/>
    </w:rPr>
  </w:style>
  <w:style w:type="paragraph" w:customStyle="1" w:styleId="TableBodyTextRight">
    <w:name w:val="Table Body Text Right"/>
    <w:basedOn w:val="TableBodyText"/>
    <w:rsid w:val="000D29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296D"/>
    <w:rPr>
      <w:sz w:val="18"/>
    </w:rPr>
  </w:style>
  <w:style w:type="paragraph" w:customStyle="1" w:styleId="BodySmallRight">
    <w:name w:val="Body Small Right"/>
    <w:basedOn w:val="BodyTextRight"/>
    <w:rsid w:val="000D296D"/>
    <w:rPr>
      <w:sz w:val="18"/>
      <w:szCs w:val="18"/>
    </w:rPr>
  </w:style>
  <w:style w:type="paragraph" w:customStyle="1" w:styleId="MarginEdition">
    <w:name w:val="Margin Edition"/>
    <w:basedOn w:val="MarginNote"/>
    <w:rsid w:val="000D29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296D"/>
    <w:rPr>
      <w:sz w:val="2"/>
      <w:szCs w:val="2"/>
    </w:rPr>
  </w:style>
  <w:style w:type="character" w:customStyle="1" w:styleId="Small">
    <w:name w:val="Small"/>
    <w:basedOn w:val="DefaultParagraphFont"/>
    <w:rsid w:val="000D296D"/>
    <w:rPr>
      <w:sz w:val="16"/>
    </w:rPr>
  </w:style>
  <w:style w:type="paragraph" w:customStyle="1" w:styleId="WideTable">
    <w:name w:val="Wide Table"/>
    <w:basedOn w:val="Normal"/>
    <w:rsid w:val="000D29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296D"/>
  </w:style>
  <w:style w:type="paragraph" w:styleId="Quote">
    <w:name w:val="Quote"/>
    <w:basedOn w:val="Heading1"/>
    <w:link w:val="QuoteChar"/>
    <w:qFormat/>
    <w:rsid w:val="000D29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29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296D"/>
    <w:pPr>
      <w:pageBreakBefore/>
    </w:pPr>
  </w:style>
  <w:style w:type="paragraph" w:customStyle="1" w:styleId="Border">
    <w:name w:val="Border"/>
    <w:basedOn w:val="Normal"/>
    <w:qFormat/>
    <w:rsid w:val="000D29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29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29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29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29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29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29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29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29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296D"/>
    <w:rPr>
      <w:u w:val="single"/>
    </w:rPr>
  </w:style>
  <w:style w:type="character" w:customStyle="1" w:styleId="BoldandItalics">
    <w:name w:val="Bold and Italics"/>
    <w:qFormat/>
    <w:rsid w:val="000D296D"/>
    <w:rPr>
      <w:b/>
      <w:i/>
      <w:u w:val="none"/>
    </w:rPr>
  </w:style>
  <w:style w:type="paragraph" w:styleId="BalloonText">
    <w:name w:val="Balloon Text"/>
    <w:basedOn w:val="Normal"/>
    <w:link w:val="BalloonTextChar"/>
    <w:rsid w:val="000D29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29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29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29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29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29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296D"/>
    <w:pPr>
      <w:spacing w:before="0" w:after="0"/>
    </w:pPr>
  </w:style>
  <w:style w:type="paragraph" w:customStyle="1" w:styleId="BodyTextBold">
    <w:name w:val="Body Text Bold"/>
    <w:basedOn w:val="BodyText"/>
    <w:qFormat/>
    <w:rsid w:val="000D296D"/>
    <w:rPr>
      <w:b/>
    </w:rPr>
  </w:style>
  <w:style w:type="character" w:styleId="Hyperlink">
    <w:name w:val="Hyperlink"/>
    <w:basedOn w:val="DefaultParagraphFont"/>
    <w:uiPriority w:val="99"/>
    <w:unhideWhenUsed/>
    <w:rsid w:val="006D31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395</Words>
  <Characters>2423</Characters>
  <Application>Microsoft Office Word</Application>
  <DocSecurity>0</DocSecurity>
  <Lines>80</Lines>
  <Paragraphs>43</Paragraphs>
  <ScaleCrop>false</ScaleCrop>
  <Company>Author-it Software Corporation Ltd.</Company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CHCAGE007 Recognise and report risk of falls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2023-07-01T03:19:00Z</dcterms:created>
  <dcterms:modified xsi:type="dcterms:W3CDTF">2023-07-01T03:19:00Z</dcterms:modified>
</cp:coreProperties>
</file>