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4F1" w:rsidP="00707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CHCAGE007 Recognise and report risk of falls</w:t>
      </w:r>
      <w:r>
        <w:fldChar w:fldCharType="end"/>
      </w:r>
    </w:p>
    <w:p w:rsidR="007074F1" w:rsidP="007074F1">
      <w:pPr>
        <w:pStyle w:val="Version"/>
        <w:sectPr w:rsidSect="00266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6F6" w:rsidP="002666F6">
      <w:pPr>
        <w:pStyle w:val="SuperHeading"/>
      </w:pPr>
      <w:r w:rsidRPr="002666F6">
        <w:t>CHCAGE007 Recognise and report risk of falls</w:t>
      </w:r>
    </w:p>
    <w:p w:rsidR="00000000" w:rsidRPr="002666F6" w:rsidP="002666F6">
      <w:pPr>
        <w:pStyle w:val="Heading1"/>
      </w:pPr>
      <w:bookmarkStart w:id="1" w:name="O_1223760"/>
      <w:bookmarkEnd w:id="1"/>
      <w:r w:rsidRPr="002666F6">
        <w:t>Modification History</w:t>
      </w:r>
    </w:p>
    <w:p w:rsidR="00000000" w:rsidRPr="002666F6" w:rsidP="007074F1">
      <w:pPr>
        <w:pStyle w:val="BodyText"/>
      </w:pPr>
      <w:r w:rsidRPr="002666F6">
        <w:t>Not applicable.</w:t>
      </w:r>
    </w:p>
    <w:p w:rsidR="00000000" w:rsidRPr="002666F6" w:rsidP="002666F6">
      <w:pPr>
        <w:pStyle w:val="Heading1"/>
      </w:pPr>
      <w:bookmarkStart w:id="2" w:name="O_1223761"/>
      <w:bookmarkEnd w:id="2"/>
      <w:r w:rsidRPr="002666F6">
        <w:t>Application</w:t>
      </w:r>
    </w:p>
    <w:p w:rsidR="00000000" w:rsidRPr="002666F6" w:rsidP="007074F1">
      <w:pPr>
        <w:pStyle w:val="BodyText"/>
      </w:pPr>
      <w:r w:rsidRPr="002666F6">
        <w:t>This unit describes the performance outcomes, skills and knowledge required to work in partnership with a person and their family, carer or others identified by the person to reco</w:t>
      </w:r>
      <w:r w:rsidRPr="002666F6">
        <w:t xml:space="preserve">gnise and report the risk of falls. </w:t>
      </w:r>
    </w:p>
    <w:p w:rsidR="00000000" w:rsidRPr="002666F6" w:rsidP="007074F1">
      <w:pPr>
        <w:pStyle w:val="BodyText"/>
      </w:pPr>
      <w:r w:rsidRPr="002666F6">
        <w:t>This unit applies to support workers in a residential or community context. Work performed requires some discretion and judgement and may be carried out under regular direct, indirect or remote supervision.</w:t>
      </w:r>
    </w:p>
    <w:p w:rsidR="00000000" w:rsidRPr="002666F6" w:rsidP="007074F1">
      <w:pPr>
        <w:pStyle w:val="BodyText"/>
      </w:pPr>
      <w:r w:rsidRPr="002666F6">
        <w:t>The skills</w:t>
      </w:r>
      <w:r w:rsidRPr="002666F6">
        <w:t xml:space="preserve"> in this unit must be applied in accordance with Commonwealth and State/Territory legislation, Australian standards and industry codes of practice.</w:t>
      </w:r>
    </w:p>
    <w:p w:rsidR="00000000" w:rsidRPr="002666F6" w:rsidP="007074F1">
      <w:pPr>
        <w:pStyle w:val="BodyText"/>
      </w:pPr>
      <w:r w:rsidRPr="002666F6">
        <w:t>No occupational licensing, certification or specific legislative requirements apply to this unit at the tim</w:t>
      </w:r>
      <w:r w:rsidRPr="002666F6">
        <w:t>e of publication.</w:t>
      </w:r>
    </w:p>
    <w:p w:rsidR="00000000" w:rsidRPr="002666F6" w:rsidP="002666F6">
      <w:pPr>
        <w:pStyle w:val="Heading1"/>
      </w:pPr>
      <w:bookmarkStart w:id="3" w:name="O_1223762"/>
      <w:bookmarkEnd w:id="3"/>
      <w:r w:rsidRPr="002666F6">
        <w:t>Pre-requisite Unit</w:t>
      </w:r>
    </w:p>
    <w:p w:rsidR="00000000" w:rsidRPr="002666F6" w:rsidP="007074F1">
      <w:pPr>
        <w:pStyle w:val="BodyText"/>
      </w:pPr>
      <w:r w:rsidRPr="002666F6">
        <w:t>Nil</w:t>
      </w:r>
    </w:p>
    <w:p w:rsidR="00000000" w:rsidRPr="002666F6" w:rsidP="002666F6">
      <w:pPr>
        <w:pStyle w:val="Heading1"/>
      </w:pPr>
      <w:bookmarkStart w:id="4" w:name="O_1223764"/>
      <w:bookmarkEnd w:id="4"/>
      <w:r w:rsidRPr="002666F6">
        <w:t>Unit Sector</w:t>
      </w:r>
    </w:p>
    <w:p w:rsidR="00000000" w:rsidRPr="002666F6" w:rsidP="007074F1">
      <w:pPr>
        <w:pStyle w:val="BodyText"/>
      </w:pPr>
      <w:r w:rsidRPr="002666F6">
        <w:t>Aged Care</w:t>
      </w:r>
    </w:p>
    <w:p w:rsidR="00000000" w:rsidRPr="002666F6" w:rsidP="002666F6">
      <w:pPr>
        <w:pStyle w:val="Heading1"/>
      </w:pPr>
      <w:bookmarkStart w:id="5" w:name="O_1223765"/>
      <w:bookmarkEnd w:id="5"/>
      <w:r w:rsidRPr="002666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66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6" w:rsidP="002666F6">
            <w:pPr>
              <w:pStyle w:val="BodyText"/>
            </w:pPr>
            <w:r w:rsidRPr="002666F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6">
            <w:pPr>
              <w:pStyle w:val="BodyText"/>
              <w:rPr>
                <w:lang w:val="en-NZ"/>
              </w:rPr>
            </w:pPr>
            <w:r w:rsidRPr="002666F6">
              <w:rPr>
                <w:rStyle w:val="SpecialBold"/>
              </w:rPr>
              <w:t>PERFORMANCE</w:t>
            </w:r>
            <w:r w:rsidRPr="002666F6">
              <w:t xml:space="preserve"> </w:t>
            </w:r>
            <w:r w:rsidRPr="002666F6">
              <w:rPr>
                <w:rStyle w:val="SpecialBold"/>
              </w:rPr>
              <w:t>CRITERIA</w:t>
            </w:r>
          </w:p>
        </w:tc>
      </w:tr>
      <w:tr w:rsidTr="00266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6" w:rsidP="002666F6">
            <w:pPr>
              <w:pStyle w:val="BodyText"/>
            </w:pPr>
            <w:r w:rsidRPr="002666F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6">
            <w:pPr>
              <w:pStyle w:val="BodyText"/>
              <w:rPr>
                <w:lang w:val="en-NZ"/>
              </w:rPr>
            </w:pPr>
            <w:r w:rsidRPr="002666F6">
              <w:rPr>
                <w:rStyle w:val="Emphasis"/>
              </w:rPr>
              <w:t>Performance criteria descr</w:t>
            </w:r>
            <w:r w:rsidRPr="002666F6">
              <w:rPr>
                <w:rStyle w:val="Emphasis"/>
              </w:rPr>
              <w:t>ibe the performance needed to demonstrate achievement of the element.</w:t>
            </w:r>
          </w:p>
        </w:tc>
      </w:tr>
      <w:tr w:rsidTr="00266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6">
            <w:pPr>
              <w:pStyle w:val="BodyText"/>
              <w:rPr>
                <w:lang w:val="en-NZ"/>
              </w:rPr>
            </w:pPr>
            <w:r w:rsidRPr="002666F6">
              <w:t>1.  Recognise potential risk of falls.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6" w:rsidP="002666F6">
            <w:pPr>
              <w:pStyle w:val="List"/>
            </w:pPr>
            <w:r w:rsidRPr="002666F6">
              <w:t>1.1. Consult with supervisor and the person to ascertain lifestyle, health and mobility factors that might increase the risk of falls for the pers</w:t>
            </w:r>
            <w:r w:rsidRPr="002666F6">
              <w:t>on.</w:t>
            </w:r>
          </w:p>
          <w:p w:rsidR="00000000" w:rsidRPr="002666F6" w:rsidP="002666F6">
            <w:pPr>
              <w:pStyle w:val="List"/>
            </w:pPr>
            <w:r w:rsidRPr="002666F6">
              <w:t xml:space="preserve">1.2. Provide opportunities for the person and their family, carer or others identified by the person to contribute and ask </w:t>
            </w:r>
            <w:r w:rsidRPr="002666F6">
              <w:t xml:space="preserve">questions. </w:t>
            </w:r>
          </w:p>
          <w:p w:rsidR="00000000" w:rsidRPr="002666F6" w:rsidP="002666F6">
            <w:pPr>
              <w:pStyle w:val="List"/>
            </w:pPr>
            <w:r w:rsidRPr="002666F6">
              <w:t>1.3. Establish needs, issues and concerns of the person which are outside scope of own practice and refer to supervis</w:t>
            </w:r>
            <w:r w:rsidRPr="002666F6">
              <w:t>or or health professional according to organisational policies and procedures.</w:t>
            </w:r>
          </w:p>
          <w:p w:rsidR="00000000" w:rsidRPr="002666F6" w:rsidP="002666F6">
            <w:pPr>
              <w:pStyle w:val="List"/>
            </w:pPr>
            <w:r w:rsidRPr="002666F6">
              <w:t>1.4. Recognise physical indicators of risk of falls and document according to organisational policies and procedures.</w:t>
            </w:r>
          </w:p>
          <w:p w:rsidR="00000000" w:rsidP="002666F6">
            <w:pPr>
              <w:pStyle w:val="List"/>
              <w:rPr>
                <w:lang w:val="en-NZ"/>
              </w:rPr>
            </w:pPr>
            <w:r w:rsidRPr="002666F6">
              <w:t>1.5. Recognise environmental factors that may contribute to</w:t>
            </w:r>
            <w:r w:rsidRPr="002666F6">
              <w:t xml:space="preserve"> falls and document according to organisational policies and procedures.</w:t>
            </w:r>
          </w:p>
        </w:tc>
      </w:tr>
      <w:tr w:rsidTr="002666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6F6">
            <w:pPr>
              <w:pStyle w:val="List"/>
              <w:rPr>
                <w:lang w:val="en-NZ"/>
              </w:rPr>
            </w:pPr>
            <w:r w:rsidRPr="002666F6">
              <w:t>2.  Report risk of falls.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6F6" w:rsidP="002666F6">
            <w:pPr>
              <w:pStyle w:val="List"/>
            </w:pPr>
            <w:r w:rsidRPr="002666F6">
              <w:t xml:space="preserve">2.1. Report risk of falls to supervisor or health professional according to organisational policies and procedures and in accordance </w:t>
            </w:r>
            <w:r w:rsidRPr="002666F6">
              <w:t>with legal and ethical considerations.</w:t>
            </w:r>
          </w:p>
          <w:p w:rsidR="00000000" w:rsidRPr="002666F6" w:rsidP="002666F6">
            <w:pPr>
              <w:pStyle w:val="List"/>
            </w:pPr>
            <w:r w:rsidRPr="002666F6">
              <w:t>2.2. Maintain the privacy and dignity of the person when reporting risk of falls.</w:t>
            </w:r>
          </w:p>
          <w:p w:rsidR="00000000" w:rsidRPr="002666F6" w:rsidP="002666F6">
            <w:pPr>
              <w:pStyle w:val="List"/>
            </w:pPr>
            <w:r w:rsidRPr="002666F6">
              <w:t xml:space="preserve">2.3. Complete and store documentation and reports according to organisation policies and procedures and update according to changes in </w:t>
            </w:r>
            <w:r w:rsidRPr="002666F6">
              <w:t>the person’s circumstances.</w:t>
            </w:r>
          </w:p>
        </w:tc>
      </w:tr>
    </w:tbl>
    <w:p w:rsidR="00000000" w:rsidRPr="002666F6" w:rsidP="002666F6">
      <w:pPr>
        <w:pStyle w:val="BodyText"/>
      </w:pPr>
    </w:p>
    <w:p w:rsidR="00000000" w:rsidRPr="002666F6" w:rsidP="002666F6">
      <w:pPr>
        <w:pStyle w:val="AllowPageBreak"/>
      </w:pPr>
    </w:p>
    <w:p w:rsidR="00000000" w:rsidRPr="002666F6" w:rsidP="002666F6">
      <w:pPr>
        <w:pStyle w:val="Heading1"/>
      </w:pPr>
      <w:bookmarkStart w:id="6" w:name="O_1223766"/>
      <w:bookmarkEnd w:id="6"/>
      <w:r w:rsidRPr="002666F6">
        <w:t>Foundation Skills</w:t>
      </w:r>
    </w:p>
    <w:p w:rsidR="00000000" w:rsidRPr="007074F1" w:rsidP="007074F1">
      <w:pPr>
        <w:pStyle w:val="BodyText"/>
        <w:rPr>
          <w:i/>
        </w:rPr>
      </w:pPr>
      <w:r w:rsidRPr="007074F1">
        <w:rPr>
          <w:rStyle w:val="Emphasis"/>
        </w:rPr>
        <w:t>Foundation skills essential to performance are explicit in the Performance Criteria of this unit of competency.</w:t>
      </w:r>
    </w:p>
    <w:p w:rsidR="00000000" w:rsidRPr="002666F6" w:rsidP="002666F6">
      <w:pPr>
        <w:pStyle w:val="Heading1"/>
      </w:pPr>
      <w:bookmarkStart w:id="7" w:name="O_1223768"/>
      <w:bookmarkEnd w:id="7"/>
      <w:r w:rsidRPr="002666F6">
        <w:t>Unit Mapping Information</w:t>
      </w:r>
    </w:p>
    <w:p w:rsidR="00000000" w:rsidRPr="002666F6" w:rsidP="007074F1">
      <w:pPr>
        <w:pStyle w:val="BodyText"/>
      </w:pPr>
      <w:r w:rsidRPr="002666F6">
        <w:t>No equivalent unit.</w:t>
      </w:r>
    </w:p>
    <w:p w:rsidR="00000000" w:rsidRPr="002666F6" w:rsidP="002666F6">
      <w:pPr>
        <w:pStyle w:val="Heading1"/>
      </w:pPr>
      <w:bookmarkStart w:id="8" w:name="O_1223775"/>
      <w:bookmarkEnd w:id="8"/>
      <w:r w:rsidRPr="002666F6">
        <w:t>Links</w:t>
      </w:r>
    </w:p>
    <w:p w:rsidR="00000000" w:rsidRPr="002666F6" w:rsidP="007074F1">
      <w:pPr>
        <w:pStyle w:val="BodyText"/>
      </w:pPr>
      <w:r w:rsidRPr="002666F6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05D9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666F6" w:rsidP="007074F1">
      <w:pPr>
        <w:pStyle w:val="BodyText"/>
        <w:sectPr w:rsidSect="002666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66F6" w:rsidP="002666F6">
      <w:pPr>
        <w:pStyle w:val="SuperHeading"/>
      </w:pPr>
      <w:r w:rsidRPr="002666F6">
        <w:t xml:space="preserve">Assessment </w:t>
      </w:r>
      <w:r w:rsidRPr="002666F6">
        <w:t>Requirements for CHCAGE007 Recognise and report risk of falls</w:t>
      </w:r>
    </w:p>
    <w:p w:rsidR="00000000" w:rsidRPr="002666F6" w:rsidP="002666F6">
      <w:pPr>
        <w:pStyle w:val="Heading1"/>
      </w:pPr>
      <w:bookmarkStart w:id="9" w:name="O_1223770"/>
      <w:bookmarkEnd w:id="9"/>
      <w:r w:rsidRPr="002666F6">
        <w:t>Modification History</w:t>
      </w:r>
    </w:p>
    <w:p w:rsidR="00000000" w:rsidRPr="002666F6" w:rsidP="007074F1">
      <w:pPr>
        <w:pStyle w:val="BodyText"/>
      </w:pPr>
      <w:r w:rsidRPr="002666F6">
        <w:t>Not applicable.</w:t>
      </w:r>
    </w:p>
    <w:p w:rsidR="00000000" w:rsidRPr="002666F6" w:rsidP="002666F6">
      <w:pPr>
        <w:pStyle w:val="Heading1"/>
      </w:pPr>
      <w:bookmarkStart w:id="10" w:name="O_1223771"/>
      <w:bookmarkEnd w:id="10"/>
      <w:r w:rsidRPr="002666F6">
        <w:t>Performance Evidence</w:t>
      </w:r>
    </w:p>
    <w:p w:rsidR="00000000" w:rsidRPr="002666F6" w:rsidP="007074F1">
      <w:pPr>
        <w:pStyle w:val="BodyText"/>
      </w:pPr>
      <w:r w:rsidRPr="002666F6">
        <w:t>Evidence of the ability to complete tasks outlined in elements and performance criteria of this uni</w:t>
      </w:r>
      <w:r w:rsidRPr="002666F6">
        <w:t>t in the context of the job role, and:</w:t>
      </w:r>
    </w:p>
    <w:p w:rsidR="00000000" w:rsidRPr="002666F6" w:rsidP="002666F6">
      <w:pPr>
        <w:pStyle w:val="ListBullet"/>
      </w:pPr>
      <w:r w:rsidRPr="002666F6">
        <w:t>identify indicators of falls risk for at least two people, including at least one physical risk and one environmental risk</w:t>
      </w:r>
    </w:p>
    <w:p w:rsidR="00000000" w:rsidRPr="002666F6" w:rsidP="002666F6">
      <w:pPr>
        <w:pStyle w:val="ListBullet"/>
      </w:pPr>
      <w:r w:rsidRPr="002666F6">
        <w:t>report each of the above falls risks according to organisational policies and procedures, mai</w:t>
      </w:r>
      <w:r w:rsidRPr="002666F6">
        <w:t>ntaining the privacy and dignity of the person.</w:t>
      </w:r>
    </w:p>
    <w:p w:rsidR="00000000" w:rsidRPr="002666F6" w:rsidP="002666F6">
      <w:pPr>
        <w:pStyle w:val="AllowPageBreak"/>
      </w:pPr>
    </w:p>
    <w:p w:rsidR="00000000" w:rsidRPr="002666F6" w:rsidP="002666F6">
      <w:pPr>
        <w:pStyle w:val="Heading1"/>
      </w:pPr>
      <w:bookmarkStart w:id="11" w:name="O_1223772"/>
      <w:bookmarkEnd w:id="11"/>
      <w:r w:rsidRPr="002666F6">
        <w:t>Knowledge Evidence</w:t>
      </w:r>
    </w:p>
    <w:p w:rsidR="00000000" w:rsidRPr="002666F6" w:rsidP="007074F1">
      <w:pPr>
        <w:pStyle w:val="BodyText"/>
      </w:pPr>
      <w:r w:rsidRPr="002666F6">
        <w:t>Demonstrated knowledge required to complete the tasks outlined in elements and performance criteria of this unit:</w:t>
      </w:r>
    </w:p>
    <w:p w:rsidR="00000000" w:rsidRPr="002666F6" w:rsidP="002666F6">
      <w:pPr>
        <w:pStyle w:val="ListBullet"/>
      </w:pPr>
      <w:r w:rsidRPr="002666F6">
        <w:t>the ageing process and how it might affect the risk of falls</w:t>
      </w:r>
    </w:p>
    <w:p w:rsidR="00000000" w:rsidRPr="002666F6" w:rsidP="002666F6">
      <w:pPr>
        <w:pStyle w:val="ListBullet"/>
      </w:pPr>
      <w:r w:rsidRPr="002666F6">
        <w:t>factors contributing to the risk of falls and their impact on people and their family or carer:</w:t>
      </w:r>
    </w:p>
    <w:p w:rsidR="00000000" w:rsidRPr="002666F6" w:rsidP="002666F6">
      <w:pPr>
        <w:pStyle w:val="ListBullet2"/>
      </w:pPr>
      <w:r w:rsidRPr="002666F6">
        <w:t>environmental</w:t>
      </w:r>
    </w:p>
    <w:p w:rsidR="00000000" w:rsidRPr="002666F6" w:rsidP="002666F6">
      <w:pPr>
        <w:pStyle w:val="ListBullet2"/>
      </w:pPr>
      <w:r w:rsidRPr="002666F6">
        <w:t>physical</w:t>
      </w:r>
    </w:p>
    <w:p w:rsidR="00000000" w:rsidRPr="002666F6" w:rsidP="002666F6">
      <w:pPr>
        <w:pStyle w:val="ListBullet2"/>
      </w:pPr>
      <w:r w:rsidRPr="002666F6">
        <w:t>emotional</w:t>
      </w:r>
    </w:p>
    <w:p w:rsidR="00000000" w:rsidRPr="002666F6" w:rsidP="002666F6">
      <w:pPr>
        <w:pStyle w:val="ListBullet2"/>
      </w:pPr>
      <w:r w:rsidRPr="002666F6">
        <w:t>effects of medication</w:t>
      </w:r>
    </w:p>
    <w:p w:rsidR="00000000" w:rsidRPr="002666F6" w:rsidP="002666F6">
      <w:pPr>
        <w:pStyle w:val="ListBullet"/>
      </w:pPr>
      <w:r w:rsidRPr="002666F6">
        <w:t>how to recognise a change in the person’</w:t>
      </w:r>
      <w:r w:rsidRPr="002666F6">
        <w:t>s normal posture, gait and balance</w:t>
      </w:r>
    </w:p>
    <w:p w:rsidR="00000000" w:rsidRPr="002666F6" w:rsidP="002666F6">
      <w:pPr>
        <w:pStyle w:val="ListBullet"/>
      </w:pPr>
      <w:r w:rsidRPr="002666F6">
        <w:t>medical causes of falls, and how to recognise signs of those causes</w:t>
      </w:r>
    </w:p>
    <w:p w:rsidR="00000000" w:rsidRPr="002666F6" w:rsidP="002666F6">
      <w:pPr>
        <w:pStyle w:val="ListBullet"/>
      </w:pPr>
      <w:r w:rsidRPr="002666F6">
        <w:t>the physical and psychological effects of falls on people and their family or carer</w:t>
      </w:r>
    </w:p>
    <w:p w:rsidR="00000000" w:rsidRPr="002666F6" w:rsidP="002666F6">
      <w:pPr>
        <w:pStyle w:val="ListBullet"/>
      </w:pPr>
      <w:r w:rsidRPr="002666F6">
        <w:t xml:space="preserve">communication practices for working with people that promote respect </w:t>
      </w:r>
      <w:r w:rsidRPr="002666F6">
        <w:t>and empowerment</w:t>
      </w:r>
    </w:p>
    <w:p w:rsidR="00000000" w:rsidRPr="002666F6" w:rsidP="002666F6">
      <w:pPr>
        <w:pStyle w:val="ListBullet"/>
      </w:pPr>
      <w:r w:rsidRPr="002666F6">
        <w:t>legal and ethical considerations and organisational policies and procedures for working with people:</w:t>
      </w:r>
    </w:p>
    <w:p w:rsidR="00000000" w:rsidRPr="002666F6" w:rsidP="002666F6">
      <w:pPr>
        <w:pStyle w:val="ListBullet2"/>
      </w:pPr>
      <w:r w:rsidRPr="002666F6">
        <w:t>duty of care</w:t>
      </w:r>
    </w:p>
    <w:p w:rsidR="00000000" w:rsidRPr="002666F6" w:rsidP="002666F6">
      <w:pPr>
        <w:pStyle w:val="ListBullet2"/>
      </w:pPr>
      <w:r w:rsidRPr="002666F6">
        <w:t>dignity of risk</w:t>
      </w:r>
    </w:p>
    <w:p w:rsidR="00000000" w:rsidRPr="002666F6" w:rsidP="002666F6">
      <w:pPr>
        <w:pStyle w:val="ListBullet2"/>
      </w:pPr>
      <w:r w:rsidRPr="002666F6">
        <w:t>human rights</w:t>
      </w:r>
    </w:p>
    <w:p w:rsidR="00000000" w:rsidRPr="002666F6" w:rsidP="002666F6">
      <w:pPr>
        <w:pStyle w:val="ListBullet2"/>
      </w:pPr>
      <w:r w:rsidRPr="002666F6">
        <w:t>privacy, confidentiality and disclosure</w:t>
      </w:r>
    </w:p>
    <w:p w:rsidR="00000000" w:rsidRPr="002666F6" w:rsidP="002666F6">
      <w:pPr>
        <w:pStyle w:val="ListBullet2"/>
      </w:pPr>
      <w:r w:rsidRPr="002666F6">
        <w:t>work health and safety</w:t>
      </w:r>
    </w:p>
    <w:p w:rsidR="00000000" w:rsidRPr="002666F6" w:rsidP="002666F6">
      <w:pPr>
        <w:pStyle w:val="ListBullet"/>
      </w:pPr>
      <w:r w:rsidRPr="002666F6">
        <w:t>organisational policies and procedures for:</w:t>
      </w:r>
    </w:p>
    <w:p w:rsidR="00000000" w:rsidRPr="002666F6" w:rsidP="002666F6">
      <w:pPr>
        <w:pStyle w:val="ListBullet2"/>
      </w:pPr>
      <w:r w:rsidRPr="002666F6">
        <w:t>referral to supervisor or health professional</w:t>
      </w:r>
    </w:p>
    <w:p w:rsidR="00000000" w:rsidRPr="002666F6" w:rsidP="002666F6">
      <w:pPr>
        <w:pStyle w:val="ListBullet2"/>
      </w:pPr>
      <w:r w:rsidRPr="002666F6">
        <w:t>documentation, including the importance of timely accurate, objective and detailed records</w:t>
      </w:r>
    </w:p>
    <w:p w:rsidR="00000000" w:rsidRPr="002666F6" w:rsidP="002666F6">
      <w:pPr>
        <w:pStyle w:val="ListBullet2"/>
      </w:pPr>
      <w:r w:rsidRPr="002666F6">
        <w:t>reporting</w:t>
      </w:r>
    </w:p>
    <w:p w:rsidR="00000000" w:rsidRPr="002666F6" w:rsidP="002666F6">
      <w:pPr>
        <w:pStyle w:val="ListBullet2"/>
      </w:pPr>
      <w:r w:rsidRPr="002666F6">
        <w:t>storage of information.</w:t>
      </w:r>
    </w:p>
    <w:p w:rsidR="00000000" w:rsidRPr="002666F6" w:rsidP="002666F6">
      <w:pPr>
        <w:pStyle w:val="AllowPageBreak"/>
      </w:pPr>
    </w:p>
    <w:p w:rsidR="00000000" w:rsidRPr="002666F6" w:rsidP="002666F6">
      <w:pPr>
        <w:pStyle w:val="Heading1"/>
      </w:pPr>
      <w:bookmarkStart w:id="12" w:name="O_1223773"/>
      <w:bookmarkEnd w:id="12"/>
      <w:r w:rsidRPr="002666F6">
        <w:t>Assessment Conditions</w:t>
      </w:r>
    </w:p>
    <w:p w:rsidR="00000000" w:rsidRPr="002666F6" w:rsidP="007074F1">
      <w:pPr>
        <w:pStyle w:val="BodyText"/>
      </w:pPr>
      <w:r w:rsidRPr="002666F6">
        <w:t>Skills must be demonstrated in the workplace, with the addition of simulations and scenarios where the full range of contexts and situations have not been provided in the workplace.</w:t>
      </w:r>
    </w:p>
    <w:p w:rsidR="00000000" w:rsidRPr="002666F6" w:rsidP="007074F1">
      <w:pPr>
        <w:pStyle w:val="BodyText"/>
      </w:pPr>
      <w:r w:rsidRPr="002666F6">
        <w:t xml:space="preserve">These are situations relating to emergency or unplanned procedures where </w:t>
      </w:r>
      <w:r w:rsidRPr="002666F6">
        <w:t>assessment in these circumstances would be unsafe, impractical or threatens the dignity of the person.</w:t>
      </w:r>
    </w:p>
    <w:p w:rsidR="00000000" w:rsidRPr="002666F6" w:rsidP="007074F1">
      <w:pPr>
        <w:pStyle w:val="BodyText"/>
      </w:pPr>
      <w:r w:rsidRPr="002666F6">
        <w:t>Assessment must ensure access to:</w:t>
      </w:r>
    </w:p>
    <w:p w:rsidR="00000000" w:rsidRPr="002666F6" w:rsidP="002666F6">
      <w:pPr>
        <w:pStyle w:val="ListBullet"/>
      </w:pPr>
      <w:r w:rsidRPr="002666F6">
        <w:t>resources relating to falls prevention that are used within the workplace</w:t>
      </w:r>
    </w:p>
    <w:p w:rsidR="00000000" w:rsidRPr="002666F6" w:rsidP="002666F6">
      <w:pPr>
        <w:pStyle w:val="ListBullet"/>
      </w:pPr>
      <w:r w:rsidRPr="002666F6">
        <w:t>organisational policies and procedures</w:t>
      </w:r>
    </w:p>
    <w:p w:rsidR="00000000" w:rsidRPr="002666F6" w:rsidP="002666F6">
      <w:pPr>
        <w:pStyle w:val="ListBullet"/>
      </w:pPr>
      <w:r w:rsidRPr="002666F6">
        <w:t>opportunities for engagement with people and their family, carer or others identified by the person and others involved in service provision.</w:t>
      </w:r>
    </w:p>
    <w:p w:rsidR="00000000" w:rsidRPr="002666F6" w:rsidP="007074F1">
      <w:pPr>
        <w:pStyle w:val="BodyText"/>
      </w:pPr>
      <w:r w:rsidRPr="002666F6">
        <w:t>Assessors must satisfy the Standards for Registered Training Organisations’ requirements for assessors.</w:t>
      </w:r>
    </w:p>
    <w:p w:rsidR="00000000" w:rsidRPr="002666F6" w:rsidP="002666F6">
      <w:pPr>
        <w:pStyle w:val="Heading1"/>
      </w:pPr>
      <w:bookmarkStart w:id="13" w:name="O_1223776"/>
      <w:bookmarkEnd w:id="13"/>
      <w:r w:rsidRPr="002666F6">
        <w:t>Links</w:t>
      </w:r>
    </w:p>
    <w:p w:rsidR="00000000" w:rsidRPr="002666F6" w:rsidP="007074F1">
      <w:pPr>
        <w:pStyle w:val="BodyText"/>
      </w:pPr>
      <w:r w:rsidRPr="002666F6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05D9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666F6" w:rsidP="002666F6"/>
    <w:sectPr w:rsidSect="002666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6" w:rsidRPr="007074F1" w:rsidP="00707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F1" w:rsidP="00266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4F1" w:rsidP="00266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074F1" w:rsidP="002666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6" w:rsidP="00266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74F1">
      <w:t>Approved</w:t>
    </w:r>
    <w:r w:rsidR="007074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74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74F1">
      <w:rPr>
        <w:noProof/>
      </w:rPr>
      <w:t>4</w:t>
    </w:r>
    <w:r>
      <w:rPr>
        <w:noProof/>
      </w:rPr>
      <w:fldChar w:fldCharType="end"/>
    </w:r>
  </w:p>
  <w:p w:rsidR="002666F6" w:rsidP="00266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74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74F1">
      <w:t>HumanAbility</w:t>
    </w:r>
    <w:r w:rsidR="007074F1">
      <w:fldChar w:fldCharType="end"/>
    </w:r>
  </w:p>
  <w:p w:rsidR="002666F6" w:rsidP="00266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6F6" w:rsidRPr="007074F1" w:rsidP="00707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F1" w:rsidRPr="002D2AF8" w:rsidP="00266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CHCAGE007 Recognise and report risk of falls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74F1" w:rsidP="002666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6F6" w:rsidRPr="002D2AF8" w:rsidP="00266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74F1">
      <w:t>CHCAGE007 Recognise and report risk of falls</w:t>
    </w:r>
    <w:r w:rsidR="007074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74F1">
      <w:rPr>
        <w:noProof/>
      </w:rPr>
      <w:t>2 March 2025</w:t>
    </w:r>
    <w:r>
      <w:fldChar w:fldCharType="end"/>
    </w:r>
  </w:p>
  <w:p w:rsidR="002666F6" w:rsidP="00266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E82A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E85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0E1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6F6"/>
  </w:style>
  <w:style w:type="character" w:customStyle="1" w:styleId="Heading1Char">
    <w:name w:val="Heading 1 Char"/>
    <w:basedOn w:val="DefaultParagraphFont"/>
    <w:link w:val="Heading1"/>
    <w:rsid w:val="00266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6F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66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6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6F6"/>
    <w:rPr>
      <w:b/>
      <w:spacing w:val="0"/>
    </w:rPr>
  </w:style>
  <w:style w:type="paragraph" w:styleId="ListBullet2">
    <w:name w:val="List Bullet 2"/>
    <w:basedOn w:val="List2"/>
    <w:rsid w:val="002666F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66F6"/>
    <w:rPr>
      <w:i/>
    </w:rPr>
  </w:style>
  <w:style w:type="paragraph" w:customStyle="1" w:styleId="SuperHeading">
    <w:name w:val="SuperHeading"/>
    <w:basedOn w:val="Normal"/>
    <w:rsid w:val="00266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6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6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6F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6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6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6F6"/>
  </w:style>
  <w:style w:type="paragraph" w:styleId="TableofFigures">
    <w:name w:val="table of figures"/>
    <w:basedOn w:val="Normal"/>
    <w:next w:val="Normal"/>
    <w:semiHidden/>
    <w:rsid w:val="00266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6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66F6"/>
    <w:rPr>
      <w:rFonts w:ascii="Wingdings" w:hAnsi="Wingdings"/>
    </w:rPr>
  </w:style>
  <w:style w:type="paragraph" w:customStyle="1" w:styleId="TableHeading">
    <w:name w:val="Table Heading"/>
    <w:basedOn w:val="HeadingBase"/>
    <w:rsid w:val="00266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6F6"/>
    <w:rPr>
      <w:color w:val="0033CC"/>
      <w:u w:val="none"/>
    </w:rPr>
  </w:style>
  <w:style w:type="paragraph" w:customStyle="1" w:styleId="BodyTextRight">
    <w:name w:val="Body Text Right"/>
    <w:basedOn w:val="BodyText"/>
    <w:rsid w:val="00266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6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6F6"/>
    <w:rPr>
      <w:sz w:val="32"/>
    </w:rPr>
  </w:style>
  <w:style w:type="paragraph" w:customStyle="1" w:styleId="HeadingProcedure">
    <w:name w:val="Heading Procedure"/>
    <w:basedOn w:val="HeadingBase"/>
    <w:next w:val="Normal"/>
    <w:rsid w:val="00266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6F6"/>
    <w:pPr>
      <w:spacing w:before="60" w:after="60"/>
    </w:pPr>
  </w:style>
  <w:style w:type="paragraph" w:styleId="ListContinue">
    <w:name w:val="List Continue"/>
    <w:basedOn w:val="List"/>
    <w:rsid w:val="002666F6"/>
    <w:pPr>
      <w:ind w:firstLine="0"/>
    </w:pPr>
  </w:style>
  <w:style w:type="paragraph" w:customStyle="1" w:styleId="ListNote">
    <w:name w:val="List Note"/>
    <w:basedOn w:val="List"/>
    <w:rsid w:val="00266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6F6"/>
    <w:rPr>
      <w:rFonts w:ascii="Courier New" w:hAnsi="Courier New"/>
    </w:rPr>
  </w:style>
  <w:style w:type="paragraph" w:customStyle="1" w:styleId="NoteBullet">
    <w:name w:val="Note Bullet"/>
    <w:basedOn w:val="Note"/>
    <w:rsid w:val="00266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6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6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6F6"/>
    <w:rPr>
      <w:b/>
      <w:smallCaps/>
    </w:rPr>
  </w:style>
  <w:style w:type="paragraph" w:customStyle="1" w:styleId="TableListNumber">
    <w:name w:val="Table List Number"/>
    <w:basedOn w:val="ListNumber"/>
    <w:rsid w:val="00266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6F6"/>
    <w:pPr>
      <w:numPr>
        <w:numId w:val="9"/>
      </w:numPr>
    </w:pPr>
  </w:style>
  <w:style w:type="paragraph" w:customStyle="1" w:styleId="ListAlpha2">
    <w:name w:val="List Alpha 2"/>
    <w:basedOn w:val="List2"/>
    <w:rsid w:val="002666F6"/>
    <w:pPr>
      <w:numPr>
        <w:numId w:val="8"/>
      </w:numPr>
    </w:pPr>
  </w:style>
  <w:style w:type="paragraph" w:styleId="List2">
    <w:name w:val="List 2"/>
    <w:basedOn w:val="BodyText"/>
    <w:rsid w:val="00266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6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6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66F6"/>
    <w:pPr>
      <w:numPr>
        <w:numId w:val="4"/>
      </w:numPr>
    </w:pPr>
  </w:style>
  <w:style w:type="paragraph" w:styleId="ListContinue2">
    <w:name w:val="List Continue 2"/>
    <w:basedOn w:val="List2"/>
    <w:rsid w:val="002666F6"/>
    <w:pPr>
      <w:ind w:firstLine="0"/>
    </w:pPr>
  </w:style>
  <w:style w:type="paragraph" w:styleId="ListContinue3">
    <w:name w:val="List Continue 3"/>
    <w:basedOn w:val="List3"/>
    <w:rsid w:val="002666F6"/>
    <w:pPr>
      <w:ind w:left="1021" w:firstLine="0"/>
    </w:pPr>
  </w:style>
  <w:style w:type="paragraph" w:styleId="ListContinue4">
    <w:name w:val="List Continue 4"/>
    <w:basedOn w:val="List4"/>
    <w:rsid w:val="002666F6"/>
    <w:pPr>
      <w:ind w:firstLine="0"/>
    </w:pPr>
  </w:style>
  <w:style w:type="paragraph" w:styleId="ListContinue5">
    <w:name w:val="List Continue 5"/>
    <w:basedOn w:val="List5"/>
    <w:rsid w:val="002666F6"/>
    <w:pPr>
      <w:ind w:firstLine="0"/>
    </w:pPr>
  </w:style>
  <w:style w:type="paragraph" w:styleId="ListNumber3">
    <w:name w:val="List Number 3"/>
    <w:basedOn w:val="List3"/>
    <w:rsid w:val="002666F6"/>
    <w:pPr>
      <w:numPr>
        <w:numId w:val="5"/>
      </w:numPr>
    </w:pPr>
  </w:style>
  <w:style w:type="paragraph" w:styleId="ListNumber4">
    <w:name w:val="List Number 4"/>
    <w:basedOn w:val="List4"/>
    <w:rsid w:val="002666F6"/>
    <w:pPr>
      <w:numPr>
        <w:numId w:val="6"/>
      </w:numPr>
    </w:pPr>
  </w:style>
  <w:style w:type="paragraph" w:styleId="ListNumber5">
    <w:name w:val="List Number 5"/>
    <w:basedOn w:val="List5"/>
    <w:rsid w:val="002666F6"/>
    <w:pPr>
      <w:numPr>
        <w:numId w:val="7"/>
      </w:numPr>
    </w:pPr>
  </w:style>
  <w:style w:type="paragraph" w:styleId="BlockText">
    <w:name w:val="Block Text"/>
    <w:basedOn w:val="Normal"/>
    <w:rsid w:val="00266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6F6"/>
    <w:rPr>
      <w:sz w:val="16"/>
      <w:vertAlign w:val="superscript"/>
    </w:rPr>
  </w:style>
  <w:style w:type="character" w:customStyle="1" w:styleId="Symbols">
    <w:name w:val="Symbols"/>
    <w:basedOn w:val="DefaultParagraphFont"/>
    <w:rsid w:val="002666F6"/>
    <w:rPr>
      <w:rFonts w:ascii="Symbol" w:hAnsi="Symbol"/>
    </w:rPr>
  </w:style>
  <w:style w:type="character" w:customStyle="1" w:styleId="MenuOptions">
    <w:name w:val="Menu Options"/>
    <w:basedOn w:val="DefaultParagraphFont"/>
    <w:rsid w:val="00266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6F6"/>
    <w:rPr>
      <w:b/>
    </w:rPr>
  </w:style>
  <w:style w:type="character" w:customStyle="1" w:styleId="Underlined">
    <w:name w:val="Underlined"/>
    <w:basedOn w:val="DefaultParagraphFont"/>
    <w:rsid w:val="002666F6"/>
    <w:rPr>
      <w:u w:val="single"/>
    </w:rPr>
  </w:style>
  <w:style w:type="paragraph" w:customStyle="1" w:styleId="TableBodyTextRight">
    <w:name w:val="Table Body Text Right"/>
    <w:basedOn w:val="TableBodyText"/>
    <w:rsid w:val="00266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6F6"/>
    <w:rPr>
      <w:sz w:val="18"/>
    </w:rPr>
  </w:style>
  <w:style w:type="paragraph" w:customStyle="1" w:styleId="BodySmallRight">
    <w:name w:val="Body Small Right"/>
    <w:basedOn w:val="BodyTextRight"/>
    <w:rsid w:val="002666F6"/>
    <w:rPr>
      <w:sz w:val="18"/>
      <w:szCs w:val="18"/>
    </w:rPr>
  </w:style>
  <w:style w:type="paragraph" w:customStyle="1" w:styleId="MarginEdition">
    <w:name w:val="Margin Edition"/>
    <w:basedOn w:val="MarginNote"/>
    <w:rsid w:val="00266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6F6"/>
    <w:rPr>
      <w:sz w:val="2"/>
      <w:szCs w:val="2"/>
    </w:rPr>
  </w:style>
  <w:style w:type="character" w:customStyle="1" w:styleId="Small">
    <w:name w:val="Small"/>
    <w:basedOn w:val="DefaultParagraphFont"/>
    <w:rsid w:val="002666F6"/>
    <w:rPr>
      <w:sz w:val="16"/>
    </w:rPr>
  </w:style>
  <w:style w:type="paragraph" w:customStyle="1" w:styleId="WideTable">
    <w:name w:val="Wide Table"/>
    <w:basedOn w:val="Normal"/>
    <w:rsid w:val="00266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6F6"/>
  </w:style>
  <w:style w:type="paragraph" w:styleId="Quote">
    <w:name w:val="Quote"/>
    <w:basedOn w:val="Heading1"/>
    <w:link w:val="QuoteChar"/>
    <w:qFormat/>
    <w:rsid w:val="00266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6F6"/>
    <w:pPr>
      <w:pageBreakBefore/>
    </w:pPr>
  </w:style>
  <w:style w:type="paragraph" w:customStyle="1" w:styleId="Border">
    <w:name w:val="Border"/>
    <w:basedOn w:val="Normal"/>
    <w:qFormat/>
    <w:rsid w:val="00266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6F6"/>
    <w:rPr>
      <w:u w:val="single"/>
    </w:rPr>
  </w:style>
  <w:style w:type="character" w:customStyle="1" w:styleId="BoldandItalics">
    <w:name w:val="Bold and Italics"/>
    <w:qFormat/>
    <w:rsid w:val="002666F6"/>
    <w:rPr>
      <w:b/>
      <w:i/>
      <w:u w:val="none"/>
    </w:rPr>
  </w:style>
  <w:style w:type="paragraph" w:styleId="BalloonText">
    <w:name w:val="Balloon Text"/>
    <w:basedOn w:val="Normal"/>
    <w:link w:val="BalloonTextChar"/>
    <w:rsid w:val="00266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6F6"/>
    <w:pPr>
      <w:spacing w:before="0" w:after="0"/>
    </w:pPr>
  </w:style>
  <w:style w:type="paragraph" w:customStyle="1" w:styleId="BodyTextBold">
    <w:name w:val="Body Text Bold"/>
    <w:basedOn w:val="BodyText"/>
    <w:qFormat/>
    <w:rsid w:val="002666F6"/>
    <w:rPr>
      <w:b/>
    </w:rPr>
  </w:style>
  <w:style w:type="character" w:styleId="Hyperlink">
    <w:name w:val="Hyperlink"/>
    <w:basedOn w:val="DefaultParagraphFont"/>
    <w:uiPriority w:val="99"/>
    <w:unhideWhenUsed/>
    <w:rsid w:val="00707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4692</Characters>
  <Application>Microsoft Office Word</Application>
  <DocSecurity>0</DocSecurity>
  <Lines>142</Lines>
  <Paragraphs>90</Paragraphs>
  <ScaleCrop>false</ScaleCrop>
  <Company>Author-it Software Corporation Ltd.</Company>
  <LinksUpToDate>false</LinksUpToDate>
  <CharactersWithSpaces>5367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CHCAGE007 Recognise and report risk of falls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2025-03-01T22:09:00Z</dcterms:created>
  <dcterms:modified xsi:type="dcterms:W3CDTF">2025-03-01T22:09:00Z</dcterms:modified>
</cp:coreProperties>
</file>