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A94" w:rsidP="00483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CHCAGE007 Recognise and report risk of falls</w:t>
      </w:r>
      <w:r>
        <w:fldChar w:fldCharType="end"/>
      </w:r>
    </w:p>
    <w:p w:rsidR="00483A94" w:rsidP="00483A94">
      <w:pPr>
        <w:pStyle w:val="Version"/>
        <w:sectPr w:rsidSect="00B83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22D" w:rsidP="00B8322D">
      <w:pPr>
        <w:pStyle w:val="SuperHeading"/>
      </w:pPr>
      <w:r w:rsidRPr="00B8322D">
        <w:t>Assessment Requirements for CHCAGE007 Recognise and report risk of falls</w:t>
      </w:r>
    </w:p>
    <w:p w:rsidR="00000000" w:rsidRPr="00B8322D" w:rsidP="00B8322D">
      <w:pPr>
        <w:pStyle w:val="Heading1"/>
      </w:pPr>
      <w:bookmarkStart w:id="1" w:name="O_1223770"/>
      <w:bookmarkEnd w:id="1"/>
      <w:r w:rsidRPr="00B8322D">
        <w:t>Modification History</w:t>
      </w:r>
    </w:p>
    <w:p w:rsidR="00000000" w:rsidRPr="00B8322D" w:rsidP="00483A94">
      <w:pPr>
        <w:pStyle w:val="BodyText"/>
      </w:pPr>
      <w:r w:rsidRPr="00B8322D">
        <w:t>Not applicable.</w:t>
      </w:r>
    </w:p>
    <w:p w:rsidR="00000000" w:rsidRPr="00B8322D" w:rsidP="00B8322D">
      <w:pPr>
        <w:pStyle w:val="Heading1"/>
      </w:pPr>
      <w:bookmarkStart w:id="2" w:name="O_1223771"/>
      <w:bookmarkEnd w:id="2"/>
      <w:r w:rsidRPr="00B8322D">
        <w:t>Performance Evidence</w:t>
      </w:r>
    </w:p>
    <w:p w:rsidR="00000000" w:rsidRPr="00B8322D" w:rsidP="00483A94">
      <w:pPr>
        <w:pStyle w:val="BodyText"/>
      </w:pPr>
      <w:r w:rsidRPr="00B8322D">
        <w:t>Evidence of the ability to complete tasks outlined in elements and performance criteria of this unit in the context of the job role, and:</w:t>
      </w:r>
    </w:p>
    <w:p w:rsidR="00000000" w:rsidRPr="00B8322D" w:rsidP="00B8322D">
      <w:pPr>
        <w:pStyle w:val="ListBullet"/>
      </w:pPr>
      <w:r w:rsidRPr="00B8322D">
        <w:t>identify indicators of falls risk for at least two people, including at least one physical risk and one environmental</w:t>
      </w:r>
      <w:r w:rsidRPr="00B8322D">
        <w:t xml:space="preserve"> risk</w:t>
      </w:r>
    </w:p>
    <w:p w:rsidR="00000000" w:rsidRPr="00B8322D" w:rsidP="00B8322D">
      <w:pPr>
        <w:pStyle w:val="ListBullet"/>
      </w:pPr>
      <w:r w:rsidRPr="00B8322D">
        <w:t>report each of the above falls risks according to organisational policies and procedures, maintaining the privacy and dignity of the person.</w:t>
      </w:r>
    </w:p>
    <w:p w:rsidR="00000000" w:rsidRPr="00B8322D" w:rsidP="00B8322D">
      <w:pPr>
        <w:pStyle w:val="AllowPageBreak"/>
      </w:pPr>
    </w:p>
    <w:p w:rsidR="00000000" w:rsidRPr="00B8322D" w:rsidP="00B8322D">
      <w:pPr>
        <w:pStyle w:val="Heading1"/>
      </w:pPr>
      <w:bookmarkStart w:id="3" w:name="O_1223772"/>
      <w:bookmarkEnd w:id="3"/>
      <w:r w:rsidRPr="00B8322D">
        <w:t>Knowledge Evidence</w:t>
      </w:r>
    </w:p>
    <w:p w:rsidR="00000000" w:rsidRPr="00B8322D" w:rsidP="00483A94">
      <w:pPr>
        <w:pStyle w:val="BodyText"/>
      </w:pPr>
      <w:r w:rsidRPr="00B8322D">
        <w:t>Demonstrated knowledge required to complete the tasks outlined in eleme</w:t>
      </w:r>
      <w:r w:rsidRPr="00B8322D">
        <w:t>nts and performance criteria of this unit:</w:t>
      </w:r>
    </w:p>
    <w:p w:rsidR="00000000" w:rsidRPr="00B8322D" w:rsidP="00B8322D">
      <w:pPr>
        <w:pStyle w:val="ListBullet"/>
      </w:pPr>
      <w:r w:rsidRPr="00B8322D">
        <w:t>the ageing process and how it might affect the risk of falls</w:t>
      </w:r>
    </w:p>
    <w:p w:rsidR="00000000" w:rsidRPr="00B8322D" w:rsidP="00B8322D">
      <w:pPr>
        <w:pStyle w:val="ListBullet"/>
      </w:pPr>
      <w:r w:rsidRPr="00B8322D">
        <w:t>factors contributing to the risk of falls and their impact on people and their family or carer:</w:t>
      </w:r>
    </w:p>
    <w:p w:rsidR="00000000" w:rsidRPr="00B8322D" w:rsidP="00B8322D">
      <w:pPr>
        <w:pStyle w:val="ListBullet2"/>
      </w:pPr>
      <w:r w:rsidRPr="00B8322D">
        <w:t>environmental</w:t>
      </w:r>
    </w:p>
    <w:p w:rsidR="00000000" w:rsidRPr="00B8322D" w:rsidP="00B8322D">
      <w:pPr>
        <w:pStyle w:val="ListBullet2"/>
      </w:pPr>
      <w:r w:rsidRPr="00B8322D">
        <w:t>physical</w:t>
      </w:r>
    </w:p>
    <w:p w:rsidR="00000000" w:rsidRPr="00B8322D" w:rsidP="00B8322D">
      <w:pPr>
        <w:pStyle w:val="ListBullet2"/>
      </w:pPr>
      <w:r w:rsidRPr="00B8322D">
        <w:t>emotional</w:t>
      </w:r>
    </w:p>
    <w:p w:rsidR="00000000" w:rsidRPr="00B8322D" w:rsidP="00B8322D">
      <w:pPr>
        <w:pStyle w:val="ListBullet2"/>
      </w:pPr>
      <w:r w:rsidRPr="00B8322D">
        <w:t>effects of medication</w:t>
      </w:r>
    </w:p>
    <w:p w:rsidR="00000000" w:rsidRPr="00B8322D" w:rsidP="00B8322D">
      <w:pPr>
        <w:pStyle w:val="ListBullet"/>
      </w:pPr>
      <w:r w:rsidRPr="00B8322D">
        <w:t>how to recognise a change in the person’s normal posture, gait and balance</w:t>
      </w:r>
    </w:p>
    <w:p w:rsidR="00000000" w:rsidRPr="00B8322D" w:rsidP="00B8322D">
      <w:pPr>
        <w:pStyle w:val="ListBullet"/>
      </w:pPr>
      <w:r w:rsidRPr="00B8322D">
        <w:t>medical causes of falls, and how to recognise signs of those causes</w:t>
      </w:r>
    </w:p>
    <w:p w:rsidR="00000000" w:rsidRPr="00B8322D" w:rsidP="00B8322D">
      <w:pPr>
        <w:pStyle w:val="ListBullet"/>
      </w:pPr>
      <w:r w:rsidRPr="00B8322D">
        <w:t>the physical and psychological effects of falls on people and their family or carer</w:t>
      </w:r>
    </w:p>
    <w:p w:rsidR="00000000" w:rsidRPr="00B8322D" w:rsidP="00B8322D">
      <w:pPr>
        <w:pStyle w:val="ListBullet"/>
      </w:pPr>
      <w:r w:rsidRPr="00B8322D">
        <w:t>communication practices for</w:t>
      </w:r>
      <w:r w:rsidRPr="00B8322D">
        <w:t xml:space="preserve"> working with people that promote respect and empowerment</w:t>
      </w:r>
    </w:p>
    <w:p w:rsidR="00000000" w:rsidRPr="00B8322D" w:rsidP="00B8322D">
      <w:pPr>
        <w:pStyle w:val="ListBullet"/>
      </w:pPr>
      <w:r w:rsidRPr="00B8322D">
        <w:t>legal and ethical considerations and organisational policies and procedures for working with people:</w:t>
      </w:r>
    </w:p>
    <w:p w:rsidR="00000000" w:rsidRPr="00B8322D" w:rsidP="00B8322D">
      <w:pPr>
        <w:pStyle w:val="ListBullet2"/>
      </w:pPr>
      <w:r w:rsidRPr="00B8322D">
        <w:t>duty of care</w:t>
      </w:r>
    </w:p>
    <w:p w:rsidR="00000000" w:rsidRPr="00B8322D" w:rsidP="00B8322D">
      <w:pPr>
        <w:pStyle w:val="ListBullet2"/>
      </w:pPr>
      <w:r w:rsidRPr="00B8322D">
        <w:t>dignity of risk</w:t>
      </w:r>
    </w:p>
    <w:p w:rsidR="00000000" w:rsidRPr="00B8322D" w:rsidP="00B8322D">
      <w:pPr>
        <w:pStyle w:val="ListBullet2"/>
      </w:pPr>
      <w:r w:rsidRPr="00B8322D">
        <w:t>human rights</w:t>
      </w:r>
    </w:p>
    <w:p w:rsidR="00000000" w:rsidRPr="00B8322D" w:rsidP="00B8322D">
      <w:pPr>
        <w:pStyle w:val="ListBullet2"/>
      </w:pPr>
      <w:r w:rsidRPr="00B8322D">
        <w:t>privacy, confidentiality and disclosure</w:t>
      </w:r>
    </w:p>
    <w:p w:rsidR="00000000" w:rsidRPr="00B8322D" w:rsidP="00B8322D">
      <w:pPr>
        <w:pStyle w:val="ListBullet2"/>
      </w:pPr>
      <w:r w:rsidRPr="00B8322D">
        <w:t>work health an</w:t>
      </w:r>
      <w:r w:rsidRPr="00B8322D">
        <w:t>d safety</w:t>
      </w:r>
    </w:p>
    <w:p w:rsidR="00000000" w:rsidRPr="00B8322D" w:rsidP="00B8322D">
      <w:pPr>
        <w:pStyle w:val="ListBullet"/>
      </w:pPr>
      <w:r w:rsidRPr="00B8322D">
        <w:t>organisational policies and procedures for:</w:t>
      </w:r>
    </w:p>
    <w:p w:rsidR="00000000" w:rsidRPr="00B8322D" w:rsidP="00B8322D">
      <w:pPr>
        <w:pStyle w:val="ListBullet2"/>
      </w:pPr>
      <w:r w:rsidRPr="00B8322D">
        <w:t>referral to supervisor or health professional</w:t>
      </w:r>
    </w:p>
    <w:p w:rsidR="00000000" w:rsidRPr="00B8322D" w:rsidP="00B8322D">
      <w:pPr>
        <w:pStyle w:val="ListBullet2"/>
      </w:pPr>
      <w:r w:rsidRPr="00B8322D">
        <w:t>documentation, including the importance of timely accurate, objective and detailed records</w:t>
      </w:r>
    </w:p>
    <w:p w:rsidR="00000000" w:rsidRPr="00B8322D" w:rsidP="00B8322D">
      <w:pPr>
        <w:pStyle w:val="ListBullet2"/>
      </w:pPr>
      <w:r w:rsidRPr="00B8322D">
        <w:t>reporting</w:t>
      </w:r>
    </w:p>
    <w:p w:rsidR="00000000" w:rsidRPr="00B8322D" w:rsidP="00B8322D">
      <w:pPr>
        <w:pStyle w:val="ListBullet2"/>
      </w:pPr>
      <w:r w:rsidRPr="00B8322D">
        <w:t>storage of information.</w:t>
      </w:r>
    </w:p>
    <w:p w:rsidR="00000000" w:rsidRPr="00B8322D" w:rsidP="00B8322D">
      <w:pPr>
        <w:pStyle w:val="AllowPageBreak"/>
      </w:pPr>
    </w:p>
    <w:p w:rsidR="00000000" w:rsidRPr="00B8322D" w:rsidP="00B8322D">
      <w:pPr>
        <w:pStyle w:val="Heading1"/>
      </w:pPr>
      <w:bookmarkStart w:id="4" w:name="O_1223773"/>
      <w:bookmarkEnd w:id="4"/>
      <w:r w:rsidRPr="00B8322D">
        <w:t>Assessment Conditions</w:t>
      </w:r>
    </w:p>
    <w:p w:rsidR="00000000" w:rsidRPr="00B8322D" w:rsidP="00483A94">
      <w:pPr>
        <w:pStyle w:val="BodyText"/>
      </w:pPr>
      <w:r w:rsidRPr="00B8322D">
        <w:t>Skills must be demonstrated in the workplace, with the addition of simulations and scenarios where the full range of contexts and situations have not been provided in the workplace.</w:t>
      </w:r>
    </w:p>
    <w:p w:rsidR="00000000" w:rsidRPr="00B8322D" w:rsidP="00483A94">
      <w:pPr>
        <w:pStyle w:val="BodyText"/>
      </w:pPr>
      <w:r w:rsidRPr="00B8322D">
        <w:t>These are situations relating to emergency or unplan</w:t>
      </w:r>
      <w:r w:rsidRPr="00B8322D">
        <w:t>ned procedures where assessment in these circumstances would be unsafe, impractical or threatens the dignity of the person.</w:t>
      </w:r>
    </w:p>
    <w:p w:rsidR="00000000" w:rsidRPr="00B8322D" w:rsidP="00483A94">
      <w:pPr>
        <w:pStyle w:val="BodyText"/>
      </w:pPr>
      <w:r w:rsidRPr="00B8322D">
        <w:t>Assessment must ensure access to:</w:t>
      </w:r>
    </w:p>
    <w:p w:rsidR="00000000" w:rsidRPr="00B8322D" w:rsidP="00B8322D">
      <w:pPr>
        <w:pStyle w:val="ListBullet"/>
      </w:pPr>
      <w:r w:rsidRPr="00B8322D">
        <w:t>resources relating to falls prevention that are used within the workplace</w:t>
      </w:r>
    </w:p>
    <w:p w:rsidR="00000000" w:rsidRPr="00B8322D" w:rsidP="00B8322D">
      <w:pPr>
        <w:pStyle w:val="ListBullet"/>
      </w:pPr>
      <w:r w:rsidRPr="00B8322D">
        <w:t>organisational policies</w:t>
      </w:r>
      <w:r w:rsidRPr="00B8322D">
        <w:t xml:space="preserve"> and procedures</w:t>
      </w:r>
    </w:p>
    <w:p w:rsidR="00000000" w:rsidRPr="00B8322D" w:rsidP="00B8322D">
      <w:pPr>
        <w:pStyle w:val="ListBullet"/>
      </w:pPr>
      <w:r w:rsidRPr="00B8322D">
        <w:t>opportunities for engagement with people and their family, carer or others identified by the person and others involved in service provision.</w:t>
      </w:r>
    </w:p>
    <w:p w:rsidR="00000000" w:rsidRPr="00B8322D" w:rsidP="00483A94">
      <w:pPr>
        <w:pStyle w:val="BodyText"/>
      </w:pPr>
      <w:r w:rsidRPr="00B8322D">
        <w:t>Assessors must satisfy the Standards for Registered Training Organisations’ requirements for asses</w:t>
      </w:r>
      <w:r w:rsidRPr="00B8322D">
        <w:t>sors.</w:t>
      </w:r>
    </w:p>
    <w:p w:rsidR="00000000" w:rsidRPr="00B8322D" w:rsidP="00B8322D">
      <w:pPr>
        <w:pStyle w:val="Heading1"/>
      </w:pPr>
      <w:bookmarkStart w:id="5" w:name="O_1223776"/>
      <w:bookmarkEnd w:id="5"/>
      <w:r w:rsidRPr="00B8322D">
        <w:t>Links</w:t>
      </w:r>
    </w:p>
    <w:p w:rsidR="00000000" w:rsidRPr="00B8322D" w:rsidP="00483A94">
      <w:pPr>
        <w:pStyle w:val="BodyText"/>
      </w:pPr>
      <w:r w:rsidRPr="00B8322D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F2DD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8322D" w:rsidP="00B8322D"/>
    <w:sectPr w:rsidSect="00B83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2D" w:rsidRPr="00483A94" w:rsidP="00483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94" w:rsidP="00B83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A94" w:rsidP="00B83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3A94" w:rsidP="00B83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22D" w:rsidRPr="00483A94" w:rsidP="00483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94" w:rsidRPr="002D2AF8" w:rsidP="00B83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CHCAGE007 Recognise and report risk of falls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83A94" w:rsidP="00B83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BC5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BCF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E31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22D"/>
  </w:style>
  <w:style w:type="character" w:customStyle="1" w:styleId="Heading1Char">
    <w:name w:val="Heading 1 Char"/>
    <w:basedOn w:val="DefaultParagraphFont"/>
    <w:link w:val="Heading1"/>
    <w:rsid w:val="00B83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2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32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3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322D"/>
    <w:rPr>
      <w:b/>
      <w:spacing w:val="0"/>
    </w:rPr>
  </w:style>
  <w:style w:type="paragraph" w:customStyle="1" w:styleId="SuperTitle">
    <w:name w:val="SuperTitle"/>
    <w:basedOn w:val="Title"/>
    <w:rsid w:val="00B83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3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22D"/>
    <w:rPr>
      <w:i/>
    </w:rPr>
  </w:style>
  <w:style w:type="paragraph" w:styleId="Caption">
    <w:name w:val="caption"/>
    <w:basedOn w:val="BodyText"/>
    <w:next w:val="Normal"/>
    <w:qFormat/>
    <w:rsid w:val="00B83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22D"/>
  </w:style>
  <w:style w:type="paragraph" w:styleId="TableofFigures">
    <w:name w:val="table of figures"/>
    <w:basedOn w:val="Normal"/>
    <w:next w:val="Normal"/>
    <w:semiHidden/>
    <w:rsid w:val="00B83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2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322D"/>
    <w:rPr>
      <w:rFonts w:ascii="Wingdings" w:hAnsi="Wingdings"/>
    </w:rPr>
  </w:style>
  <w:style w:type="paragraph" w:customStyle="1" w:styleId="TableHeading">
    <w:name w:val="Table Heading"/>
    <w:basedOn w:val="HeadingBase"/>
    <w:rsid w:val="00B83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22D"/>
    <w:rPr>
      <w:color w:val="0033CC"/>
      <w:u w:val="none"/>
    </w:rPr>
  </w:style>
  <w:style w:type="paragraph" w:customStyle="1" w:styleId="BodyTextRight">
    <w:name w:val="Body Text Right"/>
    <w:basedOn w:val="BodyText"/>
    <w:rsid w:val="00B83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2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22D"/>
    <w:rPr>
      <w:sz w:val="32"/>
    </w:rPr>
  </w:style>
  <w:style w:type="paragraph" w:customStyle="1" w:styleId="HeadingProcedure">
    <w:name w:val="Heading Procedure"/>
    <w:basedOn w:val="HeadingBase"/>
    <w:next w:val="Normal"/>
    <w:rsid w:val="00B83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22D"/>
    <w:pPr>
      <w:spacing w:before="60" w:after="60"/>
    </w:pPr>
  </w:style>
  <w:style w:type="paragraph" w:styleId="ListContinue">
    <w:name w:val="List Continue"/>
    <w:basedOn w:val="List"/>
    <w:rsid w:val="00B8322D"/>
    <w:pPr>
      <w:ind w:firstLine="0"/>
    </w:pPr>
  </w:style>
  <w:style w:type="paragraph" w:customStyle="1" w:styleId="ListNote">
    <w:name w:val="List Note"/>
    <w:basedOn w:val="List"/>
    <w:rsid w:val="00B83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22D"/>
    <w:rPr>
      <w:rFonts w:ascii="Courier New" w:hAnsi="Courier New"/>
    </w:rPr>
  </w:style>
  <w:style w:type="paragraph" w:customStyle="1" w:styleId="NoteBullet">
    <w:name w:val="Note Bullet"/>
    <w:basedOn w:val="Note"/>
    <w:rsid w:val="00B83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3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22D"/>
    <w:rPr>
      <w:b/>
      <w:smallCaps/>
    </w:rPr>
  </w:style>
  <w:style w:type="paragraph" w:customStyle="1" w:styleId="TableListNumber">
    <w:name w:val="Table List Number"/>
    <w:basedOn w:val="ListNumber"/>
    <w:rsid w:val="00B83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22D"/>
    <w:pPr>
      <w:numPr>
        <w:numId w:val="9"/>
      </w:numPr>
    </w:pPr>
  </w:style>
  <w:style w:type="paragraph" w:customStyle="1" w:styleId="ListAlpha2">
    <w:name w:val="List Alpha 2"/>
    <w:basedOn w:val="List2"/>
    <w:rsid w:val="00B8322D"/>
    <w:pPr>
      <w:numPr>
        <w:numId w:val="8"/>
      </w:numPr>
    </w:pPr>
  </w:style>
  <w:style w:type="paragraph" w:styleId="List2">
    <w:name w:val="List 2"/>
    <w:basedOn w:val="BodyText"/>
    <w:rsid w:val="00B83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2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322D"/>
    <w:pPr>
      <w:numPr>
        <w:numId w:val="4"/>
      </w:numPr>
    </w:pPr>
  </w:style>
  <w:style w:type="paragraph" w:styleId="ListContinue2">
    <w:name w:val="List Continue 2"/>
    <w:basedOn w:val="List2"/>
    <w:rsid w:val="00B8322D"/>
    <w:pPr>
      <w:ind w:firstLine="0"/>
    </w:pPr>
  </w:style>
  <w:style w:type="paragraph" w:styleId="ListContinue3">
    <w:name w:val="List Continue 3"/>
    <w:basedOn w:val="List3"/>
    <w:rsid w:val="00B8322D"/>
    <w:pPr>
      <w:ind w:left="1021" w:firstLine="0"/>
    </w:pPr>
  </w:style>
  <w:style w:type="paragraph" w:styleId="ListContinue4">
    <w:name w:val="List Continue 4"/>
    <w:basedOn w:val="List4"/>
    <w:rsid w:val="00B8322D"/>
    <w:pPr>
      <w:ind w:firstLine="0"/>
    </w:pPr>
  </w:style>
  <w:style w:type="paragraph" w:styleId="ListContinue5">
    <w:name w:val="List Continue 5"/>
    <w:basedOn w:val="List5"/>
    <w:rsid w:val="00B8322D"/>
    <w:pPr>
      <w:ind w:firstLine="0"/>
    </w:pPr>
  </w:style>
  <w:style w:type="paragraph" w:styleId="ListNumber3">
    <w:name w:val="List Number 3"/>
    <w:basedOn w:val="List3"/>
    <w:rsid w:val="00B8322D"/>
    <w:pPr>
      <w:numPr>
        <w:numId w:val="5"/>
      </w:numPr>
    </w:pPr>
  </w:style>
  <w:style w:type="paragraph" w:styleId="ListNumber4">
    <w:name w:val="List Number 4"/>
    <w:basedOn w:val="List4"/>
    <w:rsid w:val="00B8322D"/>
    <w:pPr>
      <w:numPr>
        <w:numId w:val="6"/>
      </w:numPr>
    </w:pPr>
  </w:style>
  <w:style w:type="paragraph" w:styleId="ListNumber5">
    <w:name w:val="List Number 5"/>
    <w:basedOn w:val="List5"/>
    <w:rsid w:val="00B8322D"/>
    <w:pPr>
      <w:numPr>
        <w:numId w:val="7"/>
      </w:numPr>
    </w:pPr>
  </w:style>
  <w:style w:type="paragraph" w:styleId="BlockText">
    <w:name w:val="Block Text"/>
    <w:basedOn w:val="Normal"/>
    <w:rsid w:val="00B83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22D"/>
    <w:rPr>
      <w:sz w:val="16"/>
      <w:vertAlign w:val="superscript"/>
    </w:rPr>
  </w:style>
  <w:style w:type="character" w:customStyle="1" w:styleId="Symbols">
    <w:name w:val="Symbols"/>
    <w:basedOn w:val="DefaultParagraphFont"/>
    <w:rsid w:val="00B8322D"/>
    <w:rPr>
      <w:rFonts w:ascii="Symbol" w:hAnsi="Symbol"/>
    </w:rPr>
  </w:style>
  <w:style w:type="character" w:customStyle="1" w:styleId="MenuOptions">
    <w:name w:val="Menu Options"/>
    <w:basedOn w:val="DefaultParagraphFont"/>
    <w:rsid w:val="00B83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22D"/>
    <w:rPr>
      <w:b/>
    </w:rPr>
  </w:style>
  <w:style w:type="character" w:customStyle="1" w:styleId="Underlined">
    <w:name w:val="Underlined"/>
    <w:basedOn w:val="DefaultParagraphFont"/>
    <w:rsid w:val="00B8322D"/>
    <w:rPr>
      <w:u w:val="single"/>
    </w:rPr>
  </w:style>
  <w:style w:type="paragraph" w:customStyle="1" w:styleId="TableBodyTextRight">
    <w:name w:val="Table Body Text Right"/>
    <w:basedOn w:val="TableBodyText"/>
    <w:rsid w:val="00B83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22D"/>
    <w:rPr>
      <w:sz w:val="18"/>
    </w:rPr>
  </w:style>
  <w:style w:type="paragraph" w:customStyle="1" w:styleId="BodySmallRight">
    <w:name w:val="Body Small Right"/>
    <w:basedOn w:val="BodyTextRight"/>
    <w:rsid w:val="00B8322D"/>
    <w:rPr>
      <w:sz w:val="18"/>
      <w:szCs w:val="18"/>
    </w:rPr>
  </w:style>
  <w:style w:type="paragraph" w:customStyle="1" w:styleId="MarginEdition">
    <w:name w:val="Margin Edition"/>
    <w:basedOn w:val="MarginNote"/>
    <w:rsid w:val="00B83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22D"/>
    <w:rPr>
      <w:sz w:val="2"/>
      <w:szCs w:val="2"/>
    </w:rPr>
  </w:style>
  <w:style w:type="character" w:customStyle="1" w:styleId="Small">
    <w:name w:val="Small"/>
    <w:basedOn w:val="DefaultParagraphFont"/>
    <w:rsid w:val="00B8322D"/>
    <w:rPr>
      <w:sz w:val="16"/>
    </w:rPr>
  </w:style>
  <w:style w:type="paragraph" w:customStyle="1" w:styleId="WideTable">
    <w:name w:val="Wide Table"/>
    <w:basedOn w:val="Normal"/>
    <w:rsid w:val="00B83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22D"/>
  </w:style>
  <w:style w:type="paragraph" w:styleId="Quote">
    <w:name w:val="Quote"/>
    <w:basedOn w:val="Heading1"/>
    <w:link w:val="QuoteChar"/>
    <w:qFormat/>
    <w:rsid w:val="00B83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22D"/>
    <w:pPr>
      <w:pageBreakBefore/>
    </w:pPr>
  </w:style>
  <w:style w:type="paragraph" w:customStyle="1" w:styleId="Border">
    <w:name w:val="Border"/>
    <w:basedOn w:val="Normal"/>
    <w:qFormat/>
    <w:rsid w:val="00B83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22D"/>
    <w:rPr>
      <w:u w:val="single"/>
    </w:rPr>
  </w:style>
  <w:style w:type="character" w:customStyle="1" w:styleId="BoldandItalics">
    <w:name w:val="Bold and Italics"/>
    <w:qFormat/>
    <w:rsid w:val="00B8322D"/>
    <w:rPr>
      <w:b/>
      <w:i/>
      <w:u w:val="none"/>
    </w:rPr>
  </w:style>
  <w:style w:type="paragraph" w:styleId="BalloonText">
    <w:name w:val="Balloon Text"/>
    <w:basedOn w:val="Normal"/>
    <w:link w:val="BalloonTextChar"/>
    <w:rsid w:val="00B83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22D"/>
    <w:pPr>
      <w:spacing w:before="0" w:after="0"/>
    </w:pPr>
  </w:style>
  <w:style w:type="paragraph" w:customStyle="1" w:styleId="BodyTextBold">
    <w:name w:val="Body Text Bold"/>
    <w:basedOn w:val="BodyText"/>
    <w:qFormat/>
    <w:rsid w:val="00B8322D"/>
    <w:rPr>
      <w:b/>
    </w:rPr>
  </w:style>
  <w:style w:type="character" w:styleId="Hyperlink">
    <w:name w:val="Hyperlink"/>
    <w:basedOn w:val="DefaultParagraphFont"/>
    <w:uiPriority w:val="99"/>
    <w:unhideWhenUsed/>
    <w:rsid w:val="00483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2400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CHCAGE007 Recognise and report risk of falls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2023-07-01T03:53:00Z</dcterms:created>
  <dcterms:modified xsi:type="dcterms:W3CDTF">2023-07-01T03:53:00Z</dcterms:modified>
</cp:coreProperties>
</file>