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6107" w:rsidP="009C6107">
      <w:pPr>
        <w:pStyle w:val="Title"/>
      </w:pPr>
      <w:r>
        <w:fldChar w:fldCharType="begin"/>
      </w:r>
      <w:r>
        <w:instrText xml:space="preserve"> TITLE   \* MERGEFORMAT </w:instrText>
      </w:r>
      <w:r>
        <w:fldChar w:fldCharType="separate"/>
      </w:r>
      <w:r>
        <w:t>Assessment Requirements for CHCAGE005 Provide support to people living with dementia</w:t>
      </w:r>
      <w:r>
        <w:fldChar w:fldCharType="end"/>
      </w:r>
    </w:p>
    <w:p w:rsidR="009C6107" w:rsidP="009C6107">
      <w:pPr>
        <w:pStyle w:val="Version"/>
        <w:sectPr w:rsidSect="00B628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2886" w:rsidP="00B62886">
      <w:pPr>
        <w:pStyle w:val="SuperHeading"/>
      </w:pPr>
      <w:r w:rsidRPr="00B62886">
        <w:t>Assessment Requirements for CHCAGE005 Provide support to people living with dementia</w:t>
      </w:r>
    </w:p>
    <w:p w:rsidR="00000000" w:rsidRPr="00B62886" w:rsidP="00B62886">
      <w:pPr>
        <w:pStyle w:val="Heading1"/>
      </w:pPr>
      <w:bookmarkStart w:id="1" w:name="O_847830"/>
      <w:bookmarkEnd w:id="1"/>
      <w:r w:rsidRPr="00B62886">
        <w:t>Modification History</w:t>
      </w:r>
    </w:p>
    <w:tbl>
      <w:tblPr>
        <w:tblW w:w="0" w:type="auto"/>
        <w:tblLayout w:type="fixed"/>
        <w:tblCellMar>
          <w:left w:w="62" w:type="dxa"/>
          <w:right w:w="62" w:type="dxa"/>
        </w:tblCellMar>
        <w:tblLook w:val="0000"/>
      </w:tblPr>
      <w:tblGrid>
        <w:gridCol w:w="2790"/>
        <w:gridCol w:w="6344"/>
      </w:tblGrid>
      <w:tr w:rsidTr="00B6288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886" w:rsidP="00B62886">
            <w:pPr>
              <w:pStyle w:val="BodyText"/>
            </w:pPr>
            <w:r w:rsidRPr="00B6288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886">
            <w:pPr>
              <w:pStyle w:val="BodyText"/>
              <w:rPr>
                <w:lang w:val="en-NZ"/>
              </w:rPr>
            </w:pPr>
            <w:r w:rsidRPr="00B62886">
              <w:rPr>
                <w:rStyle w:val="SpecialBold"/>
              </w:rPr>
              <w:t>Comments</w:t>
            </w:r>
          </w:p>
        </w:tc>
      </w:tr>
      <w:tr w:rsidTr="00B6288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886">
            <w:pPr>
              <w:pStyle w:val="BodyText"/>
              <w:rPr>
                <w:lang w:val="en-NZ"/>
              </w:rPr>
            </w:pPr>
            <w:r w:rsidRPr="00B62886">
              <w:t xml:space="preserve">Release 2 </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886" w:rsidP="00B62886">
            <w:pPr>
              <w:pStyle w:val="BodyText"/>
            </w:pPr>
            <w:r w:rsidRPr="00B62886">
              <w:t xml:space="preserve">This version was released in </w:t>
            </w:r>
            <w:r w:rsidRPr="00B62886">
              <w:rPr>
                <w:rStyle w:val="Emphasis"/>
              </w:rPr>
              <w:t>CHC Community Services Training Package release 3.0.</w:t>
            </w:r>
          </w:p>
          <w:p w:rsidR="00000000" w:rsidRPr="00B62886" w:rsidP="00B62886">
            <w:pPr>
              <w:pStyle w:val="BodyText"/>
            </w:pPr>
            <w:r w:rsidRPr="00B62886">
              <w:t>Correction of mapping merged CHCAC416A and CHCAC319A.</w:t>
            </w:r>
          </w:p>
          <w:p w:rsidR="00000000" w:rsidP="00B62886">
            <w:pPr>
              <w:pStyle w:val="BodyText"/>
              <w:rPr>
                <w:lang w:val="en-NZ"/>
              </w:rPr>
            </w:pPr>
            <w:r w:rsidRPr="00B62886">
              <w:t>Equivalent outcome.</w:t>
            </w:r>
          </w:p>
        </w:tc>
      </w:tr>
      <w:tr w:rsidTr="00B6288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886">
            <w:pPr>
              <w:pStyle w:val="BodyText"/>
              <w:rPr>
                <w:lang w:val="en-NZ"/>
              </w:rPr>
            </w:pPr>
            <w:r w:rsidRPr="00B6288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886" w:rsidP="00B62886">
            <w:pPr>
              <w:pStyle w:val="BodyText"/>
            </w:pPr>
            <w:r w:rsidRPr="00B62886">
              <w:t xml:space="preserve">This version was released in </w:t>
            </w:r>
            <w:r w:rsidRPr="00B62886">
              <w:rPr>
                <w:rStyle w:val="Emphasis"/>
              </w:rPr>
              <w:t>CHC Community Services Training Package release 2.0</w:t>
            </w:r>
            <w:r w:rsidRPr="00B62886">
              <w:t xml:space="preserve"> and meets the requirements of the 2012 Standards for Training Packages.</w:t>
            </w:r>
          </w:p>
          <w:p w:rsidR="00000000" w:rsidRPr="00B62886" w:rsidP="00B62886">
            <w:pPr>
              <w:pStyle w:val="BodyText"/>
            </w:pPr>
            <w:r w:rsidRPr="00B62886">
              <w:t>Merged CHCAC406A a</w:t>
            </w:r>
            <w:r w:rsidRPr="00B62886">
              <w:t>nd CHCAC319A. Significant change to the elements and performance criteria. New evidence requirements for assessment including volume and frequency requirements. Significant changes to knowledge evidence.</w:t>
            </w:r>
          </w:p>
        </w:tc>
      </w:tr>
    </w:tbl>
    <w:p w:rsidR="00000000" w:rsidRPr="00B62886" w:rsidP="00B62886">
      <w:pPr>
        <w:pStyle w:val="BodyText"/>
      </w:pPr>
    </w:p>
    <w:p w:rsidR="00000000" w:rsidRPr="00B62886" w:rsidP="00B62886">
      <w:pPr>
        <w:pStyle w:val="AllowPageBreak"/>
      </w:pPr>
    </w:p>
    <w:p w:rsidR="00000000" w:rsidRPr="00B62886" w:rsidP="00B62886">
      <w:pPr>
        <w:pStyle w:val="Heading1"/>
      </w:pPr>
      <w:bookmarkStart w:id="2" w:name="O_847829"/>
      <w:bookmarkEnd w:id="2"/>
      <w:r w:rsidRPr="00B62886">
        <w:t>Performance Evidence</w:t>
      </w:r>
    </w:p>
    <w:p w:rsidR="00000000" w:rsidRPr="00B62886" w:rsidP="009C6107">
      <w:pPr>
        <w:pStyle w:val="BodyText"/>
      </w:pPr>
      <w:r w:rsidRPr="00B62886">
        <w:t>The candidat</w:t>
      </w:r>
      <w:r w:rsidRPr="00B62886">
        <w:t>e must show evidence of the ability to complete tasks outlined in elements and performance criteria of this unit, manage tasks and manage contingencies in the context of the job role. There must be evidence that the candidate has:</w:t>
      </w:r>
    </w:p>
    <w:p w:rsidR="00000000" w:rsidRPr="00B62886" w:rsidP="00B62886">
      <w:pPr>
        <w:pStyle w:val="ListBullet"/>
      </w:pPr>
      <w:r w:rsidRPr="00B62886">
        <w:t>provided support to 2 di</w:t>
      </w:r>
      <w:r w:rsidRPr="00B62886">
        <w:t>fferent people living with dementia:</w:t>
      </w:r>
    </w:p>
    <w:p w:rsidR="00000000" w:rsidRPr="00B62886" w:rsidP="00B62886">
      <w:pPr>
        <w:pStyle w:val="ListBullet2"/>
      </w:pPr>
      <w:r w:rsidRPr="00B62886">
        <w:t>using a person-centred approach to support</w:t>
      </w:r>
    </w:p>
    <w:p w:rsidR="00000000" w:rsidRPr="00B62886" w:rsidP="00B62886">
      <w:pPr>
        <w:pStyle w:val="ListBullet2"/>
      </w:pPr>
      <w:r w:rsidRPr="00B62886">
        <w:t>using appropriate communication strategies</w:t>
      </w:r>
    </w:p>
    <w:p w:rsidR="00000000" w:rsidRPr="00B62886" w:rsidP="00B62886">
      <w:pPr>
        <w:pStyle w:val="ListBullet2"/>
      </w:pPr>
      <w:r w:rsidRPr="00B62886">
        <w:t xml:space="preserve">assisting in implementing a range of suitable activities that meet the person’s needs </w:t>
      </w:r>
    </w:p>
    <w:p w:rsidR="00000000" w:rsidRPr="00B62886" w:rsidP="00B62886">
      <w:pPr>
        <w:pStyle w:val="AllowPageBreak"/>
      </w:pPr>
    </w:p>
    <w:p w:rsidR="00000000" w:rsidRPr="00B62886" w:rsidP="00B62886">
      <w:pPr>
        <w:pStyle w:val="Heading1"/>
      </w:pPr>
      <w:bookmarkStart w:id="3" w:name="O_847828"/>
      <w:bookmarkEnd w:id="3"/>
      <w:r w:rsidRPr="00B62886">
        <w:t>Knowledge Evidence</w:t>
      </w:r>
    </w:p>
    <w:p w:rsidR="00000000" w:rsidRPr="00B62886" w:rsidP="009C6107">
      <w:pPr>
        <w:pStyle w:val="BodyText"/>
      </w:pPr>
      <w:r w:rsidRPr="00B62886">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B62886">
        <w:t>of:</w:t>
      </w:r>
    </w:p>
    <w:p w:rsidR="00000000" w:rsidRPr="00B62886" w:rsidP="00B62886">
      <w:pPr>
        <w:pStyle w:val="ListBullet"/>
      </w:pPr>
      <w:r w:rsidRPr="00B62886">
        <w:t>up to date research on dementia and the different manifestations of dementia, including:</w:t>
      </w:r>
    </w:p>
    <w:p w:rsidR="00000000" w:rsidRPr="00B62886" w:rsidP="00B62886">
      <w:pPr>
        <w:pStyle w:val="ListBullet2"/>
      </w:pPr>
      <w:r w:rsidRPr="00B62886">
        <w:t xml:space="preserve">Alzheimer’s disease </w:t>
      </w:r>
    </w:p>
    <w:p w:rsidR="00000000" w:rsidRPr="00B62886" w:rsidP="00B62886">
      <w:pPr>
        <w:pStyle w:val="ListBullet2"/>
      </w:pPr>
      <w:r w:rsidRPr="00B62886">
        <w:t xml:space="preserve">vascular dementia or multi-infarct dementia </w:t>
      </w:r>
    </w:p>
    <w:p w:rsidR="00000000" w:rsidRPr="00B62886" w:rsidP="00B62886">
      <w:pPr>
        <w:pStyle w:val="ListBullet2"/>
      </w:pPr>
      <w:r w:rsidRPr="00B62886">
        <w:t xml:space="preserve">Lewy bodies </w:t>
      </w:r>
    </w:p>
    <w:p w:rsidR="00000000" w:rsidRPr="00B62886" w:rsidP="00B62886">
      <w:pPr>
        <w:pStyle w:val="ListBullet2"/>
      </w:pPr>
      <w:r w:rsidRPr="00B62886">
        <w:t xml:space="preserve">excessive alcohol intake or Korsakov Syndrome </w:t>
      </w:r>
    </w:p>
    <w:p w:rsidR="00000000" w:rsidRPr="00B62886" w:rsidP="00B62886">
      <w:pPr>
        <w:pStyle w:val="ListBullet2"/>
      </w:pPr>
      <w:r w:rsidRPr="00B62886">
        <w:t xml:space="preserve">fronto temporal lobar degeneration </w:t>
      </w:r>
      <w:r w:rsidRPr="00B62886">
        <w:t xml:space="preserve">(FLTD) including Pick’s disease </w:t>
      </w:r>
    </w:p>
    <w:p w:rsidR="00000000" w:rsidRPr="00B62886" w:rsidP="00B62886">
      <w:pPr>
        <w:pStyle w:val="ListBullet2"/>
      </w:pPr>
      <w:r w:rsidRPr="00B62886">
        <w:t>Huntington’s disease</w:t>
      </w:r>
    </w:p>
    <w:p w:rsidR="00000000" w:rsidRPr="00B62886" w:rsidP="00B62886">
      <w:pPr>
        <w:pStyle w:val="ListBullet2"/>
      </w:pPr>
      <w:r w:rsidRPr="00B62886">
        <w:t>Parkinson’s disease</w:t>
      </w:r>
    </w:p>
    <w:p w:rsidR="00000000" w:rsidRPr="00B62886" w:rsidP="00B62886">
      <w:pPr>
        <w:pStyle w:val="ListBullet2"/>
      </w:pPr>
      <w:r w:rsidRPr="00B62886">
        <w:t>younger onset dementia</w:t>
      </w:r>
    </w:p>
    <w:p w:rsidR="00000000" w:rsidRPr="00B62886" w:rsidP="00B62886">
      <w:pPr>
        <w:pStyle w:val="ListBullet"/>
      </w:pPr>
      <w:r w:rsidRPr="00B62886">
        <w:t>dementia as a progressive neurological condition, including pathological features:</w:t>
      </w:r>
    </w:p>
    <w:p w:rsidR="00000000" w:rsidRPr="00B62886" w:rsidP="00B62886">
      <w:pPr>
        <w:pStyle w:val="ListBullet2"/>
      </w:pPr>
      <w:r w:rsidRPr="00B62886">
        <w:t>amyloid plaques</w:t>
      </w:r>
    </w:p>
    <w:p w:rsidR="00000000" w:rsidRPr="00B62886" w:rsidP="00B62886">
      <w:pPr>
        <w:pStyle w:val="ListBullet2"/>
      </w:pPr>
      <w:r w:rsidRPr="00B62886">
        <w:t>neurofibrillary tangles</w:t>
      </w:r>
    </w:p>
    <w:p w:rsidR="00000000" w:rsidRPr="00B62886" w:rsidP="00B62886">
      <w:pPr>
        <w:pStyle w:val="ListBullet2"/>
      </w:pPr>
      <w:r w:rsidRPr="00B62886">
        <w:t>loss of connection between cells and cell death</w:t>
      </w:r>
    </w:p>
    <w:p w:rsidR="00000000" w:rsidRPr="00B62886" w:rsidP="00B62886">
      <w:pPr>
        <w:pStyle w:val="ListBullet"/>
      </w:pPr>
      <w:r w:rsidRPr="00B62886">
        <w:t>common indicators and symptoms of dementia</w:t>
      </w:r>
    </w:p>
    <w:p w:rsidR="00000000" w:rsidRPr="00B62886" w:rsidP="00B62886">
      <w:pPr>
        <w:pStyle w:val="ListBullet"/>
      </w:pPr>
      <w:r w:rsidRPr="00B62886">
        <w:t>behaviours of concern, needs driven behaviour model and de-escalation procedures</w:t>
      </w:r>
    </w:p>
    <w:p w:rsidR="00000000" w:rsidRPr="00B62886" w:rsidP="00B62886">
      <w:pPr>
        <w:pStyle w:val="ListBullet"/>
      </w:pPr>
      <w:r w:rsidRPr="00B62886">
        <w:t>progression of dementia and potential impact on the person with dementia, their fam</w:t>
      </w:r>
      <w:r w:rsidRPr="00B62886">
        <w:t>ily and significant others, including:</w:t>
      </w:r>
    </w:p>
    <w:p w:rsidR="00000000" w:rsidRPr="00B62886" w:rsidP="00B62886">
      <w:pPr>
        <w:pStyle w:val="ListBullet2"/>
      </w:pPr>
      <w:r w:rsidRPr="00B62886">
        <w:t>depression</w:t>
      </w:r>
    </w:p>
    <w:p w:rsidR="00000000" w:rsidRPr="00B62886" w:rsidP="00B62886">
      <w:pPr>
        <w:pStyle w:val="ListBullet2"/>
      </w:pPr>
      <w:r w:rsidRPr="00B62886">
        <w:t>loss and grieving</w:t>
      </w:r>
    </w:p>
    <w:p w:rsidR="00000000" w:rsidRPr="00B62886" w:rsidP="00B62886">
      <w:pPr>
        <w:pStyle w:val="ListBullet2"/>
      </w:pPr>
      <w:r w:rsidRPr="00B62886">
        <w:t>anger</w:t>
      </w:r>
    </w:p>
    <w:p w:rsidR="00000000" w:rsidRPr="00B62886" w:rsidP="00B62886">
      <w:pPr>
        <w:pStyle w:val="ListBullet2"/>
      </w:pPr>
      <w:r w:rsidRPr="00B62886">
        <w:t>despair</w:t>
      </w:r>
    </w:p>
    <w:p w:rsidR="00000000" w:rsidRPr="00B62886" w:rsidP="00B62886">
      <w:pPr>
        <w:pStyle w:val="ListBullet2"/>
      </w:pPr>
      <w:r w:rsidRPr="00B62886">
        <w:t>social embarrassment a family member might feel</w:t>
      </w:r>
    </w:p>
    <w:p w:rsidR="00000000" w:rsidRPr="00B62886" w:rsidP="00B62886">
      <w:pPr>
        <w:pStyle w:val="ListBullet2"/>
      </w:pPr>
      <w:r w:rsidRPr="00B62886">
        <w:t>isolation</w:t>
      </w:r>
    </w:p>
    <w:p w:rsidR="00000000" w:rsidRPr="00B62886" w:rsidP="00B62886">
      <w:pPr>
        <w:pStyle w:val="ListBullet2"/>
      </w:pPr>
      <w:r w:rsidRPr="00B62886">
        <w:t>financial burden on the family</w:t>
      </w:r>
    </w:p>
    <w:p w:rsidR="00000000" w:rsidRPr="00B62886" w:rsidP="00B62886">
      <w:pPr>
        <w:pStyle w:val="ListBullet2"/>
      </w:pPr>
      <w:r w:rsidRPr="00B62886">
        <w:t>social devaluation</w:t>
      </w:r>
    </w:p>
    <w:p w:rsidR="00000000" w:rsidRPr="00B62886" w:rsidP="00B62886">
      <w:pPr>
        <w:pStyle w:val="ListBullet"/>
      </w:pPr>
      <w:r w:rsidRPr="00B62886">
        <w:t>principles of person-centred approach to support</w:t>
      </w:r>
    </w:p>
    <w:p w:rsidR="00000000" w:rsidRPr="00B62886" w:rsidP="00B62886">
      <w:pPr>
        <w:pStyle w:val="ListBullet"/>
      </w:pPr>
      <w:r w:rsidRPr="00B62886">
        <w:t>relevant activities which enhance self-esteem and pleasure in the person’s life, minimise boredom, and distract from or eliminate behavioural and psychological symptoms of dementia</w:t>
      </w:r>
    </w:p>
    <w:p w:rsidR="00000000" w:rsidRPr="00B62886" w:rsidP="00B62886">
      <w:pPr>
        <w:pStyle w:val="ListBullet"/>
      </w:pPr>
      <w:r w:rsidRPr="00B62886">
        <w:t>competency and image enhancement as a means of addressing devaluation</w:t>
      </w:r>
    </w:p>
    <w:p w:rsidR="00000000" w:rsidRPr="00B62886" w:rsidP="00B62886">
      <w:pPr>
        <w:pStyle w:val="ListBullet"/>
      </w:pPr>
      <w:r w:rsidRPr="00B62886">
        <w:t>verba</w:t>
      </w:r>
      <w:r w:rsidRPr="00B62886">
        <w:t>l and non-verbal communication strategies including:</w:t>
      </w:r>
    </w:p>
    <w:p w:rsidR="00000000" w:rsidRPr="00B62886" w:rsidP="00B62886">
      <w:pPr>
        <w:pStyle w:val="ListBullet2"/>
      </w:pPr>
      <w:r w:rsidRPr="00B62886">
        <w:t>reality orientation</w:t>
      </w:r>
    </w:p>
    <w:p w:rsidR="00000000" w:rsidRPr="00B62886" w:rsidP="00B62886">
      <w:pPr>
        <w:pStyle w:val="ListBullet2"/>
      </w:pPr>
      <w:r w:rsidRPr="00B62886">
        <w:t>reminders of the day, the time, relationships, occasions</w:t>
      </w:r>
    </w:p>
    <w:p w:rsidR="00000000" w:rsidRPr="00B62886" w:rsidP="00B62886">
      <w:pPr>
        <w:pStyle w:val="ListBullet2"/>
      </w:pPr>
      <w:r w:rsidRPr="00B62886">
        <w:t>reassuring words, phrases and body language</w:t>
      </w:r>
    </w:p>
    <w:p w:rsidR="00000000" w:rsidRPr="00B62886" w:rsidP="00B62886">
      <w:pPr>
        <w:pStyle w:val="ListBullet2"/>
      </w:pPr>
      <w:r w:rsidRPr="00B62886">
        <w:t>validation</w:t>
      </w:r>
    </w:p>
    <w:p w:rsidR="00000000" w:rsidRPr="00B62886" w:rsidP="00B62886">
      <w:pPr>
        <w:pStyle w:val="ListBullet2"/>
      </w:pPr>
      <w:r w:rsidRPr="00B62886">
        <w:t>empathy</w:t>
      </w:r>
    </w:p>
    <w:p w:rsidR="00000000" w:rsidRPr="00B62886" w:rsidP="00B62886">
      <w:pPr>
        <w:pStyle w:val="ListBullet2"/>
      </w:pPr>
      <w:r w:rsidRPr="00B62886">
        <w:t>acceptance of the person’s reality</w:t>
      </w:r>
    </w:p>
    <w:p w:rsidR="00000000" w:rsidRPr="00B62886" w:rsidP="00B62886">
      <w:pPr>
        <w:pStyle w:val="ListBullet2"/>
      </w:pPr>
      <w:r w:rsidRPr="00B62886">
        <w:t>acknowledgement</w:t>
      </w:r>
    </w:p>
    <w:p w:rsidR="00000000" w:rsidRPr="00B62886" w:rsidP="00B62886">
      <w:pPr>
        <w:pStyle w:val="ListBullet2"/>
      </w:pPr>
      <w:r w:rsidRPr="00B62886">
        <w:t>allowing ex</w:t>
      </w:r>
      <w:r w:rsidRPr="00B62886">
        <w:t>pressions of distress</w:t>
      </w:r>
    </w:p>
    <w:p w:rsidR="00000000" w:rsidRPr="00B62886" w:rsidP="00B62886">
      <w:pPr>
        <w:pStyle w:val="ListBullet2"/>
      </w:pPr>
      <w:r w:rsidRPr="00B62886">
        <w:t>providing verbal and physical reassurance</w:t>
      </w:r>
    </w:p>
    <w:p w:rsidR="00000000" w:rsidRPr="00B62886" w:rsidP="00B62886">
      <w:pPr>
        <w:pStyle w:val="ListBullet2"/>
      </w:pPr>
      <w:r w:rsidRPr="00B62886">
        <w:t>frequent reminiscence to connect with person</w:t>
      </w:r>
    </w:p>
    <w:p w:rsidR="00000000" w:rsidRPr="00B62886" w:rsidP="00B62886">
      <w:pPr>
        <w:pStyle w:val="AllowPageBreak"/>
      </w:pPr>
    </w:p>
    <w:p w:rsidR="00000000" w:rsidRPr="00B62886" w:rsidP="00B62886">
      <w:pPr>
        <w:pStyle w:val="Heading1"/>
      </w:pPr>
      <w:bookmarkStart w:id="4" w:name="O_847827"/>
      <w:bookmarkEnd w:id="4"/>
      <w:r w:rsidRPr="00B62886">
        <w:t>Assessment Conditions</w:t>
      </w:r>
    </w:p>
    <w:p w:rsidR="00000000" w:rsidRPr="00B62886" w:rsidP="009C6107">
      <w:pPr>
        <w:pStyle w:val="BodyText"/>
      </w:pPr>
      <w:r w:rsidRPr="00B62886">
        <w:t>Skills must have been demonstrated in an ageing support workplace with the addition of simulations and scenarios where the full range of contexts and situations have not been provided in the workplace. These are situations relating to emergency or unplanne</w:t>
      </w:r>
      <w:r w:rsidRPr="00B62886">
        <w:t xml:space="preserve">d procedures where assessment in these circumstances would be unsafe, impractical or threatens the dignity of the older person. </w:t>
      </w:r>
    </w:p>
    <w:p w:rsidR="00000000" w:rsidRPr="00B62886" w:rsidP="009C6107">
      <w:pPr>
        <w:pStyle w:val="BodyText"/>
      </w:pPr>
      <w:r w:rsidRPr="00B62886">
        <w:t>The following conditions must be met for this unit:</w:t>
      </w:r>
    </w:p>
    <w:p w:rsidR="00000000" w:rsidRPr="00B62886" w:rsidP="00B62886">
      <w:pPr>
        <w:pStyle w:val="ListBullet"/>
      </w:pPr>
      <w:r w:rsidRPr="00B62886">
        <w:t>use of suitable facilities, equipment and resources, including individual</w:t>
      </w:r>
      <w:r w:rsidRPr="00B62886">
        <w:t>ised plans and any relevant equipment outlined in the plan</w:t>
      </w:r>
    </w:p>
    <w:p w:rsidR="00000000" w:rsidRPr="00B62886" w:rsidP="00B62886">
      <w:pPr>
        <w:pStyle w:val="ListBullet"/>
      </w:pPr>
      <w:r w:rsidRPr="00B62886">
        <w:t>modelling of industry operating conditions, including scenarios that reflect a range of dementia support services involving a range of dementia symptoms and behaviours of concern</w:t>
      </w:r>
    </w:p>
    <w:p w:rsidR="00000000" w:rsidRPr="00B62886" w:rsidP="00B62886">
      <w:pPr>
        <w:pStyle w:val="BodyText"/>
      </w:pPr>
    </w:p>
    <w:p w:rsidR="00000000" w:rsidRPr="00B62886" w:rsidP="009C6107">
      <w:pPr>
        <w:pStyle w:val="BodyText"/>
      </w:pPr>
      <w:r w:rsidRPr="00B62886">
        <w:t>Overall, assessme</w:t>
      </w:r>
      <w:r w:rsidRPr="00B62886">
        <w:t>nt must involve some real interactions with people with dementia, colleagues and families/carers.</w:t>
      </w:r>
    </w:p>
    <w:p w:rsidR="009C6107" w:rsidP="009C6107">
      <w:pPr>
        <w:pStyle w:val="BodyText"/>
      </w:pPr>
      <w:r w:rsidRPr="00B62886">
        <w:t>Assessors must satisfy the Standards for Registered Training Organisations (RTOs) 2015/AQTF mandatory competency requirements for assessors.</w:t>
      </w:r>
    </w:p>
    <w:p w:rsidR="00000000" w:rsidRPr="00B62886" w:rsidP="00B62886">
      <w:pPr>
        <w:pStyle w:val="Heading1"/>
      </w:pPr>
      <w:bookmarkStart w:id="5" w:name="O_847838"/>
      <w:bookmarkEnd w:id="5"/>
      <w:r w:rsidRPr="00B62886">
        <w:t>Links</w:t>
      </w:r>
    </w:p>
    <w:p w:rsidR="00000000" w:rsidRPr="00B62886" w:rsidP="009C6107">
      <w:pPr>
        <w:pStyle w:val="BodyText"/>
      </w:pPr>
      <w:r w:rsidRPr="00B6288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E1609">
        <w:rPr>
          <w:rStyle w:val="Hyperlink"/>
        </w:rPr>
        <w:t>https://vetnet.gov.au/Pages/TrainingDocs.aspx?q=5e0c25cc-3d9d-4b43-80d3-bd22cc4f1e53</w:t>
      </w:r>
      <w:r>
        <w:fldChar w:fldCharType="end"/>
      </w:r>
    </w:p>
    <w:p w:rsidR="00000000" w:rsidRPr="00B62886" w:rsidP="00B62886"/>
    <w:sectPr w:rsidSect="00B628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8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886" w:rsidRPr="009C6107" w:rsidP="009C61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8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107" w:rsidP="00B628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6107" w:rsidP="00B6288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C6107" w:rsidP="00B628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8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1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2886" w:rsidRPr="009C6107" w:rsidP="009C61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8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107" w:rsidRPr="002D2AF8" w:rsidP="00B62886">
    <w:pPr>
      <w:pStyle w:val="Header"/>
      <w:framePr w:wrap="around"/>
    </w:pPr>
    <w:r>
      <w:fldChar w:fldCharType="begin"/>
    </w:r>
    <w:r>
      <w:instrText xml:space="preserve"> TITLE   \* MERGEFORMAT </w:instrText>
    </w:r>
    <w:r>
      <w:fldChar w:fldCharType="separate"/>
    </w:r>
    <w:r>
      <w:t>Assessment Requirements for CHCAGE005 Provide support to people living with dementia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9C6107" w:rsidP="00B628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1421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801E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D2EF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8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2886"/>
    <w:pPr>
      <w:spacing w:before="360" w:after="60"/>
      <w:outlineLvl w:val="0"/>
    </w:pPr>
    <w:rPr>
      <w:sz w:val="32"/>
    </w:rPr>
  </w:style>
  <w:style w:type="paragraph" w:styleId="Heading2">
    <w:name w:val="heading 2"/>
    <w:basedOn w:val="HeadingBase"/>
    <w:next w:val="BodyText"/>
    <w:link w:val="Heading2Char"/>
    <w:qFormat/>
    <w:rsid w:val="00B62886"/>
    <w:pPr>
      <w:keepLines/>
      <w:spacing w:before="240" w:after="120"/>
      <w:outlineLvl w:val="1"/>
    </w:pPr>
    <w:rPr>
      <w:sz w:val="28"/>
      <w:szCs w:val="40"/>
    </w:rPr>
  </w:style>
  <w:style w:type="paragraph" w:styleId="Heading3">
    <w:name w:val="heading 3"/>
    <w:basedOn w:val="HeadingBase"/>
    <w:next w:val="BodyText"/>
    <w:link w:val="Heading3Char"/>
    <w:qFormat/>
    <w:rsid w:val="00B62886"/>
    <w:pPr>
      <w:spacing w:before="180" w:after="120"/>
      <w:outlineLvl w:val="2"/>
    </w:pPr>
    <w:rPr>
      <w:spacing w:val="-10"/>
      <w:kern w:val="32"/>
    </w:rPr>
  </w:style>
  <w:style w:type="paragraph" w:styleId="Heading4">
    <w:name w:val="heading 4"/>
    <w:basedOn w:val="HeadingBase"/>
    <w:next w:val="BodyText"/>
    <w:link w:val="Heading4Char"/>
    <w:qFormat/>
    <w:rsid w:val="00B62886"/>
    <w:pPr>
      <w:spacing w:before="160" w:after="120"/>
      <w:outlineLvl w:val="3"/>
    </w:pPr>
    <w:rPr>
      <w:sz w:val="22"/>
    </w:rPr>
  </w:style>
  <w:style w:type="paragraph" w:styleId="Heading5">
    <w:name w:val="heading 5"/>
    <w:basedOn w:val="HeadingBase"/>
    <w:next w:val="Normal"/>
    <w:link w:val="Heading5Char"/>
    <w:qFormat/>
    <w:rsid w:val="00B62886"/>
    <w:pPr>
      <w:spacing w:before="80"/>
      <w:outlineLvl w:val="4"/>
    </w:pPr>
    <w:rPr>
      <w:color w:val="918585"/>
      <w:sz w:val="20"/>
    </w:rPr>
  </w:style>
  <w:style w:type="paragraph" w:styleId="Heading6">
    <w:name w:val="heading 6"/>
    <w:basedOn w:val="HeadingBase"/>
    <w:next w:val="Normal"/>
    <w:link w:val="Heading6Char"/>
    <w:qFormat/>
    <w:rsid w:val="00B62886"/>
    <w:pPr>
      <w:spacing w:before="60"/>
      <w:outlineLvl w:val="5"/>
    </w:pPr>
    <w:rPr>
      <w:color w:val="918585"/>
      <w:sz w:val="20"/>
    </w:rPr>
  </w:style>
  <w:style w:type="paragraph" w:styleId="Heading7">
    <w:name w:val="heading 7"/>
    <w:basedOn w:val="Normal"/>
    <w:next w:val="Normal"/>
    <w:link w:val="Heading7Char"/>
    <w:qFormat/>
    <w:rsid w:val="00B62886"/>
    <w:pPr>
      <w:ind w:left="720"/>
      <w:outlineLvl w:val="6"/>
    </w:pPr>
    <w:rPr>
      <w:i/>
    </w:rPr>
  </w:style>
  <w:style w:type="paragraph" w:styleId="Heading8">
    <w:name w:val="heading 8"/>
    <w:basedOn w:val="Normal"/>
    <w:next w:val="Normal"/>
    <w:link w:val="Heading8Char"/>
    <w:qFormat/>
    <w:rsid w:val="00B62886"/>
    <w:pPr>
      <w:ind w:left="720"/>
      <w:outlineLvl w:val="7"/>
    </w:pPr>
    <w:rPr>
      <w:i/>
    </w:rPr>
  </w:style>
  <w:style w:type="paragraph" w:styleId="Heading9">
    <w:name w:val="heading 9"/>
    <w:basedOn w:val="Normal"/>
    <w:next w:val="Normal"/>
    <w:link w:val="Heading9Char"/>
    <w:qFormat/>
    <w:rsid w:val="00B62886"/>
    <w:pPr>
      <w:ind w:left="720"/>
      <w:outlineLvl w:val="8"/>
    </w:pPr>
    <w:rPr>
      <w:i/>
    </w:rPr>
  </w:style>
  <w:style w:type="character" w:default="1" w:styleId="DefaultParagraphFont">
    <w:name w:val="Default Paragraph Font"/>
    <w:uiPriority w:val="1"/>
    <w:unhideWhenUsed/>
    <w:rsid w:val="00B628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886"/>
  </w:style>
  <w:style w:type="character" w:customStyle="1" w:styleId="Heading1Char">
    <w:name w:val="Heading 1 Char"/>
    <w:basedOn w:val="DefaultParagraphFont"/>
    <w:link w:val="Heading1"/>
    <w:rsid w:val="00B62886"/>
    <w:rPr>
      <w:rFonts w:ascii="Times New Roman" w:eastAsia="Times New Roman" w:hAnsi="Times New Roman" w:cs="Times New Roman"/>
      <w:b/>
      <w:sz w:val="32"/>
      <w:szCs w:val="20"/>
      <w:lang w:eastAsia="en-US"/>
    </w:rPr>
  </w:style>
  <w:style w:type="paragraph" w:styleId="BodyText">
    <w:name w:val="Body Text"/>
    <w:basedOn w:val="Normal"/>
    <w:link w:val="BodyTextChar"/>
    <w:rsid w:val="00B628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2886"/>
    <w:rPr>
      <w:rFonts w:ascii="Times New Roman" w:eastAsia="Times New Roman" w:hAnsi="Times New Roman" w:cs="Times New Roman"/>
      <w:sz w:val="24"/>
      <w:lang w:eastAsia="en-US"/>
    </w:rPr>
  </w:style>
  <w:style w:type="paragraph" w:styleId="ListBullet">
    <w:name w:val="List Bullet"/>
    <w:basedOn w:val="List"/>
    <w:rsid w:val="00B62886"/>
    <w:pPr>
      <w:numPr>
        <w:numId w:val="12"/>
      </w:numPr>
      <w:tabs>
        <w:tab w:val="clear" w:pos="340"/>
      </w:tabs>
      <w:spacing w:before="40" w:after="40"/>
    </w:pPr>
  </w:style>
  <w:style w:type="character" w:customStyle="1" w:styleId="SpecialBold">
    <w:name w:val="Special Bold"/>
    <w:basedOn w:val="DefaultParagraphFont"/>
    <w:rsid w:val="00B62886"/>
    <w:rPr>
      <w:b/>
      <w:spacing w:val="0"/>
    </w:rPr>
  </w:style>
  <w:style w:type="paragraph" w:styleId="ListBullet2">
    <w:name w:val="List Bullet 2"/>
    <w:basedOn w:val="List2"/>
    <w:rsid w:val="00B62886"/>
    <w:pPr>
      <w:numPr>
        <w:numId w:val="13"/>
      </w:numPr>
      <w:tabs>
        <w:tab w:val="clear" w:pos="680"/>
      </w:tabs>
    </w:pPr>
  </w:style>
  <w:style w:type="character" w:styleId="Emphasis">
    <w:name w:val="Emphasis"/>
    <w:basedOn w:val="DefaultParagraphFont"/>
    <w:qFormat/>
    <w:rsid w:val="00B62886"/>
    <w:rPr>
      <w:i/>
    </w:rPr>
  </w:style>
  <w:style w:type="paragraph" w:customStyle="1" w:styleId="SuperHeading">
    <w:name w:val="SuperHeading"/>
    <w:basedOn w:val="Normal"/>
    <w:rsid w:val="00B62886"/>
    <w:pPr>
      <w:spacing w:before="240" w:after="120"/>
      <w:outlineLvl w:val="0"/>
    </w:pPr>
    <w:rPr>
      <w:rFonts w:ascii="Times New Roman" w:hAnsi="Times New Roman"/>
      <w:b/>
      <w:sz w:val="32"/>
    </w:rPr>
  </w:style>
  <w:style w:type="paragraph" w:customStyle="1" w:styleId="AllowPageBreak">
    <w:name w:val="AllowPageBreak"/>
    <w:rsid w:val="00B628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28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28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28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28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28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8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28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2886"/>
    <w:rPr>
      <w:rFonts w:ascii="Courier New" w:eastAsia="Times New Roman" w:hAnsi="Courier New" w:cs="Times New Roman"/>
      <w:i/>
      <w:szCs w:val="20"/>
      <w:lang w:eastAsia="en-US"/>
    </w:rPr>
  </w:style>
  <w:style w:type="paragraph" w:customStyle="1" w:styleId="HeadingBase">
    <w:name w:val="Heading Base"/>
    <w:rsid w:val="00B628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886"/>
    <w:pPr>
      <w:tabs>
        <w:tab w:val="right" w:leader="dot" w:pos="9072"/>
      </w:tabs>
      <w:ind w:left="567"/>
    </w:pPr>
    <w:rPr>
      <w:szCs w:val="22"/>
    </w:rPr>
  </w:style>
  <w:style w:type="paragraph" w:customStyle="1" w:styleId="TOCBase">
    <w:name w:val="TOC Base"/>
    <w:rsid w:val="00B628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886"/>
    <w:pPr>
      <w:tabs>
        <w:tab w:val="right" w:leader="dot" w:pos="9072"/>
      </w:tabs>
      <w:spacing w:before="40" w:after="40"/>
      <w:ind w:left="284"/>
    </w:pPr>
    <w:rPr>
      <w:rFonts w:ascii="Times New Roman" w:hAnsi="Times New Roman"/>
    </w:rPr>
  </w:style>
  <w:style w:type="paragraph" w:styleId="TOC1">
    <w:name w:val="toc 1"/>
    <w:basedOn w:val="TOCBase"/>
    <w:next w:val="Normal"/>
    <w:rsid w:val="00B628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28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2886"/>
    <w:rPr>
      <w:rFonts w:ascii="Times New Roman" w:eastAsia="Times New Roman" w:hAnsi="Times New Roman" w:cs="Times New Roman"/>
      <w:sz w:val="16"/>
      <w:lang w:eastAsia="en-US"/>
    </w:rPr>
  </w:style>
  <w:style w:type="paragraph" w:styleId="Title">
    <w:name w:val="Title"/>
    <w:basedOn w:val="HeadingBase"/>
    <w:link w:val="TitleChar"/>
    <w:qFormat/>
    <w:rsid w:val="00B62886"/>
    <w:pPr>
      <w:spacing w:before="5040"/>
      <w:jc w:val="center"/>
    </w:pPr>
    <w:rPr>
      <w:sz w:val="48"/>
      <w:szCs w:val="72"/>
      <w:lang w:val="en-US"/>
    </w:rPr>
  </w:style>
  <w:style w:type="character" w:customStyle="1" w:styleId="TitleChar">
    <w:name w:val="Title Char"/>
    <w:basedOn w:val="DefaultParagraphFont"/>
    <w:link w:val="Title"/>
    <w:rsid w:val="00B628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886"/>
    <w:pPr>
      <w:tabs>
        <w:tab w:val="left" w:pos="3600"/>
        <w:tab w:val="left" w:pos="3958"/>
      </w:tabs>
    </w:pPr>
  </w:style>
  <w:style w:type="paragraph" w:styleId="List">
    <w:name w:val="List"/>
    <w:basedOn w:val="BodyText"/>
    <w:next w:val="BodyText"/>
    <w:rsid w:val="00B62886"/>
    <w:pPr>
      <w:tabs>
        <w:tab w:val="left" w:pos="340"/>
      </w:tabs>
      <w:spacing w:before="60" w:after="60"/>
      <w:ind w:left="340" w:hanging="340"/>
    </w:pPr>
  </w:style>
  <w:style w:type="paragraph" w:customStyle="1" w:styleId="Note">
    <w:name w:val="Note"/>
    <w:basedOn w:val="BodyText"/>
    <w:rsid w:val="00B628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2886"/>
    <w:pPr>
      <w:framePr w:wrap="auto" w:hAnchor="text" w:y="6049"/>
    </w:pPr>
    <w:rPr>
      <w:color w:val="000000"/>
      <w:sz w:val="40"/>
    </w:rPr>
  </w:style>
  <w:style w:type="paragraph" w:customStyle="1" w:styleId="TOCTitle">
    <w:name w:val="TOCTitle"/>
    <w:basedOn w:val="Heading1"/>
    <w:rsid w:val="00B62886"/>
    <w:pPr>
      <w:spacing w:after="240"/>
      <w:jc w:val="center"/>
      <w:outlineLvl w:val="9"/>
    </w:pPr>
    <w:rPr>
      <w:caps/>
    </w:rPr>
  </w:style>
  <w:style w:type="paragraph" w:customStyle="1" w:styleId="Version">
    <w:name w:val="Version"/>
    <w:rsid w:val="00B628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2886"/>
    <w:pPr>
      <w:keepNext w:val="0"/>
      <w:tabs>
        <w:tab w:val="right" w:pos="4176"/>
      </w:tabs>
      <w:ind w:left="198" w:hanging="198"/>
    </w:pPr>
    <w:rPr>
      <w:rFonts w:ascii="Garamond" w:hAnsi="Garamond"/>
    </w:rPr>
  </w:style>
  <w:style w:type="paragraph" w:styleId="IndexHeading">
    <w:name w:val="index heading"/>
    <w:basedOn w:val="Normal"/>
    <w:next w:val="Index1"/>
    <w:semiHidden/>
    <w:rsid w:val="00B62886"/>
    <w:pPr>
      <w:spacing w:before="120" w:after="120"/>
    </w:pPr>
    <w:rPr>
      <w:rFonts w:ascii="Arial" w:hAnsi="Arial"/>
      <w:b/>
      <w:color w:val="918585"/>
      <w:sz w:val="24"/>
    </w:rPr>
  </w:style>
  <w:style w:type="paragraph" w:styleId="Header">
    <w:name w:val="header"/>
    <w:basedOn w:val="Normal"/>
    <w:link w:val="HeaderChar"/>
    <w:rsid w:val="00B628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2886"/>
    <w:rPr>
      <w:rFonts w:ascii="Times New Roman" w:eastAsia="Times New Roman" w:hAnsi="Times New Roman" w:cs="Times New Roman"/>
      <w:sz w:val="16"/>
      <w:szCs w:val="20"/>
      <w:lang w:val="en-GB" w:eastAsia="en-US"/>
    </w:rPr>
  </w:style>
  <w:style w:type="paragraph" w:customStyle="1" w:styleId="Chapter">
    <w:name w:val="Chapter"/>
    <w:basedOn w:val="Normal"/>
    <w:rsid w:val="00B62886"/>
    <w:pPr>
      <w:spacing w:before="240"/>
    </w:pPr>
    <w:rPr>
      <w:rFonts w:ascii="Times New Roman" w:hAnsi="Times New Roman"/>
      <w:smallCaps/>
      <w:spacing w:val="80"/>
      <w:sz w:val="28"/>
    </w:rPr>
  </w:style>
  <w:style w:type="paragraph" w:customStyle="1" w:styleId="InChapter">
    <w:name w:val="InChapter"/>
    <w:basedOn w:val="Heading3"/>
    <w:rsid w:val="00B62886"/>
    <w:pPr>
      <w:spacing w:after="240"/>
      <w:outlineLvl w:val="9"/>
    </w:pPr>
    <w:rPr>
      <w:noProof/>
    </w:rPr>
  </w:style>
  <w:style w:type="paragraph" w:styleId="Index2">
    <w:name w:val="index 2"/>
    <w:basedOn w:val="Normal"/>
    <w:next w:val="Normal"/>
    <w:semiHidden/>
    <w:rsid w:val="00B62886"/>
    <w:pPr>
      <w:tabs>
        <w:tab w:val="right" w:pos="4176"/>
      </w:tabs>
      <w:ind w:left="568" w:hanging="284"/>
    </w:pPr>
    <w:rPr>
      <w:rFonts w:ascii="Garamond" w:hAnsi="Garamond"/>
    </w:rPr>
  </w:style>
  <w:style w:type="paragraph" w:customStyle="1" w:styleId="Byline">
    <w:name w:val="Byline"/>
    <w:rsid w:val="00B628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886"/>
    <w:pPr>
      <w:tabs>
        <w:tab w:val="clear" w:pos="3600"/>
        <w:tab w:val="clear" w:pos="3958"/>
      </w:tabs>
      <w:jc w:val="right"/>
    </w:pPr>
  </w:style>
  <w:style w:type="paragraph" w:styleId="Caption">
    <w:name w:val="caption"/>
    <w:basedOn w:val="BodyText"/>
    <w:next w:val="Normal"/>
    <w:qFormat/>
    <w:rsid w:val="00B62886"/>
    <w:pPr>
      <w:framePr w:w="2268" w:hSpace="181" w:vSpace="181" w:wrap="around" w:vAnchor="text" w:hAnchor="page" w:x="1135" w:y="285" w:anchorLock="1"/>
    </w:pPr>
    <w:rPr>
      <w:i/>
    </w:rPr>
  </w:style>
  <w:style w:type="paragraph" w:customStyle="1" w:styleId="MiniTOCTitle">
    <w:name w:val="MiniTOCTitle"/>
    <w:basedOn w:val="Heading4"/>
    <w:rsid w:val="00B62886"/>
    <w:pPr>
      <w:spacing w:before="240"/>
      <w:outlineLvl w:val="9"/>
    </w:pPr>
    <w:rPr>
      <w:noProof/>
      <w:sz w:val="24"/>
    </w:rPr>
  </w:style>
  <w:style w:type="paragraph" w:customStyle="1" w:styleId="MiniTOCItem">
    <w:name w:val="MiniTOCItem"/>
    <w:basedOn w:val="ListBullet"/>
    <w:rsid w:val="00B62886"/>
    <w:pPr>
      <w:numPr>
        <w:numId w:val="0"/>
      </w:numPr>
      <w:tabs>
        <w:tab w:val="right" w:leader="dot" w:pos="6521"/>
      </w:tabs>
      <w:spacing w:before="0" w:after="0"/>
    </w:pPr>
  </w:style>
  <w:style w:type="paragraph" w:customStyle="1" w:styleId="TOFTitle">
    <w:name w:val="TOFTitle"/>
    <w:basedOn w:val="TOCTitle"/>
    <w:rsid w:val="00B62886"/>
  </w:style>
  <w:style w:type="paragraph" w:styleId="TableofFigures">
    <w:name w:val="table of figures"/>
    <w:basedOn w:val="Normal"/>
    <w:next w:val="Normal"/>
    <w:semiHidden/>
    <w:rsid w:val="00B62886"/>
    <w:pPr>
      <w:tabs>
        <w:tab w:val="right" w:leader="dot" w:pos="9072"/>
      </w:tabs>
      <w:ind w:left="970" w:hanging="403"/>
    </w:pPr>
    <w:rPr>
      <w:rFonts w:ascii="Times New Roman" w:hAnsi="Times New Roman"/>
      <w:b/>
    </w:rPr>
  </w:style>
  <w:style w:type="paragraph" w:styleId="ListNumber">
    <w:name w:val="List Number"/>
    <w:basedOn w:val="List"/>
    <w:rsid w:val="00B62886"/>
    <w:pPr>
      <w:numPr>
        <w:numId w:val="15"/>
      </w:numPr>
      <w:tabs>
        <w:tab w:val="clear" w:pos="340"/>
      </w:tabs>
    </w:pPr>
  </w:style>
  <w:style w:type="character" w:customStyle="1" w:styleId="WingdingSymbols">
    <w:name w:val="Wingding Symbols"/>
    <w:rsid w:val="00B62886"/>
    <w:rPr>
      <w:rFonts w:ascii="Wingdings" w:hAnsi="Wingdings"/>
    </w:rPr>
  </w:style>
  <w:style w:type="paragraph" w:customStyle="1" w:styleId="TableHeading">
    <w:name w:val="Table Heading"/>
    <w:basedOn w:val="HeadingBase"/>
    <w:rsid w:val="00B62886"/>
    <w:pPr>
      <w:keepLines/>
      <w:pBdr>
        <w:bottom w:val="single" w:sz="6" w:space="1" w:color="918585"/>
      </w:pBdr>
      <w:spacing w:before="240"/>
    </w:pPr>
  </w:style>
  <w:style w:type="character" w:customStyle="1" w:styleId="HotSpot">
    <w:name w:val="HotSpot"/>
    <w:rsid w:val="00B62886"/>
    <w:rPr>
      <w:color w:val="0033CC"/>
      <w:u w:val="none"/>
    </w:rPr>
  </w:style>
  <w:style w:type="paragraph" w:customStyle="1" w:styleId="BodyTextRight">
    <w:name w:val="Body Text Right"/>
    <w:basedOn w:val="BodyText"/>
    <w:rsid w:val="00B62886"/>
    <w:pPr>
      <w:spacing w:before="0" w:after="0"/>
      <w:jc w:val="right"/>
    </w:pPr>
  </w:style>
  <w:style w:type="paragraph" w:styleId="Index3">
    <w:name w:val="index 3"/>
    <w:basedOn w:val="ListNumber2"/>
    <w:next w:val="Normal"/>
    <w:semiHidden/>
    <w:rsid w:val="00B62886"/>
    <w:pPr>
      <w:numPr>
        <w:numId w:val="0"/>
      </w:numPr>
      <w:tabs>
        <w:tab w:val="right" w:leader="dot" w:pos="4176"/>
      </w:tabs>
    </w:pPr>
  </w:style>
  <w:style w:type="paragraph" w:styleId="ListNumber2">
    <w:name w:val="List Number 2"/>
    <w:basedOn w:val="List2"/>
    <w:rsid w:val="00B62886"/>
    <w:pPr>
      <w:numPr>
        <w:numId w:val="10"/>
      </w:numPr>
      <w:tabs>
        <w:tab w:val="clear" w:pos="1060"/>
      </w:tabs>
    </w:pPr>
  </w:style>
  <w:style w:type="paragraph" w:customStyle="1" w:styleId="MarginNote">
    <w:name w:val="Margin Note"/>
    <w:basedOn w:val="BodyText"/>
    <w:rsid w:val="00B628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8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28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2886"/>
    <w:rPr>
      <w:sz w:val="32"/>
    </w:rPr>
  </w:style>
  <w:style w:type="paragraph" w:customStyle="1" w:styleId="HeadingProcedure">
    <w:name w:val="Heading Procedure"/>
    <w:basedOn w:val="HeadingBase"/>
    <w:next w:val="Normal"/>
    <w:rsid w:val="00B62886"/>
    <w:pPr>
      <w:tabs>
        <w:tab w:val="left" w:pos="0"/>
      </w:tabs>
      <w:spacing w:before="120" w:after="60"/>
    </w:pPr>
    <w:rPr>
      <w:i/>
      <w:color w:val="918585"/>
      <w:sz w:val="22"/>
    </w:rPr>
  </w:style>
  <w:style w:type="paragraph" w:customStyle="1" w:styleId="TableBodyText">
    <w:name w:val="Table Body Text"/>
    <w:basedOn w:val="BodyText"/>
    <w:rsid w:val="00B62886"/>
    <w:pPr>
      <w:spacing w:before="60" w:after="60"/>
    </w:pPr>
  </w:style>
  <w:style w:type="paragraph" w:styleId="ListContinue">
    <w:name w:val="List Continue"/>
    <w:basedOn w:val="List"/>
    <w:rsid w:val="00B62886"/>
    <w:pPr>
      <w:ind w:firstLine="0"/>
    </w:pPr>
  </w:style>
  <w:style w:type="paragraph" w:customStyle="1" w:styleId="ListNote">
    <w:name w:val="List Note"/>
    <w:basedOn w:val="List"/>
    <w:rsid w:val="00B62886"/>
    <w:pPr>
      <w:pBdr>
        <w:top w:val="single" w:sz="6" w:space="2" w:color="918585"/>
        <w:bottom w:val="single" w:sz="6" w:space="2" w:color="918585"/>
      </w:pBdr>
      <w:tabs>
        <w:tab w:val="left" w:pos="1021"/>
      </w:tabs>
      <w:ind w:firstLine="0"/>
    </w:pPr>
  </w:style>
  <w:style w:type="paragraph" w:customStyle="1" w:styleId="Warning">
    <w:name w:val="Warning"/>
    <w:basedOn w:val="BodyText"/>
    <w:rsid w:val="00B62886"/>
    <w:pPr>
      <w:shd w:val="clear" w:color="auto" w:fill="D9D9D9"/>
      <w:tabs>
        <w:tab w:val="left" w:pos="992"/>
      </w:tabs>
      <w:ind w:left="119" w:right="119"/>
    </w:pPr>
    <w:rPr>
      <w:sz w:val="20"/>
    </w:rPr>
  </w:style>
  <w:style w:type="paragraph" w:customStyle="1" w:styleId="MarginIcons">
    <w:name w:val="Margin Icons"/>
    <w:basedOn w:val="BodyText"/>
    <w:rsid w:val="00B628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2886"/>
    <w:rPr>
      <w:rFonts w:ascii="Courier New" w:hAnsi="Courier New"/>
    </w:rPr>
  </w:style>
  <w:style w:type="paragraph" w:customStyle="1" w:styleId="NoteBullet">
    <w:name w:val="Note Bullet"/>
    <w:basedOn w:val="Note"/>
    <w:rsid w:val="00B62886"/>
    <w:pPr>
      <w:tabs>
        <w:tab w:val="clear" w:pos="680"/>
      </w:tabs>
      <w:spacing w:before="60" w:after="60"/>
    </w:pPr>
  </w:style>
  <w:style w:type="paragraph" w:customStyle="1" w:styleId="SubHeading2">
    <w:name w:val="SubHeading2"/>
    <w:basedOn w:val="HeadingBase"/>
    <w:rsid w:val="00B62886"/>
    <w:pPr>
      <w:spacing w:before="240" w:after="60"/>
    </w:pPr>
    <w:rPr>
      <w:sz w:val="20"/>
    </w:rPr>
  </w:style>
  <w:style w:type="paragraph" w:customStyle="1" w:styleId="SubHeading1">
    <w:name w:val="SubHeading1"/>
    <w:basedOn w:val="HeadingBase"/>
    <w:rsid w:val="00B62886"/>
    <w:pPr>
      <w:spacing w:before="240" w:after="60"/>
    </w:pPr>
    <w:rPr>
      <w:color w:val="918585"/>
      <w:sz w:val="22"/>
    </w:rPr>
  </w:style>
  <w:style w:type="paragraph" w:customStyle="1" w:styleId="SideHeading">
    <w:name w:val="Side Heading"/>
    <w:basedOn w:val="HeadingBase"/>
    <w:rsid w:val="00B628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886"/>
    <w:pPr>
      <w:tabs>
        <w:tab w:val="num" w:pos="360"/>
      </w:tabs>
    </w:pPr>
  </w:style>
  <w:style w:type="paragraph" w:styleId="PlainText">
    <w:name w:val="Plain Text"/>
    <w:basedOn w:val="Normal"/>
    <w:link w:val="PlainTextChar"/>
    <w:rsid w:val="00B62886"/>
    <w:rPr>
      <w:sz w:val="20"/>
    </w:rPr>
  </w:style>
  <w:style w:type="character" w:customStyle="1" w:styleId="PlainTextChar">
    <w:name w:val="Plain Text Char"/>
    <w:basedOn w:val="DefaultParagraphFont"/>
    <w:link w:val="PlainText"/>
    <w:rsid w:val="00B62886"/>
    <w:rPr>
      <w:rFonts w:ascii="Courier New" w:eastAsia="Times New Roman" w:hAnsi="Courier New" w:cs="Times New Roman"/>
      <w:sz w:val="20"/>
      <w:szCs w:val="20"/>
      <w:lang w:eastAsia="en-US"/>
    </w:rPr>
  </w:style>
  <w:style w:type="character" w:customStyle="1" w:styleId="MenuOption">
    <w:name w:val="Menu Option"/>
    <w:basedOn w:val="DefaultParagraphFont"/>
    <w:rsid w:val="00B62886"/>
    <w:rPr>
      <w:b/>
      <w:smallCaps/>
    </w:rPr>
  </w:style>
  <w:style w:type="paragraph" w:customStyle="1" w:styleId="TableListNumber">
    <w:name w:val="Table List Number"/>
    <w:basedOn w:val="ListNumber"/>
    <w:rsid w:val="00B62886"/>
    <w:pPr>
      <w:numPr>
        <w:numId w:val="0"/>
      </w:numPr>
    </w:pPr>
  </w:style>
  <w:style w:type="paragraph" w:styleId="TOC4">
    <w:name w:val="toc 4"/>
    <w:basedOn w:val="TOCBase"/>
    <w:next w:val="Normal"/>
    <w:semiHidden/>
    <w:rsid w:val="00B62886"/>
    <w:pPr>
      <w:tabs>
        <w:tab w:val="right" w:leader="dot" w:pos="9071"/>
      </w:tabs>
      <w:ind w:left="1701"/>
    </w:pPr>
  </w:style>
  <w:style w:type="paragraph" w:customStyle="1" w:styleId="ListAlpha">
    <w:name w:val="List Alpha"/>
    <w:basedOn w:val="List"/>
    <w:rsid w:val="00B62886"/>
    <w:pPr>
      <w:numPr>
        <w:numId w:val="9"/>
      </w:numPr>
    </w:pPr>
  </w:style>
  <w:style w:type="paragraph" w:customStyle="1" w:styleId="ListAlpha2">
    <w:name w:val="List Alpha 2"/>
    <w:basedOn w:val="List2"/>
    <w:rsid w:val="00B62886"/>
    <w:pPr>
      <w:numPr>
        <w:numId w:val="8"/>
      </w:numPr>
    </w:pPr>
  </w:style>
  <w:style w:type="paragraph" w:styleId="List2">
    <w:name w:val="List 2"/>
    <w:basedOn w:val="BodyText"/>
    <w:rsid w:val="00B62886"/>
    <w:pPr>
      <w:tabs>
        <w:tab w:val="left" w:pos="680"/>
      </w:tabs>
      <w:spacing w:before="60" w:after="60"/>
      <w:ind w:left="680" w:hanging="340"/>
    </w:pPr>
  </w:style>
  <w:style w:type="paragraph" w:styleId="List3">
    <w:name w:val="List 3"/>
    <w:basedOn w:val="BodyText"/>
    <w:rsid w:val="00B62886"/>
    <w:pPr>
      <w:tabs>
        <w:tab w:val="left" w:pos="1021"/>
      </w:tabs>
      <w:spacing w:before="60" w:after="60"/>
      <w:ind w:left="1020" w:hanging="340"/>
    </w:pPr>
  </w:style>
  <w:style w:type="paragraph" w:styleId="List4">
    <w:name w:val="List 4"/>
    <w:basedOn w:val="BodyText"/>
    <w:rsid w:val="00B62886"/>
    <w:pPr>
      <w:tabs>
        <w:tab w:val="left" w:pos="1361"/>
      </w:tabs>
      <w:spacing w:before="60" w:after="60"/>
      <w:ind w:left="1361" w:hanging="340"/>
    </w:pPr>
  </w:style>
  <w:style w:type="paragraph" w:styleId="List5">
    <w:name w:val="List 5"/>
    <w:basedOn w:val="BodyText"/>
    <w:rsid w:val="00B62886"/>
    <w:pPr>
      <w:tabs>
        <w:tab w:val="left" w:pos="1701"/>
      </w:tabs>
      <w:spacing w:before="60" w:after="60"/>
      <w:ind w:left="1701" w:hanging="340"/>
    </w:pPr>
  </w:style>
  <w:style w:type="paragraph" w:styleId="ListBullet3">
    <w:name w:val="List Bullet 3"/>
    <w:basedOn w:val="List3"/>
    <w:rsid w:val="00B62886"/>
    <w:pPr>
      <w:numPr>
        <w:numId w:val="14"/>
      </w:numPr>
      <w:tabs>
        <w:tab w:val="clear" w:pos="1021"/>
      </w:tabs>
      <w:ind w:left="1037" w:hanging="357"/>
    </w:pPr>
  </w:style>
  <w:style w:type="paragraph" w:styleId="ListBullet4">
    <w:name w:val="List Bullet 4"/>
    <w:basedOn w:val="List4"/>
    <w:rsid w:val="00B62886"/>
    <w:pPr>
      <w:numPr>
        <w:numId w:val="3"/>
      </w:numPr>
      <w:tabs>
        <w:tab w:val="clear" w:pos="1361"/>
      </w:tabs>
    </w:pPr>
  </w:style>
  <w:style w:type="paragraph" w:styleId="ListBullet5">
    <w:name w:val="List Bullet 5"/>
    <w:basedOn w:val="List5"/>
    <w:rsid w:val="00B62886"/>
    <w:pPr>
      <w:numPr>
        <w:numId w:val="4"/>
      </w:numPr>
    </w:pPr>
  </w:style>
  <w:style w:type="paragraph" w:styleId="ListContinue2">
    <w:name w:val="List Continue 2"/>
    <w:basedOn w:val="List2"/>
    <w:rsid w:val="00B62886"/>
    <w:pPr>
      <w:ind w:firstLine="0"/>
    </w:pPr>
  </w:style>
  <w:style w:type="paragraph" w:styleId="ListContinue3">
    <w:name w:val="List Continue 3"/>
    <w:basedOn w:val="List3"/>
    <w:rsid w:val="00B62886"/>
    <w:pPr>
      <w:ind w:left="1021" w:firstLine="0"/>
    </w:pPr>
  </w:style>
  <w:style w:type="paragraph" w:styleId="ListContinue4">
    <w:name w:val="List Continue 4"/>
    <w:basedOn w:val="List4"/>
    <w:rsid w:val="00B62886"/>
    <w:pPr>
      <w:ind w:firstLine="0"/>
    </w:pPr>
  </w:style>
  <w:style w:type="paragraph" w:styleId="ListContinue5">
    <w:name w:val="List Continue 5"/>
    <w:basedOn w:val="List5"/>
    <w:rsid w:val="00B62886"/>
    <w:pPr>
      <w:ind w:firstLine="0"/>
    </w:pPr>
  </w:style>
  <w:style w:type="paragraph" w:styleId="ListNumber3">
    <w:name w:val="List Number 3"/>
    <w:basedOn w:val="List3"/>
    <w:rsid w:val="00B62886"/>
    <w:pPr>
      <w:numPr>
        <w:numId w:val="5"/>
      </w:numPr>
    </w:pPr>
  </w:style>
  <w:style w:type="paragraph" w:styleId="ListNumber4">
    <w:name w:val="List Number 4"/>
    <w:basedOn w:val="List4"/>
    <w:rsid w:val="00B62886"/>
    <w:pPr>
      <w:numPr>
        <w:numId w:val="6"/>
      </w:numPr>
    </w:pPr>
  </w:style>
  <w:style w:type="paragraph" w:styleId="ListNumber5">
    <w:name w:val="List Number 5"/>
    <w:basedOn w:val="List5"/>
    <w:rsid w:val="00B62886"/>
    <w:pPr>
      <w:numPr>
        <w:numId w:val="7"/>
      </w:numPr>
    </w:pPr>
  </w:style>
  <w:style w:type="paragraph" w:styleId="BlockText">
    <w:name w:val="Block Text"/>
    <w:basedOn w:val="Normal"/>
    <w:rsid w:val="00B62886"/>
    <w:pPr>
      <w:spacing w:after="120"/>
      <w:ind w:left="1440" w:right="1440"/>
    </w:pPr>
  </w:style>
  <w:style w:type="character" w:customStyle="1" w:styleId="Subscript">
    <w:name w:val="Subscript"/>
    <w:basedOn w:val="DefaultParagraphFont"/>
    <w:rsid w:val="00B62886"/>
    <w:rPr>
      <w:sz w:val="16"/>
      <w:vertAlign w:val="subscript"/>
    </w:rPr>
  </w:style>
  <w:style w:type="character" w:customStyle="1" w:styleId="Superscript">
    <w:name w:val="Superscript"/>
    <w:basedOn w:val="DefaultParagraphFont"/>
    <w:rsid w:val="00B62886"/>
    <w:rPr>
      <w:sz w:val="16"/>
      <w:vertAlign w:val="superscript"/>
    </w:rPr>
  </w:style>
  <w:style w:type="character" w:customStyle="1" w:styleId="Symbols">
    <w:name w:val="Symbols"/>
    <w:basedOn w:val="DefaultParagraphFont"/>
    <w:rsid w:val="00B62886"/>
    <w:rPr>
      <w:rFonts w:ascii="Symbol" w:hAnsi="Symbol"/>
    </w:rPr>
  </w:style>
  <w:style w:type="character" w:customStyle="1" w:styleId="MenuOptions">
    <w:name w:val="Menu Options"/>
    <w:basedOn w:val="DefaultParagraphFont"/>
    <w:rsid w:val="00B62886"/>
    <w:rPr>
      <w:rFonts w:ascii="Arial Narrow" w:hAnsi="Arial Narrow"/>
      <w:smallCaps/>
    </w:rPr>
  </w:style>
  <w:style w:type="character" w:customStyle="1" w:styleId="Buttons">
    <w:name w:val="Buttons"/>
    <w:basedOn w:val="DefaultParagraphFont"/>
    <w:rsid w:val="00B62886"/>
    <w:rPr>
      <w:b/>
    </w:rPr>
  </w:style>
  <w:style w:type="character" w:customStyle="1" w:styleId="Underlined">
    <w:name w:val="Underlined"/>
    <w:basedOn w:val="DefaultParagraphFont"/>
    <w:rsid w:val="00B62886"/>
    <w:rPr>
      <w:u w:val="single"/>
    </w:rPr>
  </w:style>
  <w:style w:type="paragraph" w:customStyle="1" w:styleId="TableBodyTextRight">
    <w:name w:val="Table Body Text Right"/>
    <w:basedOn w:val="TableBodyText"/>
    <w:rsid w:val="00B62886"/>
    <w:pPr>
      <w:widowControl w:val="0"/>
      <w:autoSpaceDE w:val="0"/>
      <w:autoSpaceDN w:val="0"/>
      <w:adjustRightInd w:val="0"/>
      <w:jc w:val="right"/>
    </w:pPr>
    <w:rPr>
      <w:rFonts w:cs="Arial"/>
      <w:szCs w:val="18"/>
    </w:rPr>
  </w:style>
  <w:style w:type="paragraph" w:customStyle="1" w:styleId="CopyrightText">
    <w:name w:val="Copyright Text"/>
    <w:basedOn w:val="BodyText"/>
    <w:rsid w:val="00B62886"/>
    <w:rPr>
      <w:sz w:val="18"/>
    </w:rPr>
  </w:style>
  <w:style w:type="paragraph" w:customStyle="1" w:styleId="BodySmallRight">
    <w:name w:val="Body Small Right"/>
    <w:basedOn w:val="BodyTextRight"/>
    <w:rsid w:val="00B62886"/>
    <w:rPr>
      <w:sz w:val="18"/>
      <w:szCs w:val="18"/>
    </w:rPr>
  </w:style>
  <w:style w:type="paragraph" w:customStyle="1" w:styleId="MarginEdition">
    <w:name w:val="Margin Edition"/>
    <w:basedOn w:val="MarginNote"/>
    <w:rsid w:val="00B62886"/>
    <w:pPr>
      <w:spacing w:before="0" w:after="0"/>
    </w:pPr>
    <w:rPr>
      <w:rFonts w:ascii="Times New Roman" w:hAnsi="Times New Roman"/>
      <w:color w:val="999999"/>
    </w:rPr>
  </w:style>
  <w:style w:type="paragraph" w:customStyle="1" w:styleId="Spacer">
    <w:name w:val="Spacer"/>
    <w:basedOn w:val="Normal"/>
    <w:rsid w:val="00B62886"/>
    <w:rPr>
      <w:sz w:val="2"/>
      <w:szCs w:val="2"/>
    </w:rPr>
  </w:style>
  <w:style w:type="character" w:customStyle="1" w:styleId="Small">
    <w:name w:val="Small"/>
    <w:basedOn w:val="DefaultParagraphFont"/>
    <w:rsid w:val="00B62886"/>
    <w:rPr>
      <w:sz w:val="16"/>
    </w:rPr>
  </w:style>
  <w:style w:type="paragraph" w:customStyle="1" w:styleId="WideTable">
    <w:name w:val="Wide Table"/>
    <w:basedOn w:val="Normal"/>
    <w:rsid w:val="00B62886"/>
    <w:pPr>
      <w:ind w:left="-1418"/>
    </w:pPr>
    <w:rPr>
      <w:sz w:val="2"/>
      <w:szCs w:val="2"/>
    </w:rPr>
  </w:style>
  <w:style w:type="character" w:styleId="PageNumber">
    <w:name w:val="page number"/>
    <w:basedOn w:val="DefaultParagraphFont"/>
    <w:rsid w:val="00B62886"/>
  </w:style>
  <w:style w:type="paragraph" w:styleId="Quote">
    <w:name w:val="Quote"/>
    <w:basedOn w:val="Heading1"/>
    <w:link w:val="QuoteChar"/>
    <w:qFormat/>
    <w:rsid w:val="00B62886"/>
    <w:rPr>
      <w:b w:val="0"/>
      <w:sz w:val="72"/>
      <w:szCs w:val="72"/>
      <w:lang w:val="en-NZ"/>
    </w:rPr>
  </w:style>
  <w:style w:type="character" w:customStyle="1" w:styleId="QuoteChar">
    <w:name w:val="Quote Char"/>
    <w:basedOn w:val="DefaultParagraphFont"/>
    <w:link w:val="Quote"/>
    <w:rsid w:val="00B628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886"/>
    <w:pPr>
      <w:pageBreakBefore/>
    </w:pPr>
  </w:style>
  <w:style w:type="paragraph" w:customStyle="1" w:styleId="Border">
    <w:name w:val="Border"/>
    <w:basedOn w:val="Normal"/>
    <w:qFormat/>
    <w:rsid w:val="00B628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2886"/>
    <w:rPr>
      <w:b/>
      <w:bCs/>
      <w:i/>
      <w:iCs/>
      <w:color w:val="auto"/>
    </w:rPr>
  </w:style>
  <w:style w:type="paragraph" w:styleId="IntenseQuote">
    <w:name w:val="Intense Quote"/>
    <w:basedOn w:val="Normal"/>
    <w:next w:val="Normal"/>
    <w:link w:val="IntenseQuoteChar"/>
    <w:uiPriority w:val="30"/>
    <w:qFormat/>
    <w:rsid w:val="00B628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28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2886"/>
    <w:rPr>
      <w:smallCaps/>
      <w:color w:val="auto"/>
      <w:u w:val="single"/>
    </w:rPr>
  </w:style>
  <w:style w:type="character" w:styleId="IntenseReference">
    <w:name w:val="Intense Reference"/>
    <w:basedOn w:val="DefaultParagraphFont"/>
    <w:uiPriority w:val="32"/>
    <w:qFormat/>
    <w:rsid w:val="00B62886"/>
    <w:rPr>
      <w:b/>
      <w:bCs/>
      <w:smallCaps/>
      <w:color w:val="auto"/>
      <w:spacing w:val="5"/>
      <w:u w:val="single"/>
    </w:rPr>
  </w:style>
  <w:style w:type="paragraph" w:customStyle="1" w:styleId="2ColumnHeading">
    <w:name w:val="2Column Heading"/>
    <w:basedOn w:val="BodyText"/>
    <w:qFormat/>
    <w:rsid w:val="00B62886"/>
    <w:pPr>
      <w:spacing w:after="60"/>
      <w:ind w:left="-2268"/>
    </w:pPr>
    <w:rPr>
      <w:b/>
    </w:rPr>
  </w:style>
  <w:style w:type="paragraph" w:customStyle="1" w:styleId="Heading1TOC">
    <w:name w:val="Heading1 TOC"/>
    <w:basedOn w:val="Normal"/>
    <w:qFormat/>
    <w:rsid w:val="00B62886"/>
    <w:pPr>
      <w:spacing w:before="240" w:after="120"/>
    </w:pPr>
    <w:rPr>
      <w:rFonts w:ascii="Times New Roman" w:hAnsi="Times New Roman"/>
      <w:b/>
      <w:sz w:val="32"/>
    </w:rPr>
  </w:style>
  <w:style w:type="paragraph" w:customStyle="1" w:styleId="Heading2TOC">
    <w:name w:val="Heading2 TOC"/>
    <w:basedOn w:val="Normal"/>
    <w:qFormat/>
    <w:rsid w:val="00B62886"/>
    <w:pPr>
      <w:spacing w:before="240" w:after="60"/>
    </w:pPr>
    <w:rPr>
      <w:rFonts w:ascii="Times New Roman" w:hAnsi="Times New Roman"/>
      <w:b/>
      <w:sz w:val="28"/>
    </w:rPr>
  </w:style>
  <w:style w:type="character" w:customStyle="1" w:styleId="Underline">
    <w:name w:val="Underline"/>
    <w:basedOn w:val="DefaultParagraphFont"/>
    <w:qFormat/>
    <w:rsid w:val="00B62886"/>
    <w:rPr>
      <w:u w:val="single"/>
    </w:rPr>
  </w:style>
  <w:style w:type="character" w:customStyle="1" w:styleId="BoldandItalics">
    <w:name w:val="Bold and Italics"/>
    <w:qFormat/>
    <w:rsid w:val="00B62886"/>
    <w:rPr>
      <w:b/>
      <w:i/>
      <w:u w:val="none"/>
    </w:rPr>
  </w:style>
  <w:style w:type="paragraph" w:styleId="BalloonText">
    <w:name w:val="Balloon Text"/>
    <w:basedOn w:val="Normal"/>
    <w:link w:val="BalloonTextChar"/>
    <w:rsid w:val="00B62886"/>
    <w:rPr>
      <w:rFonts w:ascii="Tahoma" w:hAnsi="Tahoma" w:cs="Tahoma"/>
      <w:sz w:val="16"/>
      <w:szCs w:val="16"/>
    </w:rPr>
  </w:style>
  <w:style w:type="character" w:customStyle="1" w:styleId="BalloonTextChar">
    <w:name w:val="Balloon Text Char"/>
    <w:basedOn w:val="DefaultParagraphFont"/>
    <w:link w:val="BalloonText"/>
    <w:rsid w:val="00B628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28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28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2886"/>
    <w:rPr>
      <w:b/>
      <w:color w:val="660033"/>
      <w:spacing w:val="0"/>
    </w:rPr>
  </w:style>
  <w:style w:type="paragraph" w:customStyle="1" w:styleId="Nameditemlist">
    <w:name w:val="Named item list"/>
    <w:basedOn w:val="BodyText"/>
    <w:qFormat/>
    <w:rsid w:val="00B62886"/>
    <w:pPr>
      <w:tabs>
        <w:tab w:val="left" w:pos="2835"/>
      </w:tabs>
      <w:ind w:left="2835" w:hanging="2835"/>
    </w:pPr>
  </w:style>
  <w:style w:type="paragraph" w:customStyle="1" w:styleId="BodyTextnopadding">
    <w:name w:val="Body Text no padding"/>
    <w:basedOn w:val="BodyText"/>
    <w:qFormat/>
    <w:rsid w:val="00B62886"/>
    <w:pPr>
      <w:spacing w:before="0" w:after="0"/>
    </w:pPr>
  </w:style>
  <w:style w:type="paragraph" w:customStyle="1" w:styleId="BodyTextBold">
    <w:name w:val="Body Text Bold"/>
    <w:basedOn w:val="BodyText"/>
    <w:qFormat/>
    <w:rsid w:val="00B62886"/>
    <w:rPr>
      <w:b/>
    </w:rPr>
  </w:style>
  <w:style w:type="character" w:styleId="Hyperlink">
    <w:name w:val="Hyperlink"/>
    <w:basedOn w:val="DefaultParagraphFont"/>
    <w:uiPriority w:val="99"/>
    <w:unhideWhenUsed/>
    <w:rsid w:val="009C61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3897</Characters>
  <Application>Microsoft Office Word</Application>
  <DocSecurity>0</DocSecurity>
  <Lines>108</Lines>
  <Paragraphs>80</Paragraphs>
  <ScaleCrop>false</ScaleCrop>
  <Company>Author-it Software Corporation Ltd.</Company>
  <LinksUpToDate>false</LinksUpToDate>
  <CharactersWithSpaces>4409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CHCAGE005 Provide support to people living with dementia</dc:title>
  <dc:subject>Approved</dc:subject>
  <dc:creator>SkillsIQ</dc:creator>
  <cp:keywords>Release: 2</cp:keywords>
  <dc:description>Review Date: 12 April 2008</dc:description>
  <cp:lastModifiedBy>HSD_TPCMSd.prod</cp:lastModifiedBy>
  <cp:revision>3</cp:revision>
  <dcterms:created xsi:type="dcterms:W3CDTF">2023-07-01T03:36:00Z</dcterms:created>
  <dcterms:modified xsi:type="dcterms:W3CDTF">2023-07-01T03:36:00Z</dcterms:modified>
</cp:coreProperties>
</file>