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357" w:rsidP="00021357">
      <w:pPr>
        <w:pStyle w:val="Title"/>
      </w:pPr>
      <w:r>
        <w:fldChar w:fldCharType="begin"/>
      </w:r>
      <w:r>
        <w:instrText xml:space="preserve"> TITLE   \* MERGEFORMAT </w:instrText>
      </w:r>
      <w:r>
        <w:fldChar w:fldCharType="separate"/>
      </w:r>
      <w:r>
        <w:t>Assessment Requirements for CHCAGE004 Implement interventions with older people at risk</w:t>
      </w:r>
      <w:r>
        <w:fldChar w:fldCharType="end"/>
      </w:r>
    </w:p>
    <w:p w:rsidR="00021357" w:rsidP="00021357">
      <w:pPr>
        <w:pStyle w:val="Version"/>
        <w:sectPr w:rsidSect="007515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15AC" w:rsidP="007515AC">
      <w:pPr>
        <w:pStyle w:val="SuperHeading"/>
      </w:pPr>
      <w:r w:rsidRPr="007515AC">
        <w:t>Assessment Requirements for CHCAGE004 Implement interventions with older people at risk</w:t>
      </w:r>
    </w:p>
    <w:p w:rsidR="00000000" w:rsidRPr="007515AC" w:rsidP="007515AC">
      <w:pPr>
        <w:pStyle w:val="Heading1"/>
      </w:pPr>
      <w:bookmarkStart w:id="1" w:name="O_652068"/>
      <w:bookmarkEnd w:id="1"/>
      <w:r w:rsidRPr="007515AC">
        <w:t>Modification History</w:t>
      </w:r>
    </w:p>
    <w:tbl>
      <w:tblPr>
        <w:tblW w:w="0" w:type="auto"/>
        <w:tblLayout w:type="fixed"/>
        <w:tblCellMar>
          <w:left w:w="62" w:type="dxa"/>
          <w:right w:w="62" w:type="dxa"/>
        </w:tblCellMar>
        <w:tblLook w:val="0000"/>
      </w:tblPr>
      <w:tblGrid>
        <w:gridCol w:w="2790"/>
        <w:gridCol w:w="6344"/>
      </w:tblGrid>
      <w:tr w:rsidTr="007515A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5AC" w:rsidP="007515AC">
            <w:pPr>
              <w:pStyle w:val="BodyText"/>
            </w:pPr>
            <w:r w:rsidRPr="007515A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5AC">
            <w:pPr>
              <w:pStyle w:val="BodyText"/>
              <w:rPr>
                <w:lang w:val="en-NZ"/>
              </w:rPr>
            </w:pPr>
            <w:r w:rsidRPr="007515AC">
              <w:rPr>
                <w:rStyle w:val="SpecialBold"/>
              </w:rPr>
              <w:t>Comments</w:t>
            </w:r>
          </w:p>
        </w:tc>
      </w:tr>
      <w:tr w:rsidTr="007515A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5AC">
            <w:pPr>
              <w:pStyle w:val="BodyText"/>
              <w:rPr>
                <w:lang w:val="en-NZ"/>
              </w:rPr>
            </w:pPr>
            <w:r w:rsidRPr="007515A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5AC" w:rsidP="007515AC">
            <w:pPr>
              <w:pStyle w:val="BodyText"/>
            </w:pPr>
            <w:r w:rsidRPr="007515AC">
              <w:t xml:space="preserve">This version was released in </w:t>
            </w:r>
            <w:r w:rsidRPr="007515AC">
              <w:rPr>
                <w:rStyle w:val="Emphasis"/>
              </w:rPr>
              <w:t>CHC Community Services Training Package release 2.0</w:t>
            </w:r>
            <w:r w:rsidRPr="007515AC">
              <w:t xml:space="preserve"> and meets the requirements of the 2012 Standards for Training Packages.</w:t>
            </w:r>
          </w:p>
          <w:p w:rsidR="00000000" w:rsidRPr="007515AC" w:rsidP="007515AC">
            <w:pPr>
              <w:pStyle w:val="BodyText"/>
            </w:pPr>
            <w:r w:rsidRPr="007515AC">
              <w:t xml:space="preserve">New unit. </w:t>
            </w:r>
          </w:p>
          <w:p w:rsidR="00000000" w:rsidRPr="007515AC" w:rsidP="007515AC">
            <w:pPr>
              <w:pStyle w:val="BodyText"/>
            </w:pPr>
          </w:p>
        </w:tc>
      </w:tr>
    </w:tbl>
    <w:p w:rsidR="00000000" w:rsidRPr="007515AC" w:rsidP="007515AC">
      <w:pPr>
        <w:pStyle w:val="BodyText"/>
      </w:pPr>
    </w:p>
    <w:p w:rsidR="00000000" w:rsidRPr="007515AC" w:rsidP="007515AC">
      <w:pPr>
        <w:pStyle w:val="AllowPageBreak"/>
      </w:pPr>
    </w:p>
    <w:p w:rsidR="00000000" w:rsidRPr="007515AC" w:rsidP="007515AC">
      <w:pPr>
        <w:pStyle w:val="Heading1"/>
      </w:pPr>
      <w:bookmarkStart w:id="2" w:name="O_652069"/>
      <w:bookmarkEnd w:id="2"/>
      <w:r w:rsidRPr="007515AC">
        <w:t>Performance Evidence</w:t>
      </w:r>
    </w:p>
    <w:p w:rsidR="00000000" w:rsidRPr="007515AC" w:rsidP="00021357">
      <w:pPr>
        <w:pStyle w:val="BodyText"/>
      </w:pPr>
      <w:r w:rsidRPr="007515AC">
        <w:t>The candidate must show evidence of the ability to complete tasks outlined in elements and performance criteria of this unit, manag</w:t>
      </w:r>
      <w:r w:rsidRPr="007515AC">
        <w:t>e tasks and manage contingencies in the context of the job role. There must be evidence that the candidate has:</w:t>
      </w:r>
    </w:p>
    <w:p w:rsidR="00000000" w:rsidRPr="007515AC" w:rsidP="007515AC">
      <w:pPr>
        <w:pStyle w:val="ListBullet"/>
      </w:pPr>
      <w:r w:rsidRPr="007515AC">
        <w:t xml:space="preserve">assisted with the assessment of risk and the implementation and evaluation of risk minimisation strategies for at least 2 older people, 1 in a </w:t>
      </w:r>
      <w:r w:rsidRPr="007515AC">
        <w:t>simulated environment and 1 in the workplace, in a manner that is respectful of the older person’s dignity and privacy.</w:t>
      </w:r>
    </w:p>
    <w:p w:rsidR="00000000" w:rsidRPr="007515AC" w:rsidP="007515AC">
      <w:pPr>
        <w:pStyle w:val="AllowPageBreak"/>
      </w:pPr>
    </w:p>
    <w:p w:rsidR="00000000" w:rsidRPr="007515AC" w:rsidP="007515AC">
      <w:pPr>
        <w:pStyle w:val="Heading1"/>
      </w:pPr>
      <w:bookmarkStart w:id="3" w:name="O_652070"/>
      <w:bookmarkEnd w:id="3"/>
      <w:r w:rsidRPr="007515AC">
        <w:t>Knowledge Evidence</w:t>
      </w:r>
    </w:p>
    <w:p w:rsidR="00000000" w:rsidRPr="007515AC" w:rsidP="00021357">
      <w:pPr>
        <w:pStyle w:val="BodyText"/>
      </w:pPr>
      <w:r w:rsidRPr="007515A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515AC">
        <w:t>of:</w:t>
      </w:r>
    </w:p>
    <w:p w:rsidR="00000000" w:rsidRPr="007515AC" w:rsidP="007515AC">
      <w:pPr>
        <w:pStyle w:val="ListBullet"/>
      </w:pPr>
      <w:r w:rsidRPr="007515AC">
        <w:t>the tensions which may exist between an individual’s rights and the organisation’s responsibility to individuals</w:t>
      </w:r>
    </w:p>
    <w:p w:rsidR="00000000" w:rsidRPr="007515AC" w:rsidP="007515AC">
      <w:pPr>
        <w:pStyle w:val="ListBullet"/>
      </w:pPr>
      <w:r w:rsidRPr="007515AC">
        <w:t>legal and ethical considerations for working in aged care:</w:t>
      </w:r>
    </w:p>
    <w:p w:rsidR="00000000" w:rsidRPr="007515AC" w:rsidP="007515AC">
      <w:pPr>
        <w:pStyle w:val="ListBullet2"/>
      </w:pPr>
      <w:r w:rsidRPr="007515AC">
        <w:t>duty of care</w:t>
      </w:r>
    </w:p>
    <w:p w:rsidR="00000000" w:rsidRPr="007515AC" w:rsidP="007515AC">
      <w:pPr>
        <w:pStyle w:val="ListBullet2"/>
      </w:pPr>
      <w:r w:rsidRPr="007515AC">
        <w:t>human rights</w:t>
      </w:r>
    </w:p>
    <w:p w:rsidR="00000000" w:rsidRPr="007515AC" w:rsidP="007515AC">
      <w:pPr>
        <w:pStyle w:val="ListBullet2"/>
      </w:pPr>
      <w:r w:rsidRPr="007515AC">
        <w:t>privacy, confidentiality and disclosure</w:t>
      </w:r>
    </w:p>
    <w:p w:rsidR="00000000" w:rsidRPr="007515AC" w:rsidP="007515AC">
      <w:pPr>
        <w:pStyle w:val="ListBullet2"/>
      </w:pPr>
      <w:r w:rsidRPr="007515AC">
        <w:t>work role bo</w:t>
      </w:r>
      <w:r w:rsidRPr="007515AC">
        <w:t>undaries – responsibilities and limitations</w:t>
      </w:r>
    </w:p>
    <w:p w:rsidR="00000000" w:rsidRPr="007515AC" w:rsidP="007515AC">
      <w:pPr>
        <w:pStyle w:val="ListBullet"/>
      </w:pPr>
      <w:r w:rsidRPr="007515AC">
        <w:t>the major issues, trends and policies relating to the health and wellbeing of older people</w:t>
      </w:r>
    </w:p>
    <w:p w:rsidR="00000000" w:rsidRPr="007515AC" w:rsidP="007515AC">
      <w:pPr>
        <w:pStyle w:val="ListBullet"/>
      </w:pPr>
      <w:r w:rsidRPr="007515AC">
        <w:t>standardised tools for risk assessment and the management and monitoring of risks</w:t>
      </w:r>
    </w:p>
    <w:p w:rsidR="00000000" w:rsidRPr="007515AC" w:rsidP="007515AC">
      <w:pPr>
        <w:pStyle w:val="ListBullet"/>
      </w:pPr>
      <w:r w:rsidRPr="007515AC">
        <w:t>major risk areas for ageing population</w:t>
      </w:r>
      <w:r w:rsidRPr="007515AC">
        <w:t>:</w:t>
      </w:r>
    </w:p>
    <w:p w:rsidR="00000000" w:rsidRPr="007515AC" w:rsidP="007515AC">
      <w:pPr>
        <w:pStyle w:val="ListBullet2"/>
      </w:pPr>
      <w:r w:rsidRPr="007515AC">
        <w:t>depression and anxiety</w:t>
      </w:r>
    </w:p>
    <w:p w:rsidR="00000000" w:rsidRPr="007515AC" w:rsidP="007515AC">
      <w:pPr>
        <w:pStyle w:val="ListBullet2"/>
      </w:pPr>
      <w:r w:rsidRPr="007515AC">
        <w:t>isolation</w:t>
      </w:r>
    </w:p>
    <w:p w:rsidR="00000000" w:rsidRPr="007515AC" w:rsidP="007515AC">
      <w:pPr>
        <w:pStyle w:val="ListBullet2"/>
      </w:pPr>
      <w:r w:rsidRPr="007515AC">
        <w:t>abuse (sexual, emotional, physical, financial, system)</w:t>
      </w:r>
    </w:p>
    <w:p w:rsidR="00000000" w:rsidRPr="007515AC" w:rsidP="007515AC">
      <w:pPr>
        <w:pStyle w:val="ListBullet2"/>
      </w:pPr>
      <w:r w:rsidRPr="007515AC">
        <w:t>falls</w:t>
      </w:r>
    </w:p>
    <w:p w:rsidR="00000000" w:rsidRPr="007515AC" w:rsidP="007515AC">
      <w:pPr>
        <w:pStyle w:val="ListBullet2"/>
      </w:pPr>
      <w:r w:rsidRPr="007515AC">
        <w:t>medication</w:t>
      </w:r>
    </w:p>
    <w:p w:rsidR="00000000" w:rsidRPr="007515AC" w:rsidP="007515AC">
      <w:pPr>
        <w:pStyle w:val="ListBullet2"/>
      </w:pPr>
      <w:r w:rsidRPr="007515AC">
        <w:t>dehydration and malnutrition</w:t>
      </w:r>
    </w:p>
    <w:p w:rsidR="00000000" w:rsidRPr="007515AC" w:rsidP="007515AC">
      <w:pPr>
        <w:pStyle w:val="ListBullet2"/>
      </w:pPr>
      <w:r w:rsidRPr="007515AC">
        <w:t>dysphagia</w:t>
      </w:r>
    </w:p>
    <w:p w:rsidR="00000000" w:rsidRPr="007515AC" w:rsidP="007515AC">
      <w:pPr>
        <w:pStyle w:val="ListBullet2"/>
      </w:pPr>
      <w:r w:rsidRPr="007515AC">
        <w:t>continence</w:t>
      </w:r>
    </w:p>
    <w:p w:rsidR="00000000" w:rsidRPr="007515AC" w:rsidP="007515AC">
      <w:pPr>
        <w:pStyle w:val="ListBullet"/>
      </w:pPr>
      <w:r w:rsidRPr="007515AC">
        <w:t xml:space="preserve">documentation requirements including the importance of accurate and appropriately detailed </w:t>
      </w:r>
      <w:r w:rsidRPr="007515AC">
        <w:t>records</w:t>
      </w:r>
    </w:p>
    <w:p w:rsidR="00000000" w:rsidRPr="007515AC" w:rsidP="007515AC">
      <w:pPr>
        <w:pStyle w:val="AllowPageBreak"/>
      </w:pPr>
    </w:p>
    <w:p w:rsidR="00000000" w:rsidRPr="007515AC" w:rsidP="007515AC">
      <w:pPr>
        <w:pStyle w:val="Heading1"/>
      </w:pPr>
      <w:bookmarkStart w:id="4" w:name="O_652071"/>
      <w:bookmarkEnd w:id="4"/>
      <w:r w:rsidRPr="007515AC">
        <w:t>Assessment Conditions</w:t>
      </w:r>
    </w:p>
    <w:p w:rsidR="00000000" w:rsidRPr="007515AC" w:rsidP="00021357">
      <w:pPr>
        <w:pStyle w:val="BodyText"/>
      </w:pPr>
      <w:r w:rsidRPr="007515AC">
        <w:t>Skills must have been demonstrated in an ageing support workplace with the addition of simulations and scenarios where the full range of contexts and situations have not been provided in the workplace. These a</w:t>
      </w:r>
      <w:r w:rsidRPr="007515AC">
        <w:t xml:space="preserve">re situations relating to emergency or unplanned procedures where assessment in these circumstances would be unsafe, impractical or threatens the dignity of the older person. </w:t>
      </w:r>
    </w:p>
    <w:p w:rsidR="00000000" w:rsidRPr="007515AC" w:rsidP="00021357">
      <w:pPr>
        <w:pStyle w:val="BodyText"/>
      </w:pPr>
      <w:r w:rsidRPr="007515AC">
        <w:t>The following conditions must be met for this unit:</w:t>
      </w:r>
    </w:p>
    <w:p w:rsidR="00000000" w:rsidRPr="007515AC" w:rsidP="007515AC">
      <w:pPr>
        <w:pStyle w:val="ListBullet"/>
      </w:pPr>
      <w:r w:rsidRPr="007515AC">
        <w:t>use of suitable facilities</w:t>
      </w:r>
      <w:r w:rsidRPr="007515AC">
        <w:t xml:space="preserve">, equipment and resources, including relevant assessment tools </w:t>
      </w:r>
    </w:p>
    <w:p w:rsidR="00000000" w:rsidRPr="007515AC" w:rsidP="007515AC">
      <w:pPr>
        <w:pStyle w:val="BodyText"/>
      </w:pPr>
    </w:p>
    <w:p w:rsidR="00000000" w:rsidRPr="007515AC" w:rsidP="00021357">
      <w:pPr>
        <w:pStyle w:val="BodyText"/>
      </w:pPr>
      <w:r w:rsidRPr="007515AC">
        <w:t>Overall, assessment must involve some real interactions with older people, colleagues, families/carers and the use of individualised plans.</w:t>
      </w:r>
    </w:p>
    <w:p w:rsidR="00021357" w:rsidP="00021357">
      <w:pPr>
        <w:pStyle w:val="BodyText"/>
      </w:pPr>
      <w:r w:rsidRPr="007515AC">
        <w:t>Assessors must satisfy the Standards for Registered Training Organisations (RTOs) 2015/AQTF mandatory competency requirements for assessors.</w:t>
      </w:r>
    </w:p>
    <w:p w:rsidR="00000000" w:rsidRPr="007515AC" w:rsidP="007515AC">
      <w:pPr>
        <w:pStyle w:val="Heading1"/>
      </w:pPr>
      <w:bookmarkStart w:id="5" w:name="O_652074"/>
      <w:bookmarkEnd w:id="5"/>
      <w:r w:rsidRPr="007515AC">
        <w:t>Links</w:t>
      </w:r>
    </w:p>
    <w:p w:rsidR="00000000" w:rsidRPr="007515AC" w:rsidP="00021357">
      <w:pPr>
        <w:pStyle w:val="BodyText"/>
      </w:pPr>
      <w:r w:rsidRPr="007515A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23C65">
        <w:rPr>
          <w:rStyle w:val="Hyperlink"/>
        </w:rPr>
        <w:t>https://vetnet.gov.au/Pages/TrainingDocs.aspx?q=5e0c25cc-3d9d-4b43-80d3-bd22cc4f1e53</w:t>
      </w:r>
      <w:r>
        <w:fldChar w:fldCharType="end"/>
      </w:r>
    </w:p>
    <w:p w:rsidR="00000000" w:rsidRPr="007515AC" w:rsidP="007515AC"/>
    <w:sectPr w:rsidSect="007515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AC" w:rsidRPr="00021357" w:rsidP="00021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57" w:rsidP="007515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1357" w:rsidP="007515A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21357" w:rsidP="007515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5AC" w:rsidRPr="00021357" w:rsidP="000213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357" w:rsidRPr="002D2AF8" w:rsidP="007515AC">
    <w:pPr>
      <w:pStyle w:val="Header"/>
      <w:framePr w:wrap="around"/>
    </w:pPr>
    <w:r>
      <w:fldChar w:fldCharType="begin"/>
    </w:r>
    <w:r>
      <w:instrText xml:space="preserve"> TITLE   \* MERGEFORMAT </w:instrText>
    </w:r>
    <w:r>
      <w:fldChar w:fldCharType="separate"/>
    </w:r>
    <w:r>
      <w:t>Assessment Requirements for CHCAGE004 Implement interventions with older people at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21357" w:rsidP="00751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A0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8E7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0E8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5AC"/>
    <w:pPr>
      <w:spacing w:before="360" w:after="60"/>
      <w:outlineLvl w:val="0"/>
    </w:pPr>
    <w:rPr>
      <w:sz w:val="32"/>
    </w:rPr>
  </w:style>
  <w:style w:type="paragraph" w:styleId="Heading2">
    <w:name w:val="heading 2"/>
    <w:basedOn w:val="HeadingBase"/>
    <w:next w:val="BodyText"/>
    <w:link w:val="Heading2Char"/>
    <w:qFormat/>
    <w:rsid w:val="007515AC"/>
    <w:pPr>
      <w:keepLines/>
      <w:spacing w:before="240" w:after="120"/>
      <w:outlineLvl w:val="1"/>
    </w:pPr>
    <w:rPr>
      <w:sz w:val="28"/>
      <w:szCs w:val="40"/>
    </w:rPr>
  </w:style>
  <w:style w:type="paragraph" w:styleId="Heading3">
    <w:name w:val="heading 3"/>
    <w:basedOn w:val="HeadingBase"/>
    <w:next w:val="BodyText"/>
    <w:link w:val="Heading3Char"/>
    <w:qFormat/>
    <w:rsid w:val="007515AC"/>
    <w:pPr>
      <w:spacing w:before="180" w:after="120"/>
      <w:outlineLvl w:val="2"/>
    </w:pPr>
    <w:rPr>
      <w:spacing w:val="-10"/>
      <w:kern w:val="32"/>
    </w:rPr>
  </w:style>
  <w:style w:type="paragraph" w:styleId="Heading4">
    <w:name w:val="heading 4"/>
    <w:basedOn w:val="HeadingBase"/>
    <w:next w:val="BodyText"/>
    <w:link w:val="Heading4Char"/>
    <w:qFormat/>
    <w:rsid w:val="007515AC"/>
    <w:pPr>
      <w:spacing w:before="160" w:after="120"/>
      <w:outlineLvl w:val="3"/>
    </w:pPr>
    <w:rPr>
      <w:sz w:val="22"/>
    </w:rPr>
  </w:style>
  <w:style w:type="paragraph" w:styleId="Heading5">
    <w:name w:val="heading 5"/>
    <w:basedOn w:val="HeadingBase"/>
    <w:next w:val="Normal"/>
    <w:link w:val="Heading5Char"/>
    <w:qFormat/>
    <w:rsid w:val="007515AC"/>
    <w:pPr>
      <w:spacing w:before="80"/>
      <w:outlineLvl w:val="4"/>
    </w:pPr>
    <w:rPr>
      <w:color w:val="918585"/>
      <w:sz w:val="20"/>
    </w:rPr>
  </w:style>
  <w:style w:type="paragraph" w:styleId="Heading6">
    <w:name w:val="heading 6"/>
    <w:basedOn w:val="HeadingBase"/>
    <w:next w:val="Normal"/>
    <w:link w:val="Heading6Char"/>
    <w:qFormat/>
    <w:rsid w:val="007515AC"/>
    <w:pPr>
      <w:spacing w:before="60"/>
      <w:outlineLvl w:val="5"/>
    </w:pPr>
    <w:rPr>
      <w:color w:val="918585"/>
      <w:sz w:val="20"/>
    </w:rPr>
  </w:style>
  <w:style w:type="paragraph" w:styleId="Heading7">
    <w:name w:val="heading 7"/>
    <w:basedOn w:val="Normal"/>
    <w:next w:val="Normal"/>
    <w:link w:val="Heading7Char"/>
    <w:qFormat/>
    <w:rsid w:val="007515AC"/>
    <w:pPr>
      <w:ind w:left="720"/>
      <w:outlineLvl w:val="6"/>
    </w:pPr>
    <w:rPr>
      <w:i/>
    </w:rPr>
  </w:style>
  <w:style w:type="paragraph" w:styleId="Heading8">
    <w:name w:val="heading 8"/>
    <w:basedOn w:val="Normal"/>
    <w:next w:val="Normal"/>
    <w:link w:val="Heading8Char"/>
    <w:qFormat/>
    <w:rsid w:val="007515AC"/>
    <w:pPr>
      <w:ind w:left="720"/>
      <w:outlineLvl w:val="7"/>
    </w:pPr>
    <w:rPr>
      <w:i/>
    </w:rPr>
  </w:style>
  <w:style w:type="paragraph" w:styleId="Heading9">
    <w:name w:val="heading 9"/>
    <w:basedOn w:val="Normal"/>
    <w:next w:val="Normal"/>
    <w:link w:val="Heading9Char"/>
    <w:qFormat/>
    <w:rsid w:val="007515AC"/>
    <w:pPr>
      <w:ind w:left="720"/>
      <w:outlineLvl w:val="8"/>
    </w:pPr>
    <w:rPr>
      <w:i/>
    </w:rPr>
  </w:style>
  <w:style w:type="character" w:default="1" w:styleId="DefaultParagraphFont">
    <w:name w:val="Default Paragraph Font"/>
    <w:uiPriority w:val="1"/>
    <w:unhideWhenUsed/>
    <w:rsid w:val="00751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5AC"/>
  </w:style>
  <w:style w:type="character" w:customStyle="1" w:styleId="Heading1Char">
    <w:name w:val="Heading 1 Char"/>
    <w:basedOn w:val="DefaultParagraphFont"/>
    <w:link w:val="Heading1"/>
    <w:rsid w:val="007515AC"/>
    <w:rPr>
      <w:rFonts w:ascii="Times New Roman" w:eastAsia="Times New Roman" w:hAnsi="Times New Roman" w:cs="Times New Roman"/>
      <w:b/>
      <w:sz w:val="32"/>
      <w:szCs w:val="20"/>
      <w:lang w:eastAsia="en-US"/>
    </w:rPr>
  </w:style>
  <w:style w:type="paragraph" w:styleId="BodyText">
    <w:name w:val="Body Text"/>
    <w:basedOn w:val="Normal"/>
    <w:link w:val="BodyTextChar"/>
    <w:rsid w:val="007515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5AC"/>
    <w:rPr>
      <w:rFonts w:ascii="Times New Roman" w:eastAsia="Times New Roman" w:hAnsi="Times New Roman" w:cs="Times New Roman"/>
      <w:sz w:val="24"/>
      <w:lang w:eastAsia="en-US"/>
    </w:rPr>
  </w:style>
  <w:style w:type="paragraph" w:styleId="ListBullet">
    <w:name w:val="List Bullet"/>
    <w:basedOn w:val="List"/>
    <w:rsid w:val="007515AC"/>
    <w:pPr>
      <w:numPr>
        <w:numId w:val="12"/>
      </w:numPr>
      <w:tabs>
        <w:tab w:val="clear" w:pos="340"/>
      </w:tabs>
      <w:spacing w:before="40" w:after="40"/>
    </w:pPr>
  </w:style>
  <w:style w:type="character" w:customStyle="1" w:styleId="SpecialBold">
    <w:name w:val="Special Bold"/>
    <w:basedOn w:val="DefaultParagraphFont"/>
    <w:rsid w:val="007515AC"/>
    <w:rPr>
      <w:b/>
      <w:spacing w:val="0"/>
    </w:rPr>
  </w:style>
  <w:style w:type="paragraph" w:styleId="ListBullet2">
    <w:name w:val="List Bullet 2"/>
    <w:basedOn w:val="List2"/>
    <w:rsid w:val="007515AC"/>
    <w:pPr>
      <w:numPr>
        <w:numId w:val="13"/>
      </w:numPr>
      <w:tabs>
        <w:tab w:val="clear" w:pos="680"/>
      </w:tabs>
    </w:pPr>
  </w:style>
  <w:style w:type="character" w:styleId="Emphasis">
    <w:name w:val="Emphasis"/>
    <w:basedOn w:val="DefaultParagraphFont"/>
    <w:qFormat/>
    <w:rsid w:val="007515AC"/>
    <w:rPr>
      <w:i/>
    </w:rPr>
  </w:style>
  <w:style w:type="paragraph" w:customStyle="1" w:styleId="SuperHeading">
    <w:name w:val="SuperHeading"/>
    <w:basedOn w:val="Normal"/>
    <w:rsid w:val="007515AC"/>
    <w:pPr>
      <w:spacing w:before="240" w:after="120"/>
      <w:outlineLvl w:val="0"/>
    </w:pPr>
    <w:rPr>
      <w:rFonts w:ascii="Times New Roman" w:hAnsi="Times New Roman"/>
      <w:b/>
      <w:sz w:val="32"/>
    </w:rPr>
  </w:style>
  <w:style w:type="paragraph" w:customStyle="1" w:styleId="AllowPageBreak">
    <w:name w:val="AllowPageBreak"/>
    <w:rsid w:val="007515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5AC"/>
    <w:rPr>
      <w:rFonts w:ascii="Courier New" w:eastAsia="Times New Roman" w:hAnsi="Courier New" w:cs="Times New Roman"/>
      <w:i/>
      <w:szCs w:val="20"/>
      <w:lang w:eastAsia="en-US"/>
    </w:rPr>
  </w:style>
  <w:style w:type="paragraph" w:customStyle="1" w:styleId="HeadingBase">
    <w:name w:val="Heading Base"/>
    <w:rsid w:val="00751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5AC"/>
    <w:pPr>
      <w:tabs>
        <w:tab w:val="right" w:leader="dot" w:pos="9072"/>
      </w:tabs>
      <w:ind w:left="567"/>
    </w:pPr>
    <w:rPr>
      <w:szCs w:val="22"/>
    </w:rPr>
  </w:style>
  <w:style w:type="paragraph" w:customStyle="1" w:styleId="TOCBase">
    <w:name w:val="TOC Base"/>
    <w:rsid w:val="00751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5AC"/>
    <w:pPr>
      <w:tabs>
        <w:tab w:val="right" w:leader="dot" w:pos="9072"/>
      </w:tabs>
      <w:spacing w:before="40" w:after="40"/>
      <w:ind w:left="284"/>
    </w:pPr>
    <w:rPr>
      <w:rFonts w:ascii="Times New Roman" w:hAnsi="Times New Roman"/>
    </w:rPr>
  </w:style>
  <w:style w:type="paragraph" w:styleId="TOC1">
    <w:name w:val="toc 1"/>
    <w:basedOn w:val="TOCBase"/>
    <w:next w:val="Normal"/>
    <w:rsid w:val="007515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5AC"/>
    <w:rPr>
      <w:rFonts w:ascii="Times New Roman" w:eastAsia="Times New Roman" w:hAnsi="Times New Roman" w:cs="Times New Roman"/>
      <w:sz w:val="16"/>
      <w:lang w:eastAsia="en-US"/>
    </w:rPr>
  </w:style>
  <w:style w:type="paragraph" w:styleId="Title">
    <w:name w:val="Title"/>
    <w:basedOn w:val="HeadingBase"/>
    <w:link w:val="TitleChar"/>
    <w:qFormat/>
    <w:rsid w:val="007515AC"/>
    <w:pPr>
      <w:spacing w:before="5040"/>
      <w:jc w:val="center"/>
    </w:pPr>
    <w:rPr>
      <w:sz w:val="48"/>
      <w:szCs w:val="72"/>
      <w:lang w:val="en-US"/>
    </w:rPr>
  </w:style>
  <w:style w:type="character" w:customStyle="1" w:styleId="TitleChar">
    <w:name w:val="Title Char"/>
    <w:basedOn w:val="DefaultParagraphFont"/>
    <w:link w:val="Title"/>
    <w:rsid w:val="00751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5AC"/>
    <w:pPr>
      <w:tabs>
        <w:tab w:val="left" w:pos="3600"/>
        <w:tab w:val="left" w:pos="3958"/>
      </w:tabs>
    </w:pPr>
  </w:style>
  <w:style w:type="paragraph" w:styleId="List">
    <w:name w:val="List"/>
    <w:basedOn w:val="BodyText"/>
    <w:next w:val="BodyText"/>
    <w:rsid w:val="007515AC"/>
    <w:pPr>
      <w:tabs>
        <w:tab w:val="left" w:pos="340"/>
      </w:tabs>
      <w:spacing w:before="60" w:after="60"/>
      <w:ind w:left="340" w:hanging="340"/>
    </w:pPr>
  </w:style>
  <w:style w:type="paragraph" w:customStyle="1" w:styleId="Note">
    <w:name w:val="Note"/>
    <w:basedOn w:val="BodyText"/>
    <w:rsid w:val="00751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5AC"/>
    <w:pPr>
      <w:framePr w:wrap="auto" w:hAnchor="text" w:y="6049"/>
    </w:pPr>
    <w:rPr>
      <w:color w:val="000000"/>
      <w:sz w:val="40"/>
    </w:rPr>
  </w:style>
  <w:style w:type="paragraph" w:customStyle="1" w:styleId="TOCTitle">
    <w:name w:val="TOCTitle"/>
    <w:basedOn w:val="Heading1"/>
    <w:rsid w:val="007515AC"/>
    <w:pPr>
      <w:spacing w:after="240"/>
      <w:jc w:val="center"/>
      <w:outlineLvl w:val="9"/>
    </w:pPr>
    <w:rPr>
      <w:caps/>
    </w:rPr>
  </w:style>
  <w:style w:type="paragraph" w:customStyle="1" w:styleId="Version">
    <w:name w:val="Version"/>
    <w:rsid w:val="007515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5AC"/>
    <w:pPr>
      <w:keepNext w:val="0"/>
      <w:tabs>
        <w:tab w:val="right" w:pos="4176"/>
      </w:tabs>
      <w:ind w:left="198" w:hanging="198"/>
    </w:pPr>
    <w:rPr>
      <w:rFonts w:ascii="Garamond" w:hAnsi="Garamond"/>
    </w:rPr>
  </w:style>
  <w:style w:type="paragraph" w:styleId="IndexHeading">
    <w:name w:val="index heading"/>
    <w:basedOn w:val="Normal"/>
    <w:next w:val="Index1"/>
    <w:semiHidden/>
    <w:rsid w:val="007515AC"/>
    <w:pPr>
      <w:spacing w:before="120" w:after="120"/>
    </w:pPr>
    <w:rPr>
      <w:rFonts w:ascii="Arial" w:hAnsi="Arial"/>
      <w:b/>
      <w:color w:val="918585"/>
      <w:sz w:val="24"/>
    </w:rPr>
  </w:style>
  <w:style w:type="paragraph" w:styleId="Header">
    <w:name w:val="header"/>
    <w:basedOn w:val="Normal"/>
    <w:link w:val="HeaderChar"/>
    <w:rsid w:val="00751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5AC"/>
    <w:rPr>
      <w:rFonts w:ascii="Times New Roman" w:eastAsia="Times New Roman" w:hAnsi="Times New Roman" w:cs="Times New Roman"/>
      <w:sz w:val="16"/>
      <w:szCs w:val="20"/>
      <w:lang w:val="en-GB" w:eastAsia="en-US"/>
    </w:rPr>
  </w:style>
  <w:style w:type="paragraph" w:customStyle="1" w:styleId="Chapter">
    <w:name w:val="Chapter"/>
    <w:basedOn w:val="Normal"/>
    <w:rsid w:val="007515AC"/>
    <w:pPr>
      <w:spacing w:before="240"/>
    </w:pPr>
    <w:rPr>
      <w:rFonts w:ascii="Times New Roman" w:hAnsi="Times New Roman"/>
      <w:smallCaps/>
      <w:spacing w:val="80"/>
      <w:sz w:val="28"/>
    </w:rPr>
  </w:style>
  <w:style w:type="paragraph" w:customStyle="1" w:styleId="InChapter">
    <w:name w:val="InChapter"/>
    <w:basedOn w:val="Heading3"/>
    <w:rsid w:val="007515AC"/>
    <w:pPr>
      <w:spacing w:after="240"/>
      <w:outlineLvl w:val="9"/>
    </w:pPr>
    <w:rPr>
      <w:noProof/>
    </w:rPr>
  </w:style>
  <w:style w:type="paragraph" w:styleId="Index2">
    <w:name w:val="index 2"/>
    <w:basedOn w:val="Normal"/>
    <w:next w:val="Normal"/>
    <w:semiHidden/>
    <w:rsid w:val="007515AC"/>
    <w:pPr>
      <w:tabs>
        <w:tab w:val="right" w:pos="4176"/>
      </w:tabs>
      <w:ind w:left="568" w:hanging="284"/>
    </w:pPr>
    <w:rPr>
      <w:rFonts w:ascii="Garamond" w:hAnsi="Garamond"/>
    </w:rPr>
  </w:style>
  <w:style w:type="paragraph" w:customStyle="1" w:styleId="Byline">
    <w:name w:val="Byline"/>
    <w:rsid w:val="00751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5AC"/>
    <w:pPr>
      <w:tabs>
        <w:tab w:val="clear" w:pos="3600"/>
        <w:tab w:val="clear" w:pos="3958"/>
      </w:tabs>
      <w:jc w:val="right"/>
    </w:pPr>
  </w:style>
  <w:style w:type="paragraph" w:styleId="Caption">
    <w:name w:val="caption"/>
    <w:basedOn w:val="BodyText"/>
    <w:next w:val="Normal"/>
    <w:qFormat/>
    <w:rsid w:val="007515AC"/>
    <w:pPr>
      <w:framePr w:w="2268" w:hSpace="181" w:vSpace="181" w:wrap="around" w:vAnchor="text" w:hAnchor="page" w:x="1135" w:y="285" w:anchorLock="1"/>
    </w:pPr>
    <w:rPr>
      <w:i/>
    </w:rPr>
  </w:style>
  <w:style w:type="paragraph" w:customStyle="1" w:styleId="MiniTOCTitle">
    <w:name w:val="MiniTOCTitle"/>
    <w:basedOn w:val="Heading4"/>
    <w:rsid w:val="007515AC"/>
    <w:pPr>
      <w:spacing w:before="240"/>
      <w:outlineLvl w:val="9"/>
    </w:pPr>
    <w:rPr>
      <w:noProof/>
      <w:sz w:val="24"/>
    </w:rPr>
  </w:style>
  <w:style w:type="paragraph" w:customStyle="1" w:styleId="MiniTOCItem">
    <w:name w:val="MiniTOCItem"/>
    <w:basedOn w:val="ListBullet"/>
    <w:rsid w:val="007515AC"/>
    <w:pPr>
      <w:numPr>
        <w:numId w:val="0"/>
      </w:numPr>
      <w:tabs>
        <w:tab w:val="right" w:leader="dot" w:pos="6521"/>
      </w:tabs>
      <w:spacing w:before="0" w:after="0"/>
    </w:pPr>
  </w:style>
  <w:style w:type="paragraph" w:customStyle="1" w:styleId="TOFTitle">
    <w:name w:val="TOFTitle"/>
    <w:basedOn w:val="TOCTitle"/>
    <w:rsid w:val="007515AC"/>
  </w:style>
  <w:style w:type="paragraph" w:styleId="TableofFigures">
    <w:name w:val="table of figures"/>
    <w:basedOn w:val="Normal"/>
    <w:next w:val="Normal"/>
    <w:semiHidden/>
    <w:rsid w:val="007515AC"/>
    <w:pPr>
      <w:tabs>
        <w:tab w:val="right" w:leader="dot" w:pos="9072"/>
      </w:tabs>
      <w:ind w:left="970" w:hanging="403"/>
    </w:pPr>
    <w:rPr>
      <w:rFonts w:ascii="Times New Roman" w:hAnsi="Times New Roman"/>
      <w:b/>
    </w:rPr>
  </w:style>
  <w:style w:type="paragraph" w:styleId="ListNumber">
    <w:name w:val="List Number"/>
    <w:basedOn w:val="List"/>
    <w:rsid w:val="007515AC"/>
    <w:pPr>
      <w:numPr>
        <w:numId w:val="15"/>
      </w:numPr>
      <w:tabs>
        <w:tab w:val="clear" w:pos="340"/>
      </w:tabs>
    </w:pPr>
  </w:style>
  <w:style w:type="character" w:customStyle="1" w:styleId="WingdingSymbols">
    <w:name w:val="Wingding Symbols"/>
    <w:rsid w:val="007515AC"/>
    <w:rPr>
      <w:rFonts w:ascii="Wingdings" w:hAnsi="Wingdings"/>
    </w:rPr>
  </w:style>
  <w:style w:type="paragraph" w:customStyle="1" w:styleId="TableHeading">
    <w:name w:val="Table Heading"/>
    <w:basedOn w:val="HeadingBase"/>
    <w:rsid w:val="007515AC"/>
    <w:pPr>
      <w:keepLines/>
      <w:pBdr>
        <w:bottom w:val="single" w:sz="6" w:space="1" w:color="918585"/>
      </w:pBdr>
      <w:spacing w:before="240"/>
    </w:pPr>
  </w:style>
  <w:style w:type="character" w:customStyle="1" w:styleId="HotSpot">
    <w:name w:val="HotSpot"/>
    <w:rsid w:val="007515AC"/>
    <w:rPr>
      <w:color w:val="0033CC"/>
      <w:u w:val="none"/>
    </w:rPr>
  </w:style>
  <w:style w:type="paragraph" w:customStyle="1" w:styleId="BodyTextRight">
    <w:name w:val="Body Text Right"/>
    <w:basedOn w:val="BodyText"/>
    <w:rsid w:val="007515AC"/>
    <w:pPr>
      <w:spacing w:before="0" w:after="0"/>
      <w:jc w:val="right"/>
    </w:pPr>
  </w:style>
  <w:style w:type="paragraph" w:styleId="Index3">
    <w:name w:val="index 3"/>
    <w:basedOn w:val="ListNumber2"/>
    <w:next w:val="Normal"/>
    <w:semiHidden/>
    <w:rsid w:val="007515AC"/>
    <w:pPr>
      <w:numPr>
        <w:numId w:val="0"/>
      </w:numPr>
      <w:tabs>
        <w:tab w:val="right" w:leader="dot" w:pos="4176"/>
      </w:tabs>
    </w:pPr>
  </w:style>
  <w:style w:type="paragraph" w:styleId="ListNumber2">
    <w:name w:val="List Number 2"/>
    <w:basedOn w:val="List2"/>
    <w:rsid w:val="007515AC"/>
    <w:pPr>
      <w:numPr>
        <w:numId w:val="10"/>
      </w:numPr>
      <w:tabs>
        <w:tab w:val="clear" w:pos="1060"/>
      </w:tabs>
    </w:pPr>
  </w:style>
  <w:style w:type="paragraph" w:customStyle="1" w:styleId="MarginNote">
    <w:name w:val="Margin Note"/>
    <w:basedOn w:val="BodyText"/>
    <w:rsid w:val="00751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5AC"/>
    <w:rPr>
      <w:sz w:val="32"/>
    </w:rPr>
  </w:style>
  <w:style w:type="paragraph" w:customStyle="1" w:styleId="HeadingProcedure">
    <w:name w:val="Heading Procedure"/>
    <w:basedOn w:val="HeadingBase"/>
    <w:next w:val="Normal"/>
    <w:rsid w:val="007515AC"/>
    <w:pPr>
      <w:tabs>
        <w:tab w:val="left" w:pos="0"/>
      </w:tabs>
      <w:spacing w:before="120" w:after="60"/>
    </w:pPr>
    <w:rPr>
      <w:i/>
      <w:color w:val="918585"/>
      <w:sz w:val="22"/>
    </w:rPr>
  </w:style>
  <w:style w:type="paragraph" w:customStyle="1" w:styleId="TableBodyText">
    <w:name w:val="Table Body Text"/>
    <w:basedOn w:val="BodyText"/>
    <w:rsid w:val="007515AC"/>
    <w:pPr>
      <w:spacing w:before="60" w:after="60"/>
    </w:pPr>
  </w:style>
  <w:style w:type="paragraph" w:styleId="ListContinue">
    <w:name w:val="List Continue"/>
    <w:basedOn w:val="List"/>
    <w:rsid w:val="007515AC"/>
    <w:pPr>
      <w:ind w:firstLine="0"/>
    </w:pPr>
  </w:style>
  <w:style w:type="paragraph" w:customStyle="1" w:styleId="ListNote">
    <w:name w:val="List Note"/>
    <w:basedOn w:val="List"/>
    <w:rsid w:val="007515AC"/>
    <w:pPr>
      <w:pBdr>
        <w:top w:val="single" w:sz="6" w:space="2" w:color="918585"/>
        <w:bottom w:val="single" w:sz="6" w:space="2" w:color="918585"/>
      </w:pBdr>
      <w:tabs>
        <w:tab w:val="left" w:pos="1021"/>
      </w:tabs>
      <w:ind w:firstLine="0"/>
    </w:pPr>
  </w:style>
  <w:style w:type="paragraph" w:customStyle="1" w:styleId="Warning">
    <w:name w:val="Warning"/>
    <w:basedOn w:val="BodyText"/>
    <w:rsid w:val="007515AC"/>
    <w:pPr>
      <w:shd w:val="clear" w:color="auto" w:fill="D9D9D9"/>
      <w:tabs>
        <w:tab w:val="left" w:pos="992"/>
      </w:tabs>
      <w:ind w:left="119" w:right="119"/>
    </w:pPr>
    <w:rPr>
      <w:sz w:val="20"/>
    </w:rPr>
  </w:style>
  <w:style w:type="paragraph" w:customStyle="1" w:styleId="MarginIcons">
    <w:name w:val="Margin Icons"/>
    <w:basedOn w:val="BodyText"/>
    <w:rsid w:val="00751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5AC"/>
    <w:rPr>
      <w:rFonts w:ascii="Courier New" w:hAnsi="Courier New"/>
    </w:rPr>
  </w:style>
  <w:style w:type="paragraph" w:customStyle="1" w:styleId="NoteBullet">
    <w:name w:val="Note Bullet"/>
    <w:basedOn w:val="Note"/>
    <w:rsid w:val="007515AC"/>
    <w:pPr>
      <w:tabs>
        <w:tab w:val="clear" w:pos="680"/>
      </w:tabs>
      <w:spacing w:before="60" w:after="60"/>
    </w:pPr>
  </w:style>
  <w:style w:type="paragraph" w:customStyle="1" w:styleId="SubHeading2">
    <w:name w:val="SubHeading2"/>
    <w:basedOn w:val="HeadingBase"/>
    <w:rsid w:val="007515AC"/>
    <w:pPr>
      <w:spacing w:before="240" w:after="60"/>
    </w:pPr>
    <w:rPr>
      <w:sz w:val="20"/>
    </w:rPr>
  </w:style>
  <w:style w:type="paragraph" w:customStyle="1" w:styleId="SubHeading1">
    <w:name w:val="SubHeading1"/>
    <w:basedOn w:val="HeadingBase"/>
    <w:rsid w:val="007515AC"/>
    <w:pPr>
      <w:spacing w:before="240" w:after="60"/>
    </w:pPr>
    <w:rPr>
      <w:color w:val="918585"/>
      <w:sz w:val="22"/>
    </w:rPr>
  </w:style>
  <w:style w:type="paragraph" w:customStyle="1" w:styleId="SideHeading">
    <w:name w:val="Side Heading"/>
    <w:basedOn w:val="HeadingBase"/>
    <w:rsid w:val="00751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5AC"/>
    <w:pPr>
      <w:tabs>
        <w:tab w:val="num" w:pos="360"/>
      </w:tabs>
    </w:pPr>
  </w:style>
  <w:style w:type="paragraph" w:styleId="PlainText">
    <w:name w:val="Plain Text"/>
    <w:basedOn w:val="Normal"/>
    <w:link w:val="PlainTextChar"/>
    <w:rsid w:val="007515AC"/>
    <w:rPr>
      <w:sz w:val="20"/>
    </w:rPr>
  </w:style>
  <w:style w:type="character" w:customStyle="1" w:styleId="PlainTextChar">
    <w:name w:val="Plain Text Char"/>
    <w:basedOn w:val="DefaultParagraphFont"/>
    <w:link w:val="PlainText"/>
    <w:rsid w:val="007515AC"/>
    <w:rPr>
      <w:rFonts w:ascii="Courier New" w:eastAsia="Times New Roman" w:hAnsi="Courier New" w:cs="Times New Roman"/>
      <w:sz w:val="20"/>
      <w:szCs w:val="20"/>
      <w:lang w:eastAsia="en-US"/>
    </w:rPr>
  </w:style>
  <w:style w:type="character" w:customStyle="1" w:styleId="MenuOption">
    <w:name w:val="Menu Option"/>
    <w:basedOn w:val="DefaultParagraphFont"/>
    <w:rsid w:val="007515AC"/>
    <w:rPr>
      <w:b/>
      <w:smallCaps/>
    </w:rPr>
  </w:style>
  <w:style w:type="paragraph" w:customStyle="1" w:styleId="TableListNumber">
    <w:name w:val="Table List Number"/>
    <w:basedOn w:val="ListNumber"/>
    <w:rsid w:val="007515AC"/>
    <w:pPr>
      <w:numPr>
        <w:numId w:val="0"/>
      </w:numPr>
    </w:pPr>
  </w:style>
  <w:style w:type="paragraph" w:styleId="TOC4">
    <w:name w:val="toc 4"/>
    <w:basedOn w:val="TOCBase"/>
    <w:next w:val="Normal"/>
    <w:semiHidden/>
    <w:rsid w:val="007515AC"/>
    <w:pPr>
      <w:tabs>
        <w:tab w:val="right" w:leader="dot" w:pos="9071"/>
      </w:tabs>
      <w:ind w:left="1701"/>
    </w:pPr>
  </w:style>
  <w:style w:type="paragraph" w:customStyle="1" w:styleId="ListAlpha">
    <w:name w:val="List Alpha"/>
    <w:basedOn w:val="List"/>
    <w:rsid w:val="007515AC"/>
    <w:pPr>
      <w:numPr>
        <w:numId w:val="9"/>
      </w:numPr>
    </w:pPr>
  </w:style>
  <w:style w:type="paragraph" w:customStyle="1" w:styleId="ListAlpha2">
    <w:name w:val="List Alpha 2"/>
    <w:basedOn w:val="List2"/>
    <w:rsid w:val="007515AC"/>
    <w:pPr>
      <w:numPr>
        <w:numId w:val="8"/>
      </w:numPr>
    </w:pPr>
  </w:style>
  <w:style w:type="paragraph" w:styleId="List2">
    <w:name w:val="List 2"/>
    <w:basedOn w:val="BodyText"/>
    <w:rsid w:val="007515AC"/>
    <w:pPr>
      <w:tabs>
        <w:tab w:val="left" w:pos="680"/>
      </w:tabs>
      <w:spacing w:before="60" w:after="60"/>
      <w:ind w:left="680" w:hanging="340"/>
    </w:pPr>
  </w:style>
  <w:style w:type="paragraph" w:styleId="List3">
    <w:name w:val="List 3"/>
    <w:basedOn w:val="BodyText"/>
    <w:rsid w:val="007515AC"/>
    <w:pPr>
      <w:tabs>
        <w:tab w:val="left" w:pos="1021"/>
      </w:tabs>
      <w:spacing w:before="60" w:after="60"/>
      <w:ind w:left="1020" w:hanging="340"/>
    </w:pPr>
  </w:style>
  <w:style w:type="paragraph" w:styleId="List4">
    <w:name w:val="List 4"/>
    <w:basedOn w:val="BodyText"/>
    <w:rsid w:val="007515AC"/>
    <w:pPr>
      <w:tabs>
        <w:tab w:val="left" w:pos="1361"/>
      </w:tabs>
      <w:spacing w:before="60" w:after="60"/>
      <w:ind w:left="1361" w:hanging="340"/>
    </w:pPr>
  </w:style>
  <w:style w:type="paragraph" w:styleId="List5">
    <w:name w:val="List 5"/>
    <w:basedOn w:val="BodyText"/>
    <w:rsid w:val="007515AC"/>
    <w:pPr>
      <w:tabs>
        <w:tab w:val="left" w:pos="1701"/>
      </w:tabs>
      <w:spacing w:before="60" w:after="60"/>
      <w:ind w:left="1701" w:hanging="340"/>
    </w:pPr>
  </w:style>
  <w:style w:type="paragraph" w:styleId="ListBullet3">
    <w:name w:val="List Bullet 3"/>
    <w:basedOn w:val="List3"/>
    <w:rsid w:val="007515AC"/>
    <w:pPr>
      <w:numPr>
        <w:numId w:val="14"/>
      </w:numPr>
      <w:tabs>
        <w:tab w:val="clear" w:pos="1021"/>
      </w:tabs>
      <w:ind w:left="1037" w:hanging="357"/>
    </w:pPr>
  </w:style>
  <w:style w:type="paragraph" w:styleId="ListBullet4">
    <w:name w:val="List Bullet 4"/>
    <w:basedOn w:val="List4"/>
    <w:rsid w:val="007515AC"/>
    <w:pPr>
      <w:numPr>
        <w:numId w:val="3"/>
      </w:numPr>
      <w:tabs>
        <w:tab w:val="clear" w:pos="1361"/>
      </w:tabs>
    </w:pPr>
  </w:style>
  <w:style w:type="paragraph" w:styleId="ListBullet5">
    <w:name w:val="List Bullet 5"/>
    <w:basedOn w:val="List5"/>
    <w:rsid w:val="007515AC"/>
    <w:pPr>
      <w:numPr>
        <w:numId w:val="4"/>
      </w:numPr>
    </w:pPr>
  </w:style>
  <w:style w:type="paragraph" w:styleId="ListContinue2">
    <w:name w:val="List Continue 2"/>
    <w:basedOn w:val="List2"/>
    <w:rsid w:val="007515AC"/>
    <w:pPr>
      <w:ind w:firstLine="0"/>
    </w:pPr>
  </w:style>
  <w:style w:type="paragraph" w:styleId="ListContinue3">
    <w:name w:val="List Continue 3"/>
    <w:basedOn w:val="List3"/>
    <w:rsid w:val="007515AC"/>
    <w:pPr>
      <w:ind w:left="1021" w:firstLine="0"/>
    </w:pPr>
  </w:style>
  <w:style w:type="paragraph" w:styleId="ListContinue4">
    <w:name w:val="List Continue 4"/>
    <w:basedOn w:val="List4"/>
    <w:rsid w:val="007515AC"/>
    <w:pPr>
      <w:ind w:firstLine="0"/>
    </w:pPr>
  </w:style>
  <w:style w:type="paragraph" w:styleId="ListContinue5">
    <w:name w:val="List Continue 5"/>
    <w:basedOn w:val="List5"/>
    <w:rsid w:val="007515AC"/>
    <w:pPr>
      <w:ind w:firstLine="0"/>
    </w:pPr>
  </w:style>
  <w:style w:type="paragraph" w:styleId="ListNumber3">
    <w:name w:val="List Number 3"/>
    <w:basedOn w:val="List3"/>
    <w:rsid w:val="007515AC"/>
    <w:pPr>
      <w:numPr>
        <w:numId w:val="5"/>
      </w:numPr>
    </w:pPr>
  </w:style>
  <w:style w:type="paragraph" w:styleId="ListNumber4">
    <w:name w:val="List Number 4"/>
    <w:basedOn w:val="List4"/>
    <w:rsid w:val="007515AC"/>
    <w:pPr>
      <w:numPr>
        <w:numId w:val="6"/>
      </w:numPr>
    </w:pPr>
  </w:style>
  <w:style w:type="paragraph" w:styleId="ListNumber5">
    <w:name w:val="List Number 5"/>
    <w:basedOn w:val="List5"/>
    <w:rsid w:val="007515AC"/>
    <w:pPr>
      <w:numPr>
        <w:numId w:val="7"/>
      </w:numPr>
    </w:pPr>
  </w:style>
  <w:style w:type="paragraph" w:styleId="BlockText">
    <w:name w:val="Block Text"/>
    <w:basedOn w:val="Normal"/>
    <w:rsid w:val="007515AC"/>
    <w:pPr>
      <w:spacing w:after="120"/>
      <w:ind w:left="1440" w:right="1440"/>
    </w:pPr>
  </w:style>
  <w:style w:type="character" w:customStyle="1" w:styleId="Subscript">
    <w:name w:val="Subscript"/>
    <w:basedOn w:val="DefaultParagraphFont"/>
    <w:rsid w:val="007515AC"/>
    <w:rPr>
      <w:sz w:val="16"/>
      <w:vertAlign w:val="subscript"/>
    </w:rPr>
  </w:style>
  <w:style w:type="character" w:customStyle="1" w:styleId="Superscript">
    <w:name w:val="Superscript"/>
    <w:basedOn w:val="DefaultParagraphFont"/>
    <w:rsid w:val="007515AC"/>
    <w:rPr>
      <w:sz w:val="16"/>
      <w:vertAlign w:val="superscript"/>
    </w:rPr>
  </w:style>
  <w:style w:type="character" w:customStyle="1" w:styleId="Symbols">
    <w:name w:val="Symbols"/>
    <w:basedOn w:val="DefaultParagraphFont"/>
    <w:rsid w:val="007515AC"/>
    <w:rPr>
      <w:rFonts w:ascii="Symbol" w:hAnsi="Symbol"/>
    </w:rPr>
  </w:style>
  <w:style w:type="character" w:customStyle="1" w:styleId="MenuOptions">
    <w:name w:val="Menu Options"/>
    <w:basedOn w:val="DefaultParagraphFont"/>
    <w:rsid w:val="007515AC"/>
    <w:rPr>
      <w:rFonts w:ascii="Arial Narrow" w:hAnsi="Arial Narrow"/>
      <w:smallCaps/>
    </w:rPr>
  </w:style>
  <w:style w:type="character" w:customStyle="1" w:styleId="Buttons">
    <w:name w:val="Buttons"/>
    <w:basedOn w:val="DefaultParagraphFont"/>
    <w:rsid w:val="007515AC"/>
    <w:rPr>
      <w:b/>
    </w:rPr>
  </w:style>
  <w:style w:type="character" w:customStyle="1" w:styleId="Underlined">
    <w:name w:val="Underlined"/>
    <w:basedOn w:val="DefaultParagraphFont"/>
    <w:rsid w:val="007515AC"/>
    <w:rPr>
      <w:u w:val="single"/>
    </w:rPr>
  </w:style>
  <w:style w:type="paragraph" w:customStyle="1" w:styleId="TableBodyTextRight">
    <w:name w:val="Table Body Text Right"/>
    <w:basedOn w:val="TableBodyText"/>
    <w:rsid w:val="007515AC"/>
    <w:pPr>
      <w:widowControl w:val="0"/>
      <w:autoSpaceDE w:val="0"/>
      <w:autoSpaceDN w:val="0"/>
      <w:adjustRightInd w:val="0"/>
      <w:jc w:val="right"/>
    </w:pPr>
    <w:rPr>
      <w:rFonts w:cs="Arial"/>
      <w:szCs w:val="18"/>
    </w:rPr>
  </w:style>
  <w:style w:type="paragraph" w:customStyle="1" w:styleId="CopyrightText">
    <w:name w:val="Copyright Text"/>
    <w:basedOn w:val="BodyText"/>
    <w:rsid w:val="007515AC"/>
    <w:rPr>
      <w:sz w:val="18"/>
    </w:rPr>
  </w:style>
  <w:style w:type="paragraph" w:customStyle="1" w:styleId="BodySmallRight">
    <w:name w:val="Body Small Right"/>
    <w:basedOn w:val="BodyTextRight"/>
    <w:rsid w:val="007515AC"/>
    <w:rPr>
      <w:sz w:val="18"/>
      <w:szCs w:val="18"/>
    </w:rPr>
  </w:style>
  <w:style w:type="paragraph" w:customStyle="1" w:styleId="MarginEdition">
    <w:name w:val="Margin Edition"/>
    <w:basedOn w:val="MarginNote"/>
    <w:rsid w:val="007515AC"/>
    <w:pPr>
      <w:spacing w:before="0" w:after="0"/>
    </w:pPr>
    <w:rPr>
      <w:rFonts w:ascii="Times New Roman" w:hAnsi="Times New Roman"/>
      <w:color w:val="999999"/>
    </w:rPr>
  </w:style>
  <w:style w:type="paragraph" w:customStyle="1" w:styleId="Spacer">
    <w:name w:val="Spacer"/>
    <w:basedOn w:val="Normal"/>
    <w:rsid w:val="007515AC"/>
    <w:rPr>
      <w:sz w:val="2"/>
      <w:szCs w:val="2"/>
    </w:rPr>
  </w:style>
  <w:style w:type="character" w:customStyle="1" w:styleId="Small">
    <w:name w:val="Small"/>
    <w:basedOn w:val="DefaultParagraphFont"/>
    <w:rsid w:val="007515AC"/>
    <w:rPr>
      <w:sz w:val="16"/>
    </w:rPr>
  </w:style>
  <w:style w:type="paragraph" w:customStyle="1" w:styleId="WideTable">
    <w:name w:val="Wide Table"/>
    <w:basedOn w:val="Normal"/>
    <w:rsid w:val="007515AC"/>
    <w:pPr>
      <w:ind w:left="-1418"/>
    </w:pPr>
    <w:rPr>
      <w:sz w:val="2"/>
      <w:szCs w:val="2"/>
    </w:rPr>
  </w:style>
  <w:style w:type="character" w:styleId="PageNumber">
    <w:name w:val="page number"/>
    <w:basedOn w:val="DefaultParagraphFont"/>
    <w:rsid w:val="007515AC"/>
  </w:style>
  <w:style w:type="paragraph" w:styleId="Quote">
    <w:name w:val="Quote"/>
    <w:basedOn w:val="Heading1"/>
    <w:link w:val="QuoteChar"/>
    <w:qFormat/>
    <w:rsid w:val="007515AC"/>
    <w:rPr>
      <w:b w:val="0"/>
      <w:sz w:val="72"/>
      <w:szCs w:val="72"/>
      <w:lang w:val="en-NZ"/>
    </w:rPr>
  </w:style>
  <w:style w:type="character" w:customStyle="1" w:styleId="QuoteChar">
    <w:name w:val="Quote Char"/>
    <w:basedOn w:val="DefaultParagraphFont"/>
    <w:link w:val="Quote"/>
    <w:rsid w:val="00751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5AC"/>
    <w:pPr>
      <w:pageBreakBefore/>
    </w:pPr>
  </w:style>
  <w:style w:type="paragraph" w:customStyle="1" w:styleId="Border">
    <w:name w:val="Border"/>
    <w:basedOn w:val="Normal"/>
    <w:qFormat/>
    <w:rsid w:val="00751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5AC"/>
    <w:rPr>
      <w:b/>
      <w:bCs/>
      <w:i/>
      <w:iCs/>
      <w:color w:val="auto"/>
    </w:rPr>
  </w:style>
  <w:style w:type="paragraph" w:styleId="IntenseQuote">
    <w:name w:val="Intense Quote"/>
    <w:basedOn w:val="Normal"/>
    <w:next w:val="Normal"/>
    <w:link w:val="IntenseQuoteChar"/>
    <w:uiPriority w:val="30"/>
    <w:qFormat/>
    <w:rsid w:val="00751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5AC"/>
    <w:rPr>
      <w:smallCaps/>
      <w:color w:val="auto"/>
      <w:u w:val="single"/>
    </w:rPr>
  </w:style>
  <w:style w:type="character" w:styleId="IntenseReference">
    <w:name w:val="Intense Reference"/>
    <w:basedOn w:val="DefaultParagraphFont"/>
    <w:uiPriority w:val="32"/>
    <w:qFormat/>
    <w:rsid w:val="007515AC"/>
    <w:rPr>
      <w:b/>
      <w:bCs/>
      <w:smallCaps/>
      <w:color w:val="auto"/>
      <w:spacing w:val="5"/>
      <w:u w:val="single"/>
    </w:rPr>
  </w:style>
  <w:style w:type="paragraph" w:customStyle="1" w:styleId="2ColumnHeading">
    <w:name w:val="2Column Heading"/>
    <w:basedOn w:val="BodyText"/>
    <w:qFormat/>
    <w:rsid w:val="007515AC"/>
    <w:pPr>
      <w:spacing w:after="60"/>
      <w:ind w:left="-2268"/>
    </w:pPr>
    <w:rPr>
      <w:b/>
    </w:rPr>
  </w:style>
  <w:style w:type="paragraph" w:customStyle="1" w:styleId="Heading1TOC">
    <w:name w:val="Heading1 TOC"/>
    <w:basedOn w:val="Normal"/>
    <w:qFormat/>
    <w:rsid w:val="007515AC"/>
    <w:pPr>
      <w:spacing w:before="240" w:after="120"/>
    </w:pPr>
    <w:rPr>
      <w:rFonts w:ascii="Times New Roman" w:hAnsi="Times New Roman"/>
      <w:b/>
      <w:sz w:val="32"/>
    </w:rPr>
  </w:style>
  <w:style w:type="paragraph" w:customStyle="1" w:styleId="Heading2TOC">
    <w:name w:val="Heading2 TOC"/>
    <w:basedOn w:val="Normal"/>
    <w:qFormat/>
    <w:rsid w:val="007515AC"/>
    <w:pPr>
      <w:spacing w:before="240" w:after="60"/>
    </w:pPr>
    <w:rPr>
      <w:rFonts w:ascii="Times New Roman" w:hAnsi="Times New Roman"/>
      <w:b/>
      <w:sz w:val="28"/>
    </w:rPr>
  </w:style>
  <w:style w:type="character" w:customStyle="1" w:styleId="Underline">
    <w:name w:val="Underline"/>
    <w:basedOn w:val="DefaultParagraphFont"/>
    <w:qFormat/>
    <w:rsid w:val="007515AC"/>
    <w:rPr>
      <w:u w:val="single"/>
    </w:rPr>
  </w:style>
  <w:style w:type="character" w:customStyle="1" w:styleId="BoldandItalics">
    <w:name w:val="Bold and Italics"/>
    <w:qFormat/>
    <w:rsid w:val="007515AC"/>
    <w:rPr>
      <w:b/>
      <w:i/>
      <w:u w:val="none"/>
    </w:rPr>
  </w:style>
  <w:style w:type="paragraph" w:styleId="BalloonText">
    <w:name w:val="Balloon Text"/>
    <w:basedOn w:val="Normal"/>
    <w:link w:val="BalloonTextChar"/>
    <w:rsid w:val="007515AC"/>
    <w:rPr>
      <w:rFonts w:ascii="Tahoma" w:hAnsi="Tahoma" w:cs="Tahoma"/>
      <w:sz w:val="16"/>
      <w:szCs w:val="16"/>
    </w:rPr>
  </w:style>
  <w:style w:type="character" w:customStyle="1" w:styleId="BalloonTextChar">
    <w:name w:val="Balloon Text Char"/>
    <w:basedOn w:val="DefaultParagraphFont"/>
    <w:link w:val="BalloonText"/>
    <w:rsid w:val="00751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5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5AC"/>
    <w:rPr>
      <w:b/>
      <w:color w:val="660033"/>
      <w:spacing w:val="0"/>
    </w:rPr>
  </w:style>
  <w:style w:type="paragraph" w:customStyle="1" w:styleId="Nameditemlist">
    <w:name w:val="Named item list"/>
    <w:basedOn w:val="BodyText"/>
    <w:qFormat/>
    <w:rsid w:val="007515AC"/>
    <w:pPr>
      <w:tabs>
        <w:tab w:val="left" w:pos="2835"/>
      </w:tabs>
      <w:ind w:left="2835" w:hanging="2835"/>
    </w:pPr>
  </w:style>
  <w:style w:type="paragraph" w:customStyle="1" w:styleId="BodyTextnopadding">
    <w:name w:val="Body Text no padding"/>
    <w:basedOn w:val="BodyText"/>
    <w:qFormat/>
    <w:rsid w:val="007515AC"/>
    <w:pPr>
      <w:spacing w:before="0" w:after="0"/>
    </w:pPr>
  </w:style>
  <w:style w:type="paragraph" w:customStyle="1" w:styleId="BodyTextBold">
    <w:name w:val="Body Text Bold"/>
    <w:basedOn w:val="BodyText"/>
    <w:qFormat/>
    <w:rsid w:val="007515AC"/>
    <w:rPr>
      <w:b/>
    </w:rPr>
  </w:style>
  <w:style w:type="character" w:styleId="Hyperlink">
    <w:name w:val="Hyperlink"/>
    <w:basedOn w:val="DefaultParagraphFont"/>
    <w:uiPriority w:val="99"/>
    <w:unhideWhenUsed/>
    <w:rsid w:val="000213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2698</Characters>
  <Application>Microsoft Office Word</Application>
  <DocSecurity>0</DocSecurity>
  <Lines>74</Lines>
  <Paragraphs>48</Paragraphs>
  <ScaleCrop>false</ScaleCrop>
  <Company>Author-it Software Corporation Ltd.</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CHCAGE004 Implement interventions with older people at risk</dc:title>
  <dc:subject>Approved</dc:subject>
  <dc:creator>SkillsIQ</dc:creator>
  <cp:keywords>Release: 1</cp:keywords>
  <dc:description>Review Date: 12 April 2008</dc:description>
  <cp:lastModifiedBy>HSD_TPCMSd.prod</cp:lastModifiedBy>
  <cp:revision>3</cp:revision>
  <dcterms:created xsi:type="dcterms:W3CDTF">2023-07-01T02:55:00Z</dcterms:created>
  <dcterms:modified xsi:type="dcterms:W3CDTF">2023-07-01T02:55:00Z</dcterms:modified>
</cp:coreProperties>
</file>