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117D" w:rsidP="00AD11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CHCAGE003 Coordinate services for older people</w:t>
      </w:r>
      <w:r>
        <w:fldChar w:fldCharType="end"/>
      </w:r>
    </w:p>
    <w:p w:rsidR="00AD117D" w:rsidP="00AD117D">
      <w:pPr>
        <w:pStyle w:val="Version"/>
        <w:sectPr w:rsidSect="00E335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35BB" w:rsidP="00E335BB">
      <w:pPr>
        <w:pStyle w:val="SuperHeading"/>
      </w:pPr>
      <w:r w:rsidRPr="00E335BB">
        <w:t>CHCAGE003 Coordinate services for older people</w:t>
      </w:r>
    </w:p>
    <w:p w:rsidR="00000000" w:rsidRPr="00E335BB" w:rsidP="00E335BB">
      <w:pPr>
        <w:pStyle w:val="Heading1"/>
      </w:pPr>
      <w:bookmarkStart w:id="1" w:name="O_652039"/>
      <w:bookmarkEnd w:id="1"/>
      <w:r w:rsidRPr="00E335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33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5BB" w:rsidP="00E335BB">
            <w:pPr>
              <w:pStyle w:val="BodyText"/>
            </w:pPr>
            <w:r w:rsidRPr="00E335B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BB">
            <w:pPr>
              <w:pStyle w:val="BodyText"/>
              <w:rPr>
                <w:lang w:val="en-NZ"/>
              </w:rPr>
            </w:pPr>
            <w:r w:rsidRPr="00E335BB">
              <w:rPr>
                <w:rStyle w:val="SpecialBold"/>
              </w:rPr>
              <w:t>Comments</w:t>
            </w:r>
          </w:p>
        </w:tc>
      </w:tr>
      <w:tr w:rsidTr="00E33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BB">
            <w:pPr>
              <w:pStyle w:val="BodyText"/>
              <w:rPr>
                <w:lang w:val="en-NZ"/>
              </w:rPr>
            </w:pPr>
            <w:r w:rsidRPr="00E335B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5BB" w:rsidP="00E335BB">
            <w:pPr>
              <w:pStyle w:val="BodyText"/>
            </w:pPr>
            <w:r w:rsidRPr="00E335BB">
              <w:t xml:space="preserve">This version was released in </w:t>
            </w:r>
            <w:r w:rsidRPr="00E335BB">
              <w:rPr>
                <w:rStyle w:val="Emphasis"/>
              </w:rPr>
              <w:t>CHC Community Services Training Package release 2.0</w:t>
            </w:r>
            <w:r w:rsidRPr="00E335BB">
              <w:t xml:space="preserve"> and meets the requirements of the 2012 Standards for Training Packages.</w:t>
            </w:r>
          </w:p>
          <w:p w:rsidR="00000000" w:rsidRPr="00E335BB" w:rsidP="00E335BB">
            <w:pPr>
              <w:pStyle w:val="BodyText"/>
            </w:pPr>
            <w:r w:rsidRPr="00E335BB">
              <w:t>Significant change to the elements and perform</w:t>
            </w:r>
            <w:r w:rsidRPr="00E335BB">
              <w:t>ance criteria. New evidence requirements for assessment including volume and frequency requirements. Removed pre-requisites. Significant changes to knowledge evidence.</w:t>
            </w:r>
          </w:p>
        </w:tc>
      </w:tr>
    </w:tbl>
    <w:p w:rsidR="00000000" w:rsidRPr="00E335BB" w:rsidP="00E335BB">
      <w:pPr>
        <w:pStyle w:val="BodyText"/>
      </w:pPr>
    </w:p>
    <w:p w:rsidR="00000000" w:rsidRPr="00E335BB" w:rsidP="00E335BB">
      <w:pPr>
        <w:pStyle w:val="AllowPageBreak"/>
      </w:pPr>
    </w:p>
    <w:p w:rsidR="00000000" w:rsidRPr="00E335BB" w:rsidP="00E335BB">
      <w:pPr>
        <w:pStyle w:val="Heading1"/>
      </w:pPr>
      <w:bookmarkStart w:id="2" w:name="O_652040"/>
      <w:bookmarkEnd w:id="2"/>
      <w:r w:rsidRPr="00E335BB">
        <w:t>Application</w:t>
      </w:r>
    </w:p>
    <w:p w:rsidR="00000000" w:rsidRPr="00E335BB" w:rsidP="00AD117D">
      <w:pPr>
        <w:pStyle w:val="BodyText"/>
      </w:pPr>
      <w:r w:rsidRPr="00E335BB">
        <w:t>This unit describes the skills and knowledge to provide s</w:t>
      </w:r>
      <w:r w:rsidRPr="00E335BB">
        <w:t>ervices to an older person. It involves following and contributing to an established individual plan.</w:t>
      </w:r>
    </w:p>
    <w:p w:rsidR="00000000" w:rsidRPr="00E335BB" w:rsidP="00AD117D">
      <w:pPr>
        <w:pStyle w:val="BodyText"/>
      </w:pPr>
      <w:r w:rsidRPr="00E335BB">
        <w:t>This unit applies to workers in a residential or community context, or those in personal care or support services that work with older people. Work perfo</w:t>
      </w:r>
      <w:r w:rsidRPr="00E335BB">
        <w:t>rmed requires some discretion and judgement and is carried out under regular direct or indirect supervision.</w:t>
      </w:r>
    </w:p>
    <w:p w:rsidR="00000000" w:rsidRPr="00AD117D" w:rsidP="00AD117D">
      <w:pPr>
        <w:pStyle w:val="BodyText"/>
        <w:rPr>
          <w:i/>
        </w:rPr>
      </w:pPr>
      <w:r w:rsidRPr="00AD117D">
        <w:rPr>
          <w:rStyle w:val="Emphasis"/>
        </w:rPr>
        <w:t>The skills in this unit must be applied in accordance with Commonwealth and State/Territory legislation, Australian/New Zealand standards and indu</w:t>
      </w:r>
      <w:r w:rsidRPr="00AD117D">
        <w:rPr>
          <w:rStyle w:val="Emphasis"/>
        </w:rPr>
        <w:t>stry codes of practice.</w:t>
      </w:r>
    </w:p>
    <w:p w:rsidR="00000000" w:rsidRPr="00E335BB" w:rsidP="00E335BB">
      <w:pPr>
        <w:pStyle w:val="Heading1"/>
      </w:pPr>
      <w:bookmarkStart w:id="3" w:name="O_652044"/>
      <w:bookmarkEnd w:id="3"/>
      <w:r w:rsidRPr="00E335B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E33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5BB" w:rsidP="00E335BB">
            <w:pPr>
              <w:pStyle w:val="BodyText"/>
            </w:pPr>
            <w:r w:rsidRPr="00E335BB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BB">
            <w:pPr>
              <w:pStyle w:val="BodyText"/>
              <w:rPr>
                <w:lang w:val="en-NZ"/>
              </w:rPr>
            </w:pPr>
            <w:r w:rsidRPr="00E335BB">
              <w:rPr>
                <w:rStyle w:val="SpecialBold"/>
              </w:rPr>
              <w:t>PERFORMANCE CRITERIA</w:t>
            </w:r>
          </w:p>
        </w:tc>
      </w:tr>
      <w:tr w:rsidTr="00E33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5BB" w:rsidP="00E335BB">
            <w:pPr>
              <w:pStyle w:val="BodyText"/>
            </w:pPr>
            <w:r w:rsidRPr="00E335BB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BB">
            <w:pPr>
              <w:pStyle w:val="BodyText"/>
              <w:rPr>
                <w:lang w:val="en-NZ"/>
              </w:rPr>
            </w:pPr>
            <w:r w:rsidRPr="00E335B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33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BB">
            <w:pPr>
              <w:pStyle w:val="BodyText"/>
              <w:rPr>
                <w:lang w:val="en-NZ"/>
              </w:rPr>
            </w:pPr>
          </w:p>
        </w:tc>
      </w:tr>
      <w:tr w:rsidTr="00E33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BB">
            <w:pPr>
              <w:pStyle w:val="BodyText"/>
              <w:rPr>
                <w:lang w:val="en-NZ"/>
              </w:rPr>
            </w:pPr>
            <w:r w:rsidRPr="00E335BB">
              <w:t>Coordinate the delivery of the individualised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5BB" w:rsidP="00E335BB">
            <w:pPr>
              <w:pStyle w:val="BodyText"/>
            </w:pPr>
            <w:r w:rsidRPr="00E335BB">
              <w:t>1.1 Identify and prioritise the needs, goals and preferences of the older person outlined in the individualised plan</w:t>
            </w:r>
          </w:p>
          <w:p w:rsidR="00000000" w:rsidRPr="00E335BB" w:rsidP="00E335BB">
            <w:pPr>
              <w:pStyle w:val="BodyText"/>
            </w:pPr>
            <w:r w:rsidRPr="00E335BB">
              <w:t>1.2 Coordinate services and support activities in consultation with the older person and</w:t>
            </w:r>
            <w:r w:rsidRPr="00E335BB">
              <w:t xml:space="preserve"> colleagues </w:t>
            </w:r>
          </w:p>
          <w:p w:rsidR="00000000" w:rsidRPr="00E335BB" w:rsidP="00E335BB">
            <w:pPr>
              <w:pStyle w:val="BodyText"/>
            </w:pPr>
            <w:r w:rsidRPr="00E335BB">
              <w:t xml:space="preserve">1.3 Outline and clarify all service providers’ </w:t>
            </w:r>
            <w:r w:rsidRPr="00E335BB">
              <w:t xml:space="preserve">understanding of the individualised plan and their roles and responsibilities </w:t>
            </w:r>
          </w:p>
          <w:p w:rsidR="00000000" w:rsidRPr="00E335BB" w:rsidP="00E335BB">
            <w:pPr>
              <w:pStyle w:val="BodyText"/>
            </w:pPr>
            <w:r w:rsidRPr="00E335BB">
              <w:t>1.4 Recognise signs consistent with financial, physical or emotional abuse or neglect of the older person and respond</w:t>
            </w:r>
            <w:r w:rsidRPr="00E335BB">
              <w:t xml:space="preserve"> in line with organisation guidelines</w:t>
            </w:r>
          </w:p>
          <w:p w:rsidR="00000000" w:rsidP="00E335BB">
            <w:pPr>
              <w:pStyle w:val="BodyText"/>
              <w:rPr>
                <w:lang w:val="en-NZ"/>
              </w:rPr>
            </w:pPr>
          </w:p>
        </w:tc>
      </w:tr>
      <w:tr w:rsidTr="00E33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BB">
            <w:pPr>
              <w:pStyle w:val="BodyText"/>
              <w:rPr>
                <w:lang w:val="en-NZ"/>
              </w:rPr>
            </w:pPr>
            <w:r w:rsidRPr="00E335BB">
              <w:t>2. Liaise and negotiate with appropriate personnel and service providers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5BB" w:rsidP="00E335BB">
            <w:pPr>
              <w:pStyle w:val="BodyText"/>
            </w:pPr>
            <w:r w:rsidRPr="00E335BB">
              <w:t>2.1 Support the older person to access and negotiate resources in order to deliver identified services</w:t>
            </w:r>
          </w:p>
          <w:p w:rsidR="00000000" w:rsidRPr="00E335BB" w:rsidP="00E335BB">
            <w:pPr>
              <w:pStyle w:val="BodyText"/>
            </w:pPr>
            <w:r w:rsidRPr="00E335BB">
              <w:t>2.2 Support the older person to access c</w:t>
            </w:r>
            <w:r w:rsidRPr="00E335BB">
              <w:t>ommunity support agencies to facilitate the achievement of established goals</w:t>
            </w:r>
          </w:p>
          <w:p w:rsidR="00000000" w:rsidP="00E335BB">
            <w:pPr>
              <w:pStyle w:val="BodyText"/>
              <w:rPr>
                <w:lang w:val="en-NZ"/>
              </w:rPr>
            </w:pPr>
            <w:r w:rsidRPr="00E335BB">
              <w:t xml:space="preserve">2.3 Recognise when a service and/or support worker is no longer able to provide the level of service required and take action to minimise disruption to service delivery </w:t>
            </w:r>
          </w:p>
        </w:tc>
      </w:tr>
      <w:tr w:rsidTr="00E33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BB">
            <w:pPr>
              <w:pStyle w:val="BodyText"/>
              <w:rPr>
                <w:lang w:val="en-NZ"/>
              </w:rPr>
            </w:pPr>
          </w:p>
        </w:tc>
      </w:tr>
      <w:tr w:rsidTr="00E33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BB">
            <w:pPr>
              <w:pStyle w:val="BodyText"/>
              <w:rPr>
                <w:lang w:val="en-NZ"/>
              </w:rPr>
            </w:pPr>
            <w:r w:rsidRPr="00E335BB">
              <w:t>3. Support family and carers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5BB" w:rsidP="00E335BB">
            <w:pPr>
              <w:pStyle w:val="BodyText"/>
            </w:pPr>
            <w:r w:rsidRPr="00E335BB">
              <w:t>3.1 Recognise the impact of support issues on the carer/s and families and refer appropriately</w:t>
            </w:r>
          </w:p>
          <w:p w:rsidR="00000000" w:rsidP="00E335BB">
            <w:pPr>
              <w:pStyle w:val="BodyText"/>
              <w:rPr>
                <w:lang w:val="en-NZ"/>
              </w:rPr>
            </w:pPr>
            <w:r w:rsidRPr="00E335BB">
              <w:t>3.2 Provide support and respite for carer/s</w:t>
            </w:r>
          </w:p>
        </w:tc>
      </w:tr>
      <w:tr w:rsidTr="00E33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BB">
            <w:pPr>
              <w:pStyle w:val="BodyText"/>
              <w:rPr>
                <w:lang w:val="en-NZ"/>
              </w:rPr>
            </w:pPr>
          </w:p>
        </w:tc>
      </w:tr>
      <w:tr w:rsidTr="00E335B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35BB">
            <w:pPr>
              <w:pStyle w:val="BodyText"/>
              <w:rPr>
                <w:lang w:val="en-NZ"/>
              </w:rPr>
            </w:pPr>
            <w:r w:rsidRPr="00E335BB">
              <w:t>4. Coordinate feedback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35BB" w:rsidP="00E335BB">
            <w:pPr>
              <w:pStyle w:val="BodyText"/>
            </w:pPr>
            <w:r w:rsidRPr="00E335BB">
              <w:t>4.1 Explain to all service providers the mechanism/s for prov</w:t>
            </w:r>
            <w:r w:rsidRPr="00E335BB">
              <w:t xml:space="preserve">iding feedback on the effectiveness of the individualised plan </w:t>
            </w:r>
          </w:p>
          <w:p w:rsidR="00000000" w:rsidRPr="00E335BB" w:rsidP="00E335BB">
            <w:pPr>
              <w:pStyle w:val="BodyText"/>
            </w:pPr>
            <w:r w:rsidRPr="00E335BB">
              <w:t>4.2 Obtain feedback from service providers on the effectiveness of the individualised plan and report to supervising health professional</w:t>
            </w:r>
          </w:p>
          <w:p w:rsidR="00000000" w:rsidRPr="00E335BB" w:rsidP="00E335BB">
            <w:pPr>
              <w:pStyle w:val="BodyText"/>
            </w:pPr>
            <w:r w:rsidRPr="00E335BB">
              <w:t>4.3 Seek feedback from the older person and/or their ad</w:t>
            </w:r>
            <w:r w:rsidRPr="00E335BB">
              <w:t>vocate and report to supervising health professional</w:t>
            </w:r>
          </w:p>
          <w:p w:rsidR="00000000" w:rsidRPr="00E335BB" w:rsidP="00E335BB">
            <w:pPr>
              <w:pStyle w:val="BodyText"/>
            </w:pPr>
            <w:r w:rsidRPr="00E335BB">
              <w:t>4.4 Support the older person to seek advice and assistance from relevant health professionals when their goals are not being reached</w:t>
            </w:r>
          </w:p>
        </w:tc>
      </w:tr>
    </w:tbl>
    <w:p w:rsidR="00000000" w:rsidRPr="00E335BB" w:rsidP="00E335BB">
      <w:pPr>
        <w:pStyle w:val="BodyText"/>
      </w:pPr>
    </w:p>
    <w:p w:rsidR="00000000" w:rsidRPr="00E335BB" w:rsidP="00E335BB">
      <w:pPr>
        <w:pStyle w:val="AllowPageBreak"/>
      </w:pPr>
    </w:p>
    <w:p w:rsidR="00000000" w:rsidRPr="00E335BB" w:rsidP="00E335BB">
      <w:pPr>
        <w:pStyle w:val="Heading1"/>
      </w:pPr>
      <w:bookmarkStart w:id="4" w:name="O_652045"/>
      <w:bookmarkEnd w:id="4"/>
      <w:r w:rsidRPr="00E335BB">
        <w:t>Foundation Skills</w:t>
      </w:r>
    </w:p>
    <w:p w:rsidR="00000000" w:rsidRPr="00AD117D" w:rsidP="00AD117D">
      <w:pPr>
        <w:pStyle w:val="BodyText"/>
        <w:rPr>
          <w:i/>
        </w:rPr>
      </w:pPr>
      <w:r w:rsidRPr="00AD117D">
        <w:rPr>
          <w:rStyle w:val="Emphasis"/>
        </w:rPr>
        <w:t>The Foundation Skills describe th</w:t>
      </w:r>
      <w:r w:rsidRPr="00AD117D">
        <w:rPr>
          <w:rStyle w:val="Emphasis"/>
        </w:rPr>
        <w:t>ose required skills (such as language, literacy, numeracy and employment skills) that are essential to performance.</w:t>
      </w:r>
    </w:p>
    <w:p w:rsidR="00000000" w:rsidRPr="00E335BB" w:rsidP="00AD117D">
      <w:pPr>
        <w:pStyle w:val="BodyText"/>
      </w:pPr>
      <w:r w:rsidRPr="00E335BB">
        <w:t>Foundation skills essential to performance are explicit in the performance criteria of this unit of competency.</w:t>
      </w:r>
    </w:p>
    <w:p w:rsidR="00000000" w:rsidRPr="00E335BB" w:rsidP="00E335BB">
      <w:pPr>
        <w:pStyle w:val="Heading1"/>
      </w:pPr>
      <w:bookmarkStart w:id="5" w:name="O_652047"/>
      <w:bookmarkEnd w:id="5"/>
      <w:r w:rsidRPr="00E335BB">
        <w:t>Uni</w:t>
      </w:r>
      <w:r w:rsidRPr="00E335BB">
        <w:t>t Mapping Information</w:t>
      </w:r>
    </w:p>
    <w:p w:rsidR="00000000" w:rsidRPr="00E335BB" w:rsidP="00AD117D">
      <w:pPr>
        <w:pStyle w:val="BodyText"/>
      </w:pPr>
      <w:r w:rsidRPr="00E335BB">
        <w:t>No equivalent unit.</w:t>
      </w:r>
    </w:p>
    <w:p w:rsidR="00000000" w:rsidRPr="00E335BB" w:rsidP="00E335BB">
      <w:pPr>
        <w:pStyle w:val="Heading1"/>
      </w:pPr>
      <w:bookmarkStart w:id="6" w:name="O_652054"/>
      <w:bookmarkEnd w:id="6"/>
      <w:r w:rsidRPr="00E335BB">
        <w:t>Links</w:t>
      </w:r>
    </w:p>
    <w:p w:rsidR="00000000" w:rsidRPr="00E335BB" w:rsidP="00AD117D">
      <w:pPr>
        <w:pStyle w:val="BodyText"/>
      </w:pPr>
      <w:r w:rsidRPr="00E335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875A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335BB" w:rsidP="00E335BB"/>
    <w:sectPr w:rsidSect="00E335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BB" w:rsidRPr="00AD117D" w:rsidP="00AD11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17D" w:rsidP="00E335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D117D" w:rsidP="00E335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D117D" w:rsidP="00E335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1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35BB" w:rsidRPr="00AD117D" w:rsidP="00AD11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35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117D" w:rsidRPr="002D2AF8" w:rsidP="00E335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CHCAGE003 Coordinate services for older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AD117D" w:rsidP="00E335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35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35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35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35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35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35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35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35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35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35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35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35BB"/>
  </w:style>
  <w:style w:type="character" w:customStyle="1" w:styleId="Heading1Char">
    <w:name w:val="Heading 1 Char"/>
    <w:basedOn w:val="DefaultParagraphFont"/>
    <w:link w:val="Heading1"/>
    <w:rsid w:val="00E335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35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35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335BB"/>
    <w:rPr>
      <w:b/>
      <w:spacing w:val="0"/>
    </w:rPr>
  </w:style>
  <w:style w:type="character" w:styleId="Emphasis">
    <w:name w:val="Emphasis"/>
    <w:basedOn w:val="DefaultParagraphFont"/>
    <w:qFormat/>
    <w:rsid w:val="00E335BB"/>
    <w:rPr>
      <w:i/>
    </w:rPr>
  </w:style>
  <w:style w:type="paragraph" w:customStyle="1" w:styleId="SuperHeading">
    <w:name w:val="SuperHeading"/>
    <w:basedOn w:val="Normal"/>
    <w:rsid w:val="00E335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35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35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35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35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3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35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3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35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35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35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35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35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35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35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35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35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35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35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35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35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335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335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335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35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35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35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35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35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35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35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35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35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35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35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35B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35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35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35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35BB"/>
  </w:style>
  <w:style w:type="paragraph" w:styleId="TableofFigures">
    <w:name w:val="table of figures"/>
    <w:basedOn w:val="Normal"/>
    <w:next w:val="Normal"/>
    <w:semiHidden/>
    <w:rsid w:val="00E335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35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335BB"/>
    <w:rPr>
      <w:rFonts w:ascii="Wingdings" w:hAnsi="Wingdings"/>
    </w:rPr>
  </w:style>
  <w:style w:type="paragraph" w:customStyle="1" w:styleId="TableHeading">
    <w:name w:val="Table Heading"/>
    <w:basedOn w:val="HeadingBase"/>
    <w:rsid w:val="00E335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35BB"/>
    <w:rPr>
      <w:color w:val="0033CC"/>
      <w:u w:val="none"/>
    </w:rPr>
  </w:style>
  <w:style w:type="paragraph" w:customStyle="1" w:styleId="BodyTextRight">
    <w:name w:val="Body Text Right"/>
    <w:basedOn w:val="BodyText"/>
    <w:rsid w:val="00E335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35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35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35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35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35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35BB"/>
    <w:rPr>
      <w:sz w:val="32"/>
    </w:rPr>
  </w:style>
  <w:style w:type="paragraph" w:customStyle="1" w:styleId="HeadingProcedure">
    <w:name w:val="Heading Procedure"/>
    <w:basedOn w:val="HeadingBase"/>
    <w:next w:val="Normal"/>
    <w:rsid w:val="00E335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35BB"/>
    <w:pPr>
      <w:spacing w:before="60" w:after="60"/>
    </w:pPr>
  </w:style>
  <w:style w:type="paragraph" w:styleId="ListContinue">
    <w:name w:val="List Continue"/>
    <w:basedOn w:val="List"/>
    <w:rsid w:val="00E335BB"/>
    <w:pPr>
      <w:ind w:firstLine="0"/>
    </w:pPr>
  </w:style>
  <w:style w:type="paragraph" w:customStyle="1" w:styleId="ListNote">
    <w:name w:val="List Note"/>
    <w:basedOn w:val="List"/>
    <w:rsid w:val="00E335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35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35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35BB"/>
    <w:rPr>
      <w:rFonts w:ascii="Courier New" w:hAnsi="Courier New"/>
    </w:rPr>
  </w:style>
  <w:style w:type="paragraph" w:customStyle="1" w:styleId="NoteBullet">
    <w:name w:val="Note Bullet"/>
    <w:basedOn w:val="Note"/>
    <w:rsid w:val="00E335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35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35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35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35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335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35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35BB"/>
    <w:rPr>
      <w:b/>
      <w:smallCaps/>
    </w:rPr>
  </w:style>
  <w:style w:type="paragraph" w:customStyle="1" w:styleId="TableListNumber">
    <w:name w:val="Table List Number"/>
    <w:basedOn w:val="ListNumber"/>
    <w:rsid w:val="00E335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35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35BB"/>
    <w:pPr>
      <w:numPr>
        <w:numId w:val="7"/>
      </w:numPr>
    </w:pPr>
  </w:style>
  <w:style w:type="paragraph" w:customStyle="1" w:styleId="ListAlpha2">
    <w:name w:val="List Alpha 2"/>
    <w:basedOn w:val="List2"/>
    <w:rsid w:val="00E335BB"/>
    <w:pPr>
      <w:numPr>
        <w:numId w:val="6"/>
      </w:numPr>
    </w:pPr>
  </w:style>
  <w:style w:type="paragraph" w:styleId="List2">
    <w:name w:val="List 2"/>
    <w:basedOn w:val="BodyText"/>
    <w:rsid w:val="00E335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35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35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35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35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35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335BB"/>
    <w:pPr>
      <w:numPr>
        <w:numId w:val="2"/>
      </w:numPr>
    </w:pPr>
  </w:style>
  <w:style w:type="paragraph" w:styleId="ListContinue2">
    <w:name w:val="List Continue 2"/>
    <w:basedOn w:val="List2"/>
    <w:rsid w:val="00E335BB"/>
    <w:pPr>
      <w:ind w:firstLine="0"/>
    </w:pPr>
  </w:style>
  <w:style w:type="paragraph" w:styleId="ListContinue3">
    <w:name w:val="List Continue 3"/>
    <w:basedOn w:val="List3"/>
    <w:rsid w:val="00E335BB"/>
    <w:pPr>
      <w:ind w:left="1021" w:firstLine="0"/>
    </w:pPr>
  </w:style>
  <w:style w:type="paragraph" w:styleId="ListContinue4">
    <w:name w:val="List Continue 4"/>
    <w:basedOn w:val="List4"/>
    <w:rsid w:val="00E335BB"/>
    <w:pPr>
      <w:ind w:firstLine="0"/>
    </w:pPr>
  </w:style>
  <w:style w:type="paragraph" w:styleId="ListContinue5">
    <w:name w:val="List Continue 5"/>
    <w:basedOn w:val="List5"/>
    <w:rsid w:val="00E335BB"/>
    <w:pPr>
      <w:ind w:firstLine="0"/>
    </w:pPr>
  </w:style>
  <w:style w:type="paragraph" w:styleId="ListNumber3">
    <w:name w:val="List Number 3"/>
    <w:basedOn w:val="List3"/>
    <w:rsid w:val="00E335BB"/>
    <w:pPr>
      <w:numPr>
        <w:numId w:val="3"/>
      </w:numPr>
    </w:pPr>
  </w:style>
  <w:style w:type="paragraph" w:styleId="ListNumber4">
    <w:name w:val="List Number 4"/>
    <w:basedOn w:val="List4"/>
    <w:rsid w:val="00E335BB"/>
    <w:pPr>
      <w:numPr>
        <w:numId w:val="4"/>
      </w:numPr>
    </w:pPr>
  </w:style>
  <w:style w:type="paragraph" w:styleId="ListNumber5">
    <w:name w:val="List Number 5"/>
    <w:basedOn w:val="List5"/>
    <w:rsid w:val="00E335BB"/>
    <w:pPr>
      <w:numPr>
        <w:numId w:val="5"/>
      </w:numPr>
    </w:pPr>
  </w:style>
  <w:style w:type="paragraph" w:styleId="BlockText">
    <w:name w:val="Block Text"/>
    <w:basedOn w:val="Normal"/>
    <w:rsid w:val="00E335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35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35BB"/>
    <w:rPr>
      <w:sz w:val="16"/>
      <w:vertAlign w:val="superscript"/>
    </w:rPr>
  </w:style>
  <w:style w:type="character" w:customStyle="1" w:styleId="Symbols">
    <w:name w:val="Symbols"/>
    <w:basedOn w:val="DefaultParagraphFont"/>
    <w:rsid w:val="00E335BB"/>
    <w:rPr>
      <w:rFonts w:ascii="Symbol" w:hAnsi="Symbol"/>
    </w:rPr>
  </w:style>
  <w:style w:type="character" w:customStyle="1" w:styleId="MenuOptions">
    <w:name w:val="Menu Options"/>
    <w:basedOn w:val="DefaultParagraphFont"/>
    <w:rsid w:val="00E335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35BB"/>
    <w:rPr>
      <w:b/>
    </w:rPr>
  </w:style>
  <w:style w:type="character" w:customStyle="1" w:styleId="Underlined">
    <w:name w:val="Underlined"/>
    <w:basedOn w:val="DefaultParagraphFont"/>
    <w:rsid w:val="00E335BB"/>
    <w:rPr>
      <w:u w:val="single"/>
    </w:rPr>
  </w:style>
  <w:style w:type="paragraph" w:customStyle="1" w:styleId="TableBodyTextRight">
    <w:name w:val="Table Body Text Right"/>
    <w:basedOn w:val="TableBodyText"/>
    <w:rsid w:val="00E335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35BB"/>
    <w:rPr>
      <w:sz w:val="18"/>
    </w:rPr>
  </w:style>
  <w:style w:type="paragraph" w:customStyle="1" w:styleId="BodySmallRight">
    <w:name w:val="Body Small Right"/>
    <w:basedOn w:val="BodyTextRight"/>
    <w:rsid w:val="00E335BB"/>
    <w:rPr>
      <w:sz w:val="18"/>
      <w:szCs w:val="18"/>
    </w:rPr>
  </w:style>
  <w:style w:type="paragraph" w:customStyle="1" w:styleId="MarginEdition">
    <w:name w:val="Margin Edition"/>
    <w:basedOn w:val="MarginNote"/>
    <w:rsid w:val="00E335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35BB"/>
    <w:rPr>
      <w:sz w:val="2"/>
      <w:szCs w:val="2"/>
    </w:rPr>
  </w:style>
  <w:style w:type="character" w:customStyle="1" w:styleId="Small">
    <w:name w:val="Small"/>
    <w:basedOn w:val="DefaultParagraphFont"/>
    <w:rsid w:val="00E335BB"/>
    <w:rPr>
      <w:sz w:val="16"/>
    </w:rPr>
  </w:style>
  <w:style w:type="paragraph" w:customStyle="1" w:styleId="WideTable">
    <w:name w:val="Wide Table"/>
    <w:basedOn w:val="Normal"/>
    <w:rsid w:val="00E335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35BB"/>
  </w:style>
  <w:style w:type="paragraph" w:styleId="Quote">
    <w:name w:val="Quote"/>
    <w:basedOn w:val="Heading1"/>
    <w:link w:val="QuoteChar"/>
    <w:qFormat/>
    <w:rsid w:val="00E335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35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35BB"/>
    <w:pPr>
      <w:pageBreakBefore/>
    </w:pPr>
  </w:style>
  <w:style w:type="paragraph" w:customStyle="1" w:styleId="Border">
    <w:name w:val="Border"/>
    <w:basedOn w:val="Normal"/>
    <w:qFormat/>
    <w:rsid w:val="00E335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35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5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5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35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35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35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35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35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35BB"/>
    <w:rPr>
      <w:u w:val="single"/>
    </w:rPr>
  </w:style>
  <w:style w:type="character" w:customStyle="1" w:styleId="BoldandItalics">
    <w:name w:val="Bold and Italics"/>
    <w:qFormat/>
    <w:rsid w:val="00E335BB"/>
    <w:rPr>
      <w:b/>
      <w:i/>
      <w:u w:val="none"/>
    </w:rPr>
  </w:style>
  <w:style w:type="paragraph" w:styleId="BalloonText">
    <w:name w:val="Balloon Text"/>
    <w:basedOn w:val="Normal"/>
    <w:link w:val="BalloonTextChar"/>
    <w:rsid w:val="00E335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35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35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35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35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35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35BB"/>
    <w:pPr>
      <w:spacing w:before="0" w:after="0"/>
    </w:pPr>
  </w:style>
  <w:style w:type="paragraph" w:customStyle="1" w:styleId="BodyTextBold">
    <w:name w:val="Body Text Bold"/>
    <w:basedOn w:val="BodyText"/>
    <w:qFormat/>
    <w:rsid w:val="00E335BB"/>
    <w:rPr>
      <w:b/>
    </w:rPr>
  </w:style>
  <w:style w:type="character" w:styleId="Hyperlink">
    <w:name w:val="Hyperlink"/>
    <w:basedOn w:val="DefaultParagraphFont"/>
    <w:uiPriority w:val="99"/>
    <w:unhideWhenUsed/>
    <w:rsid w:val="00AD11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3180</Characters>
  <Application>Microsoft Office Word</Application>
  <DocSecurity>0</DocSecurity>
  <Lines>106</Lines>
  <Paragraphs>51</Paragraphs>
  <ScaleCrop>false</ScaleCrop>
  <Company>Author-it Software Corporation Ltd.</Company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CHCAGE003 Coordinate services for older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2023-07-02T02:21:00Z</dcterms:created>
  <dcterms:modified xsi:type="dcterms:W3CDTF">2023-07-02T02:21:00Z</dcterms:modified>
</cp:coreProperties>
</file>