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ED8" w:rsidP="003B0E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CHCAGE001 Facilitate the empowerment of older people</w:t>
      </w:r>
      <w:r>
        <w:fldChar w:fldCharType="end"/>
      </w:r>
    </w:p>
    <w:p w:rsidR="003B0ED8" w:rsidP="003B0ED8">
      <w:pPr>
        <w:pStyle w:val="Version"/>
        <w:sectPr w:rsidSect="00635A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5AD3" w:rsidP="00635AD3">
      <w:pPr>
        <w:pStyle w:val="SuperHeading"/>
      </w:pPr>
      <w:r w:rsidRPr="00635AD3">
        <w:t>CHCAGE001 Facilitate the empowerment of older people</w:t>
      </w:r>
    </w:p>
    <w:p w:rsidR="00000000" w:rsidRPr="00635AD3" w:rsidP="00635AD3">
      <w:pPr>
        <w:pStyle w:val="Heading1"/>
      </w:pPr>
      <w:bookmarkStart w:id="1" w:name="O_652001"/>
      <w:bookmarkEnd w:id="1"/>
      <w:r w:rsidRPr="00635A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35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AD3" w:rsidP="00635AD3">
            <w:pPr>
              <w:pStyle w:val="BodyText"/>
            </w:pPr>
            <w:r w:rsidRPr="00635AD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D3">
            <w:pPr>
              <w:pStyle w:val="BodyText"/>
              <w:rPr>
                <w:lang w:val="en-NZ"/>
              </w:rPr>
            </w:pPr>
            <w:r w:rsidRPr="00635AD3">
              <w:rPr>
                <w:rStyle w:val="SpecialBold"/>
              </w:rPr>
              <w:t>Comments</w:t>
            </w:r>
          </w:p>
        </w:tc>
      </w:tr>
      <w:tr w:rsidTr="00635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D3">
            <w:pPr>
              <w:pStyle w:val="BodyText"/>
              <w:rPr>
                <w:lang w:val="en-NZ"/>
              </w:rPr>
            </w:pPr>
            <w:r w:rsidRPr="00635AD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AD3" w:rsidP="00635AD3">
            <w:pPr>
              <w:pStyle w:val="BodyText"/>
            </w:pPr>
            <w:r w:rsidRPr="00635AD3">
              <w:t xml:space="preserve">This version was released in </w:t>
            </w:r>
            <w:r w:rsidRPr="00635AD3">
              <w:rPr>
                <w:rStyle w:val="Emphasis"/>
              </w:rPr>
              <w:t>CHC Community Services Training Package release 2.0</w:t>
            </w:r>
            <w:r w:rsidRPr="00635AD3">
              <w:t xml:space="preserve"> and meets the requirements of the 2012 Standards for Training Packages.</w:t>
            </w:r>
          </w:p>
          <w:p w:rsidR="00000000" w:rsidRPr="00635AD3" w:rsidP="00635AD3">
            <w:pPr>
              <w:pStyle w:val="BodyText"/>
            </w:pPr>
            <w:r w:rsidRPr="00635AD3">
              <w:t>Significant change to the elements and perform</w:t>
            </w:r>
            <w:r w:rsidRPr="00635AD3">
              <w:t>ance criteria. New evidence requirements for assessment including volume and frequency requirements. Significant changes to knowledge evidence.</w:t>
            </w:r>
          </w:p>
        </w:tc>
      </w:tr>
    </w:tbl>
    <w:p w:rsidR="00000000" w:rsidRPr="00635AD3" w:rsidP="00635AD3">
      <w:pPr>
        <w:pStyle w:val="BodyText"/>
      </w:pPr>
    </w:p>
    <w:p w:rsidR="00000000" w:rsidRPr="00635AD3" w:rsidP="00635AD3">
      <w:pPr>
        <w:pStyle w:val="AllowPageBreak"/>
      </w:pPr>
    </w:p>
    <w:p w:rsidR="00000000" w:rsidRPr="00635AD3" w:rsidP="00635AD3">
      <w:pPr>
        <w:pStyle w:val="Heading1"/>
      </w:pPr>
      <w:bookmarkStart w:id="2" w:name="O_652002"/>
      <w:bookmarkEnd w:id="2"/>
      <w:r w:rsidRPr="00635AD3">
        <w:t>Application</w:t>
      </w:r>
    </w:p>
    <w:p w:rsidR="00000000" w:rsidRPr="00635AD3" w:rsidP="003B0ED8">
      <w:pPr>
        <w:pStyle w:val="BodyText"/>
      </w:pPr>
      <w:r w:rsidRPr="00635AD3">
        <w:t>This unit describes the skills and knowledge required to respond to the goals and</w:t>
      </w:r>
      <w:r w:rsidRPr="00635AD3">
        <w:t xml:space="preserve"> aspirations of older people and provide support services in a manner that focuses on improving health outcomes and quality of life, using a person-centred approach.</w:t>
      </w:r>
    </w:p>
    <w:p w:rsidR="00000000" w:rsidRPr="00635AD3" w:rsidP="003B0ED8">
      <w:pPr>
        <w:pStyle w:val="BodyText"/>
      </w:pPr>
      <w:r w:rsidRPr="00635AD3">
        <w:t>This unit applies to support workers in residential or community contexts.</w:t>
      </w:r>
    </w:p>
    <w:p w:rsidR="00000000" w:rsidRPr="003B0ED8" w:rsidP="003B0ED8">
      <w:pPr>
        <w:pStyle w:val="BodyText"/>
        <w:rPr>
          <w:i/>
        </w:rPr>
      </w:pPr>
      <w:r w:rsidRPr="003B0ED8">
        <w:rPr>
          <w:rStyle w:val="Emphasis"/>
        </w:rPr>
        <w:t>The skills in</w:t>
      </w:r>
      <w:r w:rsidRPr="003B0ED8">
        <w:rPr>
          <w:rStyle w:val="Emphasis"/>
        </w:rPr>
        <w:t xml:space="preserve"> this unit must be applied in accordance with Commonwealth and State/Territory legislation, Australian/New Zealand standards and industry codes of practice. </w:t>
      </w:r>
    </w:p>
    <w:p w:rsidR="00000000" w:rsidRPr="00635AD3" w:rsidP="00635AD3">
      <w:pPr>
        <w:pStyle w:val="Heading1"/>
      </w:pPr>
      <w:bookmarkStart w:id="3" w:name="O_652006"/>
      <w:bookmarkEnd w:id="3"/>
      <w:r w:rsidRPr="00635A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35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AD3" w:rsidP="00635AD3">
            <w:pPr>
              <w:pStyle w:val="Heading4"/>
            </w:pPr>
            <w:r w:rsidRPr="00635AD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D3">
            <w:pPr>
              <w:pStyle w:val="Heading4"/>
              <w:rPr>
                <w:lang w:val="en-NZ"/>
              </w:rPr>
            </w:pPr>
            <w:r w:rsidRPr="00635AD3">
              <w:rPr>
                <w:rStyle w:val="SpecialBold"/>
              </w:rPr>
              <w:t>PERFORMANCE CRITERIA</w:t>
            </w:r>
          </w:p>
        </w:tc>
      </w:tr>
      <w:tr w:rsidTr="00635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AD3" w:rsidP="00635AD3">
            <w:pPr>
              <w:pStyle w:val="BodyText"/>
            </w:pPr>
            <w:r w:rsidRPr="00635AD3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D3">
            <w:pPr>
              <w:pStyle w:val="BodyText"/>
              <w:rPr>
                <w:lang w:val="en-NZ"/>
              </w:rPr>
            </w:pPr>
            <w:r w:rsidRPr="00635A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5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D3">
            <w:pPr>
              <w:pStyle w:val="BodyText"/>
              <w:rPr>
                <w:lang w:val="en-NZ"/>
              </w:rPr>
            </w:pPr>
            <w:r w:rsidRPr="00635AD3">
              <w:t>1. Develop relationships with older people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AD3" w:rsidP="00635AD3">
            <w:pPr>
              <w:pStyle w:val="BodyText"/>
            </w:pPr>
            <w:r w:rsidRPr="00635AD3">
              <w:t>1.1 Conduct interpersonal exchanges in a manner that promotes empowerment and</w:t>
            </w:r>
            <w:r w:rsidRPr="00635AD3">
              <w:t xml:space="preserve"> develops and maintains trust and goodwill</w:t>
            </w:r>
          </w:p>
          <w:p w:rsidR="00000000" w:rsidRPr="00635AD3" w:rsidP="00635AD3">
            <w:pPr>
              <w:pStyle w:val="BodyText"/>
            </w:pPr>
            <w:r w:rsidRPr="00635AD3">
              <w:t>1.2 Recognise and respect older people’s social, cultural and spiritual differences</w:t>
            </w:r>
          </w:p>
          <w:p w:rsidR="00000000" w:rsidRPr="00635AD3" w:rsidP="00635AD3">
            <w:pPr>
              <w:pStyle w:val="BodyText"/>
            </w:pPr>
            <w:r w:rsidRPr="00635AD3">
              <w:t>1.3 Maintain confidentiality and privacy of the person within organisation policy and protocols</w:t>
            </w:r>
          </w:p>
          <w:p w:rsidR="00000000" w:rsidRPr="00635AD3" w:rsidP="00635AD3">
            <w:pPr>
              <w:pStyle w:val="BodyText"/>
            </w:pPr>
            <w:r w:rsidRPr="00635AD3">
              <w:t>1.4 Work with the person to ident</w:t>
            </w:r>
            <w:r w:rsidRPr="00635AD3">
              <w:t xml:space="preserve">ify physical and social </w:t>
            </w:r>
            <w:r w:rsidRPr="00635AD3">
              <w:t>enablers and disablers impacting on health outcomes and quality of life</w:t>
            </w:r>
          </w:p>
          <w:p w:rsidR="00000000" w:rsidP="00635AD3">
            <w:pPr>
              <w:pStyle w:val="BodyText"/>
              <w:rPr>
                <w:lang w:val="en-NZ"/>
              </w:rPr>
            </w:pPr>
            <w:r w:rsidRPr="00635AD3">
              <w:t xml:space="preserve">1.5 Encourage the person to adopt a shared responsibility for own support as a means of achieving better health outcomes and quality of life </w:t>
            </w:r>
          </w:p>
        </w:tc>
      </w:tr>
      <w:tr w:rsidTr="00635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D3">
            <w:pPr>
              <w:pStyle w:val="BodyText"/>
              <w:rPr>
                <w:lang w:val="en-NZ"/>
              </w:rPr>
            </w:pPr>
          </w:p>
        </w:tc>
      </w:tr>
      <w:tr w:rsidTr="00635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D3">
            <w:pPr>
              <w:pStyle w:val="BodyText"/>
              <w:rPr>
                <w:lang w:val="en-NZ"/>
              </w:rPr>
            </w:pPr>
            <w:r w:rsidRPr="00635AD3">
              <w:t>2. Provide ser</w:t>
            </w:r>
            <w:r w:rsidRPr="00635AD3">
              <w:t>vices to older people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AD3" w:rsidP="00635AD3">
            <w:pPr>
              <w:pStyle w:val="BodyText"/>
            </w:pPr>
            <w:r w:rsidRPr="00635AD3">
              <w:t>2.1 Identify and discuss services which empower the older person</w:t>
            </w:r>
          </w:p>
          <w:p w:rsidR="00000000" w:rsidRPr="00635AD3" w:rsidP="00635AD3">
            <w:pPr>
              <w:pStyle w:val="BodyText"/>
            </w:pPr>
            <w:r w:rsidRPr="00635AD3">
              <w:t>2.2 Support the older person to express their own identity and preferences without imposing own values and attitudes</w:t>
            </w:r>
          </w:p>
          <w:p w:rsidR="00000000" w:rsidRPr="00635AD3" w:rsidP="00635AD3">
            <w:pPr>
              <w:pStyle w:val="BodyText"/>
            </w:pPr>
            <w:r w:rsidRPr="00635AD3">
              <w:t>2.3 Adjust services to meet the specific needs of the older person and provide services according to the older person’s preferences</w:t>
            </w:r>
          </w:p>
          <w:p w:rsidR="00000000" w:rsidP="00635AD3">
            <w:pPr>
              <w:pStyle w:val="BodyText"/>
              <w:rPr>
                <w:lang w:val="en-NZ"/>
              </w:rPr>
            </w:pPr>
            <w:r w:rsidRPr="00635AD3">
              <w:t>2.4 Provide services according to organisation policies, procedures and duty of care requirements</w:t>
            </w:r>
          </w:p>
        </w:tc>
      </w:tr>
      <w:tr w:rsidTr="00635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D3">
            <w:pPr>
              <w:pStyle w:val="BodyText"/>
              <w:rPr>
                <w:lang w:val="en-NZ"/>
              </w:rPr>
            </w:pPr>
          </w:p>
        </w:tc>
      </w:tr>
      <w:tr w:rsidTr="00635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D3">
            <w:pPr>
              <w:pStyle w:val="BodyText"/>
              <w:rPr>
                <w:lang w:val="en-NZ"/>
              </w:rPr>
            </w:pPr>
            <w:r w:rsidRPr="00635AD3">
              <w:t xml:space="preserve">3. Support the rights </w:t>
            </w:r>
            <w:r w:rsidRPr="00635AD3">
              <w:t>of older people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AD3" w:rsidP="00635AD3">
            <w:pPr>
              <w:pStyle w:val="BodyText"/>
            </w:pPr>
            <w:r w:rsidRPr="00635AD3">
              <w:t>3.1 Assist the older person to understand their rights and the complaints mechanisms of the organisation</w:t>
            </w:r>
          </w:p>
          <w:p w:rsidR="00000000" w:rsidRPr="00635AD3" w:rsidP="00635AD3">
            <w:pPr>
              <w:pStyle w:val="BodyText"/>
            </w:pPr>
            <w:r w:rsidRPr="00635AD3">
              <w:t>3.2 Deliver services ensuring the rights of the older person are upheld</w:t>
            </w:r>
          </w:p>
          <w:p w:rsidR="00000000" w:rsidRPr="00635AD3" w:rsidP="00635AD3">
            <w:pPr>
              <w:pStyle w:val="BodyText"/>
            </w:pPr>
            <w:r w:rsidRPr="00635AD3">
              <w:t>3.3 Identify breaches of human rights and respond appropriately</w:t>
            </w:r>
          </w:p>
          <w:p w:rsidR="00000000" w:rsidRPr="00635AD3" w:rsidP="00635AD3">
            <w:pPr>
              <w:pStyle w:val="BodyText"/>
            </w:pPr>
            <w:r w:rsidRPr="00635AD3">
              <w:t xml:space="preserve">3.4 Recognise signs consistent with financial, physical or emotional abuse or neglect of the older person and report to an appropriate person </w:t>
            </w:r>
          </w:p>
          <w:p w:rsidR="00000000" w:rsidP="00635AD3">
            <w:pPr>
              <w:pStyle w:val="BodyText"/>
              <w:rPr>
                <w:lang w:val="en-NZ"/>
              </w:rPr>
            </w:pPr>
            <w:r w:rsidRPr="00635AD3">
              <w:t>3.5 Assist the person to access other support services and the complaints mechanisms as required</w:t>
            </w:r>
          </w:p>
        </w:tc>
      </w:tr>
      <w:tr w:rsidTr="00635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D3">
            <w:pPr>
              <w:pStyle w:val="BodyText"/>
              <w:rPr>
                <w:lang w:val="en-NZ"/>
              </w:rPr>
            </w:pPr>
          </w:p>
        </w:tc>
      </w:tr>
      <w:tr w:rsidTr="00635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D3">
            <w:pPr>
              <w:pStyle w:val="BodyText"/>
              <w:rPr>
                <w:lang w:val="en-NZ"/>
              </w:rPr>
            </w:pPr>
            <w:r w:rsidRPr="00635AD3">
              <w:t xml:space="preserve">4. Promote </w:t>
            </w:r>
            <w:r w:rsidRPr="00635AD3">
              <w:t>health and re-ablement of older people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AD3" w:rsidP="00635AD3">
            <w:pPr>
              <w:pStyle w:val="BodyText"/>
            </w:pPr>
            <w:r w:rsidRPr="00635AD3">
              <w:t>4.1 Encourage the older person to engage as actively as possible in all living activities and provide them with information and support to do so</w:t>
            </w:r>
          </w:p>
          <w:p w:rsidR="00000000" w:rsidRPr="00635AD3" w:rsidP="00635AD3">
            <w:pPr>
              <w:pStyle w:val="BodyText"/>
            </w:pPr>
            <w:r w:rsidRPr="00635AD3">
              <w:t>4.2 Assist the older person to recognise the impact that changes associa</w:t>
            </w:r>
            <w:r w:rsidRPr="00635AD3">
              <w:t xml:space="preserve">ted with ageing may have on their </w:t>
            </w:r>
            <w:r w:rsidRPr="00635AD3">
              <w:t>activities of living</w:t>
            </w:r>
          </w:p>
          <w:p w:rsidR="00000000" w:rsidRPr="00635AD3" w:rsidP="00635AD3">
            <w:pPr>
              <w:pStyle w:val="BodyText"/>
            </w:pPr>
            <w:r w:rsidRPr="00635AD3">
              <w:t>4.3 Identify strategies and opportunities that maximise engagement and promote healthy lifestyle practices</w:t>
            </w:r>
          </w:p>
          <w:p w:rsidR="00000000" w:rsidRPr="00635AD3" w:rsidP="00635AD3">
            <w:pPr>
              <w:pStyle w:val="BodyText"/>
            </w:pPr>
            <w:r w:rsidRPr="00635AD3">
              <w:t>4.4 Identify and utilise aids and modifications that promote individual strengths and capaciti</w:t>
            </w:r>
            <w:r w:rsidRPr="00635AD3">
              <w:t>es to assist with independent living in the older person’s environment</w:t>
            </w:r>
          </w:p>
          <w:p w:rsidR="00000000" w:rsidRPr="00635AD3" w:rsidP="00635AD3">
            <w:pPr>
              <w:pStyle w:val="BodyText"/>
            </w:pPr>
            <w:r w:rsidRPr="00635AD3">
              <w:t>4.5 Discuss situations of risk or potential risk associated with ageing</w:t>
            </w:r>
          </w:p>
        </w:tc>
      </w:tr>
    </w:tbl>
    <w:p w:rsidR="00000000" w:rsidRPr="00635AD3" w:rsidP="00635AD3">
      <w:pPr>
        <w:pStyle w:val="BodyText"/>
      </w:pPr>
    </w:p>
    <w:p w:rsidR="00000000" w:rsidRPr="00635AD3" w:rsidP="00635AD3">
      <w:pPr>
        <w:pStyle w:val="AllowPageBreak"/>
      </w:pPr>
    </w:p>
    <w:p w:rsidR="00000000" w:rsidRPr="00635AD3" w:rsidP="00635AD3">
      <w:pPr>
        <w:pStyle w:val="Heading1"/>
      </w:pPr>
      <w:bookmarkStart w:id="4" w:name="O_652007"/>
      <w:bookmarkEnd w:id="4"/>
      <w:r w:rsidRPr="00635AD3">
        <w:t>Foundation Skills</w:t>
      </w:r>
    </w:p>
    <w:p w:rsidR="00000000" w:rsidRPr="003B0ED8" w:rsidP="003B0ED8">
      <w:pPr>
        <w:pStyle w:val="BodyText"/>
        <w:rPr>
          <w:i/>
        </w:rPr>
      </w:pPr>
      <w:r w:rsidRPr="003B0ED8">
        <w:rPr>
          <w:rStyle w:val="Emphasis"/>
        </w:rPr>
        <w:t>The Foundation Skills describe those req</w:t>
      </w:r>
      <w:r w:rsidRPr="003B0ED8">
        <w:rPr>
          <w:rStyle w:val="Emphasis"/>
        </w:rPr>
        <w:t>uired skills (such as language, literacy, numeracy and employment skills) that are essential to performance.</w:t>
      </w:r>
    </w:p>
    <w:p w:rsidR="00000000" w:rsidRPr="00635AD3" w:rsidP="003B0ED8">
      <w:pPr>
        <w:pStyle w:val="BodyText"/>
      </w:pPr>
      <w:r w:rsidRPr="00635AD3">
        <w:t>Foundation skills essential to performance are explicit in the performance criteria of this unit of competency.</w:t>
      </w:r>
    </w:p>
    <w:p w:rsidR="00000000" w:rsidRPr="00635AD3" w:rsidP="00635AD3">
      <w:pPr>
        <w:pStyle w:val="Heading1"/>
      </w:pPr>
      <w:bookmarkStart w:id="5" w:name="O_652009"/>
      <w:bookmarkEnd w:id="5"/>
      <w:r w:rsidRPr="00635AD3">
        <w:t>Unit Mapping Info</w:t>
      </w:r>
      <w:r w:rsidRPr="00635AD3">
        <w:t>rmation</w:t>
      </w:r>
    </w:p>
    <w:p w:rsidR="00000000" w:rsidRPr="00635AD3" w:rsidP="003B0ED8">
      <w:pPr>
        <w:pStyle w:val="BodyText"/>
      </w:pPr>
      <w:r w:rsidRPr="00635AD3">
        <w:t>No equivalent unit.</w:t>
      </w:r>
    </w:p>
    <w:p w:rsidR="00000000" w:rsidRPr="00635AD3" w:rsidP="00635AD3">
      <w:pPr>
        <w:pStyle w:val="Heading1"/>
      </w:pPr>
      <w:bookmarkStart w:id="6" w:name="O_652016"/>
      <w:bookmarkEnd w:id="6"/>
      <w:r w:rsidRPr="00635AD3">
        <w:t>Links</w:t>
      </w:r>
    </w:p>
    <w:p w:rsidR="00000000" w:rsidRPr="00635AD3" w:rsidP="003B0ED8">
      <w:pPr>
        <w:pStyle w:val="BodyText"/>
      </w:pPr>
      <w:r w:rsidRPr="00635A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2728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35AD3" w:rsidP="00635AD3"/>
    <w:sectPr w:rsidSect="00635A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D3" w:rsidRPr="003B0ED8" w:rsidP="003B0E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ED8" w:rsidP="00635A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ED8" w:rsidP="00635A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B0ED8" w:rsidP="00635A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E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AD3" w:rsidRPr="003B0ED8" w:rsidP="003B0E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ED8" w:rsidRPr="002D2AF8" w:rsidP="00635A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CHCAGE001 Facilitate the empowerment of older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B0ED8" w:rsidP="00635A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A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A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A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A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A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A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A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A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A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A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A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AD3"/>
  </w:style>
  <w:style w:type="character" w:customStyle="1" w:styleId="Heading1Char">
    <w:name w:val="Heading 1 Char"/>
    <w:basedOn w:val="DefaultParagraphFont"/>
    <w:link w:val="Heading1"/>
    <w:rsid w:val="00635A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AD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35A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A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5AD3"/>
    <w:rPr>
      <w:b/>
      <w:spacing w:val="0"/>
    </w:rPr>
  </w:style>
  <w:style w:type="character" w:styleId="Emphasis">
    <w:name w:val="Emphasis"/>
    <w:basedOn w:val="DefaultParagraphFont"/>
    <w:qFormat/>
    <w:rsid w:val="00635AD3"/>
    <w:rPr>
      <w:i/>
    </w:rPr>
  </w:style>
  <w:style w:type="paragraph" w:customStyle="1" w:styleId="SuperHeading">
    <w:name w:val="SuperHeading"/>
    <w:basedOn w:val="Normal"/>
    <w:rsid w:val="00635A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A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5A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A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A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A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A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A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A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A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A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A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A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A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A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A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5A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5A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A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A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A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A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A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A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A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A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A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A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A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A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A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5A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A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A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AD3"/>
  </w:style>
  <w:style w:type="paragraph" w:styleId="TableofFigures">
    <w:name w:val="table of figures"/>
    <w:basedOn w:val="Normal"/>
    <w:next w:val="Normal"/>
    <w:semiHidden/>
    <w:rsid w:val="00635A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A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5AD3"/>
    <w:rPr>
      <w:rFonts w:ascii="Wingdings" w:hAnsi="Wingdings"/>
    </w:rPr>
  </w:style>
  <w:style w:type="paragraph" w:customStyle="1" w:styleId="TableHeading">
    <w:name w:val="Table Heading"/>
    <w:basedOn w:val="HeadingBase"/>
    <w:rsid w:val="00635A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AD3"/>
    <w:rPr>
      <w:color w:val="0033CC"/>
      <w:u w:val="none"/>
    </w:rPr>
  </w:style>
  <w:style w:type="paragraph" w:customStyle="1" w:styleId="BodyTextRight">
    <w:name w:val="Body Text Right"/>
    <w:basedOn w:val="BodyText"/>
    <w:rsid w:val="00635A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A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A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A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A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A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AD3"/>
    <w:rPr>
      <w:sz w:val="32"/>
    </w:rPr>
  </w:style>
  <w:style w:type="paragraph" w:customStyle="1" w:styleId="HeadingProcedure">
    <w:name w:val="Heading Procedure"/>
    <w:basedOn w:val="HeadingBase"/>
    <w:next w:val="Normal"/>
    <w:rsid w:val="00635A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AD3"/>
    <w:pPr>
      <w:spacing w:before="60" w:after="60"/>
    </w:pPr>
  </w:style>
  <w:style w:type="paragraph" w:styleId="ListContinue">
    <w:name w:val="List Continue"/>
    <w:basedOn w:val="List"/>
    <w:rsid w:val="00635AD3"/>
    <w:pPr>
      <w:ind w:firstLine="0"/>
    </w:pPr>
  </w:style>
  <w:style w:type="paragraph" w:customStyle="1" w:styleId="ListNote">
    <w:name w:val="List Note"/>
    <w:basedOn w:val="List"/>
    <w:rsid w:val="00635A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A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A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AD3"/>
    <w:rPr>
      <w:rFonts w:ascii="Courier New" w:hAnsi="Courier New"/>
    </w:rPr>
  </w:style>
  <w:style w:type="paragraph" w:customStyle="1" w:styleId="NoteBullet">
    <w:name w:val="Note Bullet"/>
    <w:basedOn w:val="Note"/>
    <w:rsid w:val="00635A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A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A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A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A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5A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A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AD3"/>
    <w:rPr>
      <w:b/>
      <w:smallCaps/>
    </w:rPr>
  </w:style>
  <w:style w:type="paragraph" w:customStyle="1" w:styleId="TableListNumber">
    <w:name w:val="Table List Number"/>
    <w:basedOn w:val="ListNumber"/>
    <w:rsid w:val="00635A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A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AD3"/>
    <w:pPr>
      <w:numPr>
        <w:numId w:val="7"/>
      </w:numPr>
    </w:pPr>
  </w:style>
  <w:style w:type="paragraph" w:customStyle="1" w:styleId="ListAlpha2">
    <w:name w:val="List Alpha 2"/>
    <w:basedOn w:val="List2"/>
    <w:rsid w:val="00635AD3"/>
    <w:pPr>
      <w:numPr>
        <w:numId w:val="6"/>
      </w:numPr>
    </w:pPr>
  </w:style>
  <w:style w:type="paragraph" w:styleId="List2">
    <w:name w:val="List 2"/>
    <w:basedOn w:val="BodyText"/>
    <w:rsid w:val="00635A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A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A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A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A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A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5AD3"/>
    <w:pPr>
      <w:numPr>
        <w:numId w:val="2"/>
      </w:numPr>
    </w:pPr>
  </w:style>
  <w:style w:type="paragraph" w:styleId="ListContinue2">
    <w:name w:val="List Continue 2"/>
    <w:basedOn w:val="List2"/>
    <w:rsid w:val="00635AD3"/>
    <w:pPr>
      <w:ind w:firstLine="0"/>
    </w:pPr>
  </w:style>
  <w:style w:type="paragraph" w:styleId="ListContinue3">
    <w:name w:val="List Continue 3"/>
    <w:basedOn w:val="List3"/>
    <w:rsid w:val="00635AD3"/>
    <w:pPr>
      <w:ind w:left="1021" w:firstLine="0"/>
    </w:pPr>
  </w:style>
  <w:style w:type="paragraph" w:styleId="ListContinue4">
    <w:name w:val="List Continue 4"/>
    <w:basedOn w:val="List4"/>
    <w:rsid w:val="00635AD3"/>
    <w:pPr>
      <w:ind w:firstLine="0"/>
    </w:pPr>
  </w:style>
  <w:style w:type="paragraph" w:styleId="ListContinue5">
    <w:name w:val="List Continue 5"/>
    <w:basedOn w:val="List5"/>
    <w:rsid w:val="00635AD3"/>
    <w:pPr>
      <w:ind w:firstLine="0"/>
    </w:pPr>
  </w:style>
  <w:style w:type="paragraph" w:styleId="ListNumber3">
    <w:name w:val="List Number 3"/>
    <w:basedOn w:val="List3"/>
    <w:rsid w:val="00635AD3"/>
    <w:pPr>
      <w:numPr>
        <w:numId w:val="3"/>
      </w:numPr>
    </w:pPr>
  </w:style>
  <w:style w:type="paragraph" w:styleId="ListNumber4">
    <w:name w:val="List Number 4"/>
    <w:basedOn w:val="List4"/>
    <w:rsid w:val="00635AD3"/>
    <w:pPr>
      <w:numPr>
        <w:numId w:val="4"/>
      </w:numPr>
    </w:pPr>
  </w:style>
  <w:style w:type="paragraph" w:styleId="ListNumber5">
    <w:name w:val="List Number 5"/>
    <w:basedOn w:val="List5"/>
    <w:rsid w:val="00635AD3"/>
    <w:pPr>
      <w:numPr>
        <w:numId w:val="5"/>
      </w:numPr>
    </w:pPr>
  </w:style>
  <w:style w:type="paragraph" w:styleId="BlockText">
    <w:name w:val="Block Text"/>
    <w:basedOn w:val="Normal"/>
    <w:rsid w:val="00635A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A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AD3"/>
    <w:rPr>
      <w:sz w:val="16"/>
      <w:vertAlign w:val="superscript"/>
    </w:rPr>
  </w:style>
  <w:style w:type="character" w:customStyle="1" w:styleId="Symbols">
    <w:name w:val="Symbols"/>
    <w:basedOn w:val="DefaultParagraphFont"/>
    <w:rsid w:val="00635AD3"/>
    <w:rPr>
      <w:rFonts w:ascii="Symbol" w:hAnsi="Symbol"/>
    </w:rPr>
  </w:style>
  <w:style w:type="character" w:customStyle="1" w:styleId="MenuOptions">
    <w:name w:val="Menu Options"/>
    <w:basedOn w:val="DefaultParagraphFont"/>
    <w:rsid w:val="00635A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AD3"/>
    <w:rPr>
      <w:b/>
    </w:rPr>
  </w:style>
  <w:style w:type="character" w:customStyle="1" w:styleId="Underlined">
    <w:name w:val="Underlined"/>
    <w:basedOn w:val="DefaultParagraphFont"/>
    <w:rsid w:val="00635AD3"/>
    <w:rPr>
      <w:u w:val="single"/>
    </w:rPr>
  </w:style>
  <w:style w:type="paragraph" w:customStyle="1" w:styleId="TableBodyTextRight">
    <w:name w:val="Table Body Text Right"/>
    <w:basedOn w:val="TableBodyText"/>
    <w:rsid w:val="00635A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AD3"/>
    <w:rPr>
      <w:sz w:val="18"/>
    </w:rPr>
  </w:style>
  <w:style w:type="paragraph" w:customStyle="1" w:styleId="BodySmallRight">
    <w:name w:val="Body Small Right"/>
    <w:basedOn w:val="BodyTextRight"/>
    <w:rsid w:val="00635AD3"/>
    <w:rPr>
      <w:sz w:val="18"/>
      <w:szCs w:val="18"/>
    </w:rPr>
  </w:style>
  <w:style w:type="paragraph" w:customStyle="1" w:styleId="MarginEdition">
    <w:name w:val="Margin Edition"/>
    <w:basedOn w:val="MarginNote"/>
    <w:rsid w:val="00635A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AD3"/>
    <w:rPr>
      <w:sz w:val="2"/>
      <w:szCs w:val="2"/>
    </w:rPr>
  </w:style>
  <w:style w:type="character" w:customStyle="1" w:styleId="Small">
    <w:name w:val="Small"/>
    <w:basedOn w:val="DefaultParagraphFont"/>
    <w:rsid w:val="00635AD3"/>
    <w:rPr>
      <w:sz w:val="16"/>
    </w:rPr>
  </w:style>
  <w:style w:type="paragraph" w:customStyle="1" w:styleId="WideTable">
    <w:name w:val="Wide Table"/>
    <w:basedOn w:val="Normal"/>
    <w:rsid w:val="00635A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AD3"/>
  </w:style>
  <w:style w:type="paragraph" w:styleId="Quote">
    <w:name w:val="Quote"/>
    <w:basedOn w:val="Heading1"/>
    <w:link w:val="QuoteChar"/>
    <w:qFormat/>
    <w:rsid w:val="00635A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A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AD3"/>
    <w:pPr>
      <w:pageBreakBefore/>
    </w:pPr>
  </w:style>
  <w:style w:type="paragraph" w:customStyle="1" w:styleId="Border">
    <w:name w:val="Border"/>
    <w:basedOn w:val="Normal"/>
    <w:qFormat/>
    <w:rsid w:val="00635A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A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A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A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A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A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A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A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A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AD3"/>
    <w:rPr>
      <w:u w:val="single"/>
    </w:rPr>
  </w:style>
  <w:style w:type="character" w:customStyle="1" w:styleId="BoldandItalics">
    <w:name w:val="Bold and Italics"/>
    <w:qFormat/>
    <w:rsid w:val="00635AD3"/>
    <w:rPr>
      <w:b/>
      <w:i/>
      <w:u w:val="none"/>
    </w:rPr>
  </w:style>
  <w:style w:type="paragraph" w:styleId="BalloonText">
    <w:name w:val="Balloon Text"/>
    <w:basedOn w:val="Normal"/>
    <w:link w:val="BalloonTextChar"/>
    <w:rsid w:val="00635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A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A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A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A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A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AD3"/>
    <w:pPr>
      <w:spacing w:before="0" w:after="0"/>
    </w:pPr>
  </w:style>
  <w:style w:type="paragraph" w:customStyle="1" w:styleId="BodyTextBold">
    <w:name w:val="Body Text Bold"/>
    <w:basedOn w:val="BodyText"/>
    <w:qFormat/>
    <w:rsid w:val="00635AD3"/>
    <w:rPr>
      <w:b/>
    </w:rPr>
  </w:style>
  <w:style w:type="character" w:styleId="Hyperlink">
    <w:name w:val="Hyperlink"/>
    <w:basedOn w:val="DefaultParagraphFont"/>
    <w:uiPriority w:val="99"/>
    <w:unhideWhenUsed/>
    <w:rsid w:val="003B0E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3535</Characters>
  <Application>Microsoft Office Word</Application>
  <DocSecurity>0</DocSecurity>
  <Lines>117</Lines>
  <Paragraphs>58</Paragraphs>
  <ScaleCrop>false</ScaleCrop>
  <Company>Author-it Software Corporation Ltd.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CHCAGE001 Facilitate the empowerment of older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2023-07-01T03:36:00Z</dcterms:created>
  <dcterms:modified xsi:type="dcterms:W3CDTF">2023-07-01T03:36:00Z</dcterms:modified>
</cp:coreProperties>
</file>