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228A" w:rsidP="003A228A">
      <w:pPr>
        <w:pStyle w:val="Title"/>
      </w:pPr>
      <w:r>
        <w:fldChar w:fldCharType="begin"/>
      </w:r>
      <w:r>
        <w:instrText xml:space="preserve"> TITLE   \* MERGEFORMAT </w:instrText>
      </w:r>
      <w:r>
        <w:fldChar w:fldCharType="separate"/>
      </w:r>
      <w:r>
        <w:t>Assessment Requirements for CHCADV001 Facilitate the interests and rights of clients</w:t>
      </w:r>
      <w:r>
        <w:fldChar w:fldCharType="end"/>
      </w:r>
    </w:p>
    <w:p w:rsidR="003A228A" w:rsidP="003A228A">
      <w:pPr>
        <w:pStyle w:val="Version"/>
        <w:sectPr w:rsidSect="003603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035F" w:rsidP="0036035F">
      <w:pPr>
        <w:pStyle w:val="SuperHeading"/>
      </w:pPr>
      <w:r w:rsidRPr="0036035F">
        <w:t>Assessment Requirements for CHCADV001 Facilitate the interests and rights of clients</w:t>
      </w:r>
    </w:p>
    <w:p w:rsidR="00000000" w:rsidRPr="0036035F" w:rsidP="0036035F">
      <w:pPr>
        <w:pStyle w:val="Heading1"/>
      </w:pPr>
      <w:bookmarkStart w:id="1" w:name="O_650365"/>
      <w:bookmarkEnd w:id="1"/>
      <w:r w:rsidRPr="0036035F">
        <w:t>Modification History</w:t>
      </w:r>
    </w:p>
    <w:tbl>
      <w:tblPr>
        <w:tblW w:w="0" w:type="auto"/>
        <w:tblLayout w:type="fixed"/>
        <w:tblCellMar>
          <w:left w:w="62" w:type="dxa"/>
          <w:right w:w="62" w:type="dxa"/>
        </w:tblCellMar>
        <w:tblLook w:val="0000"/>
      </w:tblPr>
      <w:tblGrid>
        <w:gridCol w:w="2790"/>
        <w:gridCol w:w="6344"/>
      </w:tblGrid>
      <w:tr w:rsidTr="0036035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35F" w:rsidP="0036035F">
            <w:pPr>
              <w:pStyle w:val="BodyText"/>
            </w:pPr>
            <w:r w:rsidRPr="0036035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35F">
            <w:pPr>
              <w:pStyle w:val="BodyText"/>
              <w:rPr>
                <w:lang w:val="en-NZ"/>
              </w:rPr>
            </w:pPr>
            <w:r w:rsidRPr="0036035F">
              <w:rPr>
                <w:rStyle w:val="SpecialBold"/>
              </w:rPr>
              <w:t>Comments</w:t>
            </w:r>
          </w:p>
        </w:tc>
      </w:tr>
      <w:tr w:rsidTr="0036035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35F">
            <w:pPr>
              <w:pStyle w:val="BodyText"/>
              <w:rPr>
                <w:lang w:val="en-NZ"/>
              </w:rPr>
            </w:pPr>
            <w:r w:rsidRPr="0036035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35F" w:rsidP="0036035F">
            <w:pPr>
              <w:pStyle w:val="BodyText"/>
            </w:pPr>
            <w:r w:rsidRPr="0036035F">
              <w:t xml:space="preserve">This version was released in </w:t>
            </w:r>
            <w:r w:rsidRPr="0036035F">
              <w:rPr>
                <w:rStyle w:val="Emphasis"/>
              </w:rPr>
              <w:t>CHC Community Services Training Package release 2.0</w:t>
            </w:r>
            <w:r w:rsidRPr="0036035F">
              <w:t xml:space="preserve"> and meets the requirements of the 2012 Standards for Training Packages.</w:t>
            </w:r>
          </w:p>
          <w:p w:rsidR="00000000" w:rsidRPr="0036035F" w:rsidP="0036035F">
            <w:pPr>
              <w:pStyle w:val="BodyText"/>
            </w:pPr>
          </w:p>
          <w:p w:rsidR="00000000" w:rsidRPr="0036035F" w:rsidP="0036035F">
            <w:pPr>
              <w:pStyle w:val="BodyText"/>
            </w:pPr>
            <w:r w:rsidRPr="0036035F">
              <w:t>Merged CHCAD401 /CHCAD402. Significant changes to performance criteria. New evidence requirements for assessment including volume and frequency requirements. Significant changes to k</w:t>
            </w:r>
            <w:r w:rsidRPr="0036035F">
              <w:t>nowledge evidence.</w:t>
            </w:r>
          </w:p>
        </w:tc>
      </w:tr>
    </w:tbl>
    <w:p w:rsidR="00000000" w:rsidRPr="0036035F" w:rsidP="0036035F">
      <w:pPr>
        <w:pStyle w:val="BodyText"/>
      </w:pPr>
    </w:p>
    <w:p w:rsidR="00000000" w:rsidRPr="0036035F" w:rsidP="0036035F">
      <w:pPr>
        <w:pStyle w:val="AllowPageBreak"/>
      </w:pPr>
    </w:p>
    <w:p w:rsidR="00000000" w:rsidRPr="0036035F" w:rsidP="0036035F">
      <w:pPr>
        <w:pStyle w:val="Heading1"/>
      </w:pPr>
      <w:bookmarkStart w:id="2" w:name="O_650366"/>
      <w:bookmarkEnd w:id="2"/>
      <w:r w:rsidRPr="0036035F">
        <w:t>Performance Evidence</w:t>
      </w:r>
    </w:p>
    <w:p w:rsidR="00000000" w:rsidRPr="0036035F" w:rsidP="003A228A">
      <w:pPr>
        <w:pStyle w:val="BodyText"/>
      </w:pPr>
      <w:r w:rsidRPr="0036035F">
        <w:t>The candidate must show evidence of the ability to complete tasks outlined in elements and performance criteria of this unit, manage tasks and manage contingencies in the context of the job role. T</w:t>
      </w:r>
      <w:r w:rsidRPr="0036035F">
        <w:t>here must be demonstrated evidence that the candidate has:</w:t>
      </w:r>
    </w:p>
    <w:p w:rsidR="00000000" w:rsidRPr="0036035F" w:rsidP="0036035F">
      <w:pPr>
        <w:pStyle w:val="ListBullet"/>
      </w:pPr>
      <w:r w:rsidRPr="0036035F">
        <w:t>Worked in collaboration with 1 client to identify their interests, needs and rights</w:t>
      </w:r>
    </w:p>
    <w:p w:rsidR="00000000" w:rsidRPr="0036035F" w:rsidP="0036035F">
      <w:pPr>
        <w:pStyle w:val="ListBullet"/>
      </w:pPr>
      <w:r w:rsidRPr="0036035F">
        <w:t>Advocated on behalf of 1 client to achieve a specific outcome</w:t>
      </w:r>
    </w:p>
    <w:p w:rsidR="00000000" w:rsidRPr="0036035F" w:rsidP="0036035F">
      <w:pPr>
        <w:pStyle w:val="ListBullet"/>
      </w:pPr>
      <w:r w:rsidRPr="0036035F">
        <w:t>Supported 1 client throughout an organisational or legal complaints process</w:t>
      </w:r>
    </w:p>
    <w:p w:rsidR="00000000" w:rsidRPr="0036035F" w:rsidP="0036035F">
      <w:pPr>
        <w:pStyle w:val="AllowPageBreak"/>
      </w:pPr>
    </w:p>
    <w:p w:rsidR="00000000" w:rsidRPr="0036035F" w:rsidP="0036035F">
      <w:pPr>
        <w:pStyle w:val="Heading1"/>
      </w:pPr>
      <w:bookmarkStart w:id="3" w:name="O_650367"/>
      <w:bookmarkEnd w:id="3"/>
      <w:r w:rsidRPr="0036035F">
        <w:t>Knowledge Evidence</w:t>
      </w:r>
    </w:p>
    <w:p w:rsidR="00000000" w:rsidRPr="0036035F" w:rsidP="003A228A">
      <w:pPr>
        <w:pStyle w:val="BodyText"/>
      </w:pPr>
      <w:r w:rsidRPr="0036035F">
        <w:t>The candidate must be able to demonstrate essential knowledge required to effectively complete tasks outlined in elements and performance criter</w:t>
      </w:r>
      <w:r w:rsidRPr="0036035F">
        <w:t>ia of this unit, manage the task and manage contingencies in the context of the work role. This includes knowledge of:</w:t>
      </w:r>
    </w:p>
    <w:p w:rsidR="00000000" w:rsidRPr="0036035F" w:rsidP="0036035F">
      <w:pPr>
        <w:pStyle w:val="ListBullet"/>
      </w:pPr>
      <w:r w:rsidRPr="0036035F">
        <w:rPr>
          <w:rStyle w:val="Emphasis"/>
        </w:rPr>
        <w:t>Universal Declaration of Human Rights</w:t>
      </w:r>
    </w:p>
    <w:p w:rsidR="00000000" w:rsidRPr="0036035F" w:rsidP="0036035F">
      <w:pPr>
        <w:pStyle w:val="ListBullet"/>
      </w:pPr>
      <w:r w:rsidRPr="0036035F">
        <w:t>relationship between human needs and human rights</w:t>
      </w:r>
    </w:p>
    <w:p w:rsidR="00000000" w:rsidRPr="0036035F" w:rsidP="0036035F">
      <w:pPr>
        <w:pStyle w:val="ListBullet"/>
      </w:pPr>
      <w:r w:rsidRPr="0036035F">
        <w:t>human rights frameworks, approaches, instruments</w:t>
      </w:r>
    </w:p>
    <w:p w:rsidR="00000000" w:rsidRPr="0036035F" w:rsidP="0036035F">
      <w:pPr>
        <w:pStyle w:val="ListBullet"/>
      </w:pPr>
      <w:r w:rsidRPr="0036035F">
        <w:t>legal and ethical considerations (international, national, state/territory, local) related to facilitation of client rights and interests and how these impact individual workers:</w:t>
      </w:r>
    </w:p>
    <w:p w:rsidR="00000000" w:rsidRPr="0036035F" w:rsidP="0036035F">
      <w:pPr>
        <w:pStyle w:val="ListBullet2"/>
      </w:pPr>
      <w:r w:rsidRPr="0036035F">
        <w:t xml:space="preserve">duty of care </w:t>
      </w:r>
    </w:p>
    <w:p w:rsidR="00000000" w:rsidRPr="0036035F" w:rsidP="0036035F">
      <w:pPr>
        <w:pStyle w:val="ListBullet2"/>
      </w:pPr>
      <w:r w:rsidRPr="0036035F">
        <w:t>human rights</w:t>
      </w:r>
    </w:p>
    <w:p w:rsidR="00000000" w:rsidRPr="0036035F" w:rsidP="0036035F">
      <w:pPr>
        <w:pStyle w:val="ListBullet2"/>
      </w:pPr>
      <w:r w:rsidRPr="0036035F">
        <w:t>mandatory reporting</w:t>
      </w:r>
    </w:p>
    <w:p w:rsidR="00000000" w:rsidRPr="0036035F" w:rsidP="0036035F">
      <w:pPr>
        <w:pStyle w:val="ListBullet2"/>
      </w:pPr>
      <w:r w:rsidRPr="0036035F">
        <w:t>discrimination</w:t>
      </w:r>
    </w:p>
    <w:p w:rsidR="00000000" w:rsidRPr="0036035F" w:rsidP="0036035F">
      <w:pPr>
        <w:pStyle w:val="ListBullet2"/>
      </w:pPr>
      <w:r w:rsidRPr="0036035F">
        <w:t>privacy, conf</w:t>
      </w:r>
      <w:r w:rsidRPr="0036035F">
        <w:t>identiality and disclosure</w:t>
      </w:r>
    </w:p>
    <w:p w:rsidR="00000000" w:rsidRPr="0036035F" w:rsidP="0036035F">
      <w:pPr>
        <w:pStyle w:val="ListBullet2"/>
      </w:pPr>
      <w:r w:rsidRPr="0036035F">
        <w:t>informed consent</w:t>
      </w:r>
    </w:p>
    <w:p w:rsidR="00000000" w:rsidRPr="0036035F" w:rsidP="0036035F">
      <w:pPr>
        <w:pStyle w:val="ListBullet2"/>
      </w:pPr>
      <w:r w:rsidRPr="0036035F">
        <w:t>organisation and legal complaints processes</w:t>
      </w:r>
    </w:p>
    <w:p w:rsidR="00000000" w:rsidRPr="0036035F" w:rsidP="0036035F">
      <w:pPr>
        <w:pStyle w:val="ListBullet2"/>
      </w:pPr>
      <w:r w:rsidRPr="0036035F">
        <w:t>rights and responsibilities of clients, workers and organisations</w:t>
      </w:r>
    </w:p>
    <w:p w:rsidR="00000000" w:rsidRPr="0036035F" w:rsidP="0036035F">
      <w:pPr>
        <w:pStyle w:val="ListBullet"/>
      </w:pPr>
      <w:r w:rsidRPr="0036035F">
        <w:t>common risks to client safety and wellbeing</w:t>
      </w:r>
    </w:p>
    <w:p w:rsidR="00000000" w:rsidRPr="0036035F" w:rsidP="0036035F">
      <w:pPr>
        <w:pStyle w:val="ListBullet"/>
      </w:pPr>
      <w:r w:rsidRPr="0036035F">
        <w:t>relevance of child protection across all health and community services contexts, including duty of care when child is not the client, indicators of risk and adult disclosure</w:t>
      </w:r>
    </w:p>
    <w:p w:rsidR="00000000" w:rsidRPr="0036035F" w:rsidP="0036035F">
      <w:pPr>
        <w:pStyle w:val="ListBullet"/>
      </w:pPr>
      <w:r w:rsidRPr="0036035F">
        <w:t xml:space="preserve">actions that constitute discrimination and techniques for addressing it </w:t>
      </w:r>
    </w:p>
    <w:p w:rsidR="00000000" w:rsidRPr="0036035F" w:rsidP="0036035F">
      <w:pPr>
        <w:pStyle w:val="ListBullet"/>
      </w:pPr>
      <w:r w:rsidRPr="0036035F">
        <w:t xml:space="preserve">types of </w:t>
      </w:r>
      <w:r w:rsidRPr="0036035F">
        <w:t xml:space="preserve">community resources, networks and referral options relevant to the nature of client service </w:t>
      </w:r>
    </w:p>
    <w:p w:rsidR="00000000" w:rsidRPr="0036035F" w:rsidP="0036035F">
      <w:pPr>
        <w:pStyle w:val="ListBullet"/>
      </w:pPr>
      <w:r w:rsidRPr="0036035F">
        <w:t>potential conflict between client needs and organisation requirements</w:t>
      </w:r>
    </w:p>
    <w:p w:rsidR="00000000" w:rsidRPr="0036035F" w:rsidP="0036035F">
      <w:pPr>
        <w:pStyle w:val="ListBullet"/>
      </w:pPr>
      <w:r w:rsidRPr="0036035F">
        <w:t>differences between negotiation, advocacy, mediation</w:t>
      </w:r>
    </w:p>
    <w:p w:rsidR="00000000" w:rsidRPr="0036035F" w:rsidP="0036035F">
      <w:pPr>
        <w:pStyle w:val="ListBullet"/>
      </w:pPr>
      <w:r w:rsidRPr="0036035F">
        <w:t>negotiation, advocacy, mediation techniq</w:t>
      </w:r>
      <w:r w:rsidRPr="0036035F">
        <w:t>ues for the facilitation of client rights</w:t>
      </w:r>
    </w:p>
    <w:p w:rsidR="00000000" w:rsidRPr="0036035F" w:rsidP="0036035F">
      <w:pPr>
        <w:pStyle w:val="ListBullet"/>
      </w:pPr>
      <w:r w:rsidRPr="0036035F">
        <w:t>empowerment and disempowerment</w:t>
      </w:r>
    </w:p>
    <w:p w:rsidR="00000000" w:rsidRPr="0036035F" w:rsidP="0036035F">
      <w:pPr>
        <w:pStyle w:val="AllowPageBreak"/>
      </w:pPr>
    </w:p>
    <w:p w:rsidR="00000000" w:rsidRPr="0036035F" w:rsidP="0036035F">
      <w:pPr>
        <w:pStyle w:val="Heading1"/>
      </w:pPr>
      <w:bookmarkStart w:id="4" w:name="O_650369"/>
      <w:bookmarkEnd w:id="4"/>
      <w:r w:rsidRPr="0036035F">
        <w:t>Assessment Conditions</w:t>
      </w:r>
    </w:p>
    <w:p w:rsidR="003A228A" w:rsidP="003A228A">
      <w:pPr>
        <w:pStyle w:val="BodyText"/>
      </w:pPr>
      <w:r w:rsidRPr="0036035F">
        <w:t xml:space="preserve">Skills must have been demonstrated in the workplace or in a simulated environment that reflects workplace conditions. Where simulation is used, </w:t>
      </w:r>
      <w:r w:rsidRPr="0036035F">
        <w:t>it must reflect real working conditions by modelling industry operating conditions and contingencies, as well as, using suitable facilities, equipment and resources.</w:t>
      </w:r>
    </w:p>
    <w:p w:rsidR="00000000" w:rsidRPr="0036035F" w:rsidP="003A228A">
      <w:pPr>
        <w:pStyle w:val="BodyText"/>
      </w:pPr>
      <w:r w:rsidRPr="0036035F">
        <w:t>Assessors must satisfy the Standards for Registered Training Organisations (RTOs) 2015/AQTF mandatory competency requirements for assessors.</w:t>
      </w:r>
    </w:p>
    <w:p w:rsidR="00000000" w:rsidRPr="0036035F" w:rsidP="0036035F">
      <w:pPr>
        <w:pStyle w:val="Heading1"/>
      </w:pPr>
      <w:bookmarkStart w:id="5" w:name="O_650372"/>
      <w:bookmarkEnd w:id="5"/>
      <w:r w:rsidRPr="0036035F">
        <w:t>Links</w:t>
      </w:r>
    </w:p>
    <w:p w:rsidR="00000000" w:rsidRPr="0036035F" w:rsidP="003A228A">
      <w:pPr>
        <w:pStyle w:val="BodyText"/>
      </w:pPr>
      <w:r w:rsidRPr="0036035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C90013">
        <w:rPr>
          <w:rStyle w:val="Hyperlink"/>
        </w:rPr>
        <w:t>https://vetnet.gov.au/Pages/TrainingDocs.aspx?q=5e0c25cc-3d9d-4b43-80d3-bd22cc4f1e53</w:t>
      </w:r>
      <w:r>
        <w:fldChar w:fldCharType="end"/>
      </w:r>
    </w:p>
    <w:p w:rsidR="00000000" w:rsidRPr="0036035F" w:rsidP="0036035F"/>
    <w:sectPr w:rsidSect="0036035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3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35F" w:rsidRPr="003A228A" w:rsidP="003A22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3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28A" w:rsidP="003603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A228A" w:rsidP="0036035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3A228A" w:rsidP="003603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3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2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035F" w:rsidRPr="003A228A" w:rsidP="003A22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3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28A" w:rsidRPr="002D2AF8" w:rsidP="0036035F">
    <w:pPr>
      <w:pStyle w:val="Header"/>
      <w:framePr w:wrap="around"/>
    </w:pPr>
    <w:r>
      <w:fldChar w:fldCharType="begin"/>
    </w:r>
    <w:r>
      <w:instrText xml:space="preserve"> TITLE   \* MERGEFORMAT </w:instrText>
    </w:r>
    <w:r>
      <w:fldChar w:fldCharType="separate"/>
    </w:r>
    <w:r>
      <w:t>Assessment Requirements for CHCADV001 Facilitate the interests and rights of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3A228A" w:rsidP="003603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5244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5420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AA81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3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035F"/>
    <w:pPr>
      <w:spacing w:before="360" w:after="60"/>
      <w:outlineLvl w:val="0"/>
    </w:pPr>
    <w:rPr>
      <w:sz w:val="32"/>
    </w:rPr>
  </w:style>
  <w:style w:type="paragraph" w:styleId="Heading2">
    <w:name w:val="heading 2"/>
    <w:basedOn w:val="HeadingBase"/>
    <w:next w:val="BodyText"/>
    <w:link w:val="Heading2Char"/>
    <w:qFormat/>
    <w:rsid w:val="0036035F"/>
    <w:pPr>
      <w:keepLines/>
      <w:spacing w:before="240" w:after="120"/>
      <w:outlineLvl w:val="1"/>
    </w:pPr>
    <w:rPr>
      <w:sz w:val="28"/>
      <w:szCs w:val="40"/>
    </w:rPr>
  </w:style>
  <w:style w:type="paragraph" w:styleId="Heading3">
    <w:name w:val="heading 3"/>
    <w:basedOn w:val="HeadingBase"/>
    <w:next w:val="BodyText"/>
    <w:link w:val="Heading3Char"/>
    <w:qFormat/>
    <w:rsid w:val="0036035F"/>
    <w:pPr>
      <w:spacing w:before="180" w:after="120"/>
      <w:outlineLvl w:val="2"/>
    </w:pPr>
    <w:rPr>
      <w:spacing w:val="-10"/>
      <w:kern w:val="32"/>
    </w:rPr>
  </w:style>
  <w:style w:type="paragraph" w:styleId="Heading4">
    <w:name w:val="heading 4"/>
    <w:basedOn w:val="HeadingBase"/>
    <w:next w:val="BodyText"/>
    <w:link w:val="Heading4Char"/>
    <w:qFormat/>
    <w:rsid w:val="0036035F"/>
    <w:pPr>
      <w:spacing w:before="160" w:after="120"/>
      <w:outlineLvl w:val="3"/>
    </w:pPr>
    <w:rPr>
      <w:sz w:val="22"/>
    </w:rPr>
  </w:style>
  <w:style w:type="paragraph" w:styleId="Heading5">
    <w:name w:val="heading 5"/>
    <w:basedOn w:val="HeadingBase"/>
    <w:next w:val="Normal"/>
    <w:link w:val="Heading5Char"/>
    <w:qFormat/>
    <w:rsid w:val="0036035F"/>
    <w:pPr>
      <w:spacing w:before="80"/>
      <w:outlineLvl w:val="4"/>
    </w:pPr>
    <w:rPr>
      <w:color w:val="918585"/>
      <w:sz w:val="20"/>
    </w:rPr>
  </w:style>
  <w:style w:type="paragraph" w:styleId="Heading6">
    <w:name w:val="heading 6"/>
    <w:basedOn w:val="HeadingBase"/>
    <w:next w:val="Normal"/>
    <w:link w:val="Heading6Char"/>
    <w:qFormat/>
    <w:rsid w:val="0036035F"/>
    <w:pPr>
      <w:spacing w:before="60"/>
      <w:outlineLvl w:val="5"/>
    </w:pPr>
    <w:rPr>
      <w:color w:val="918585"/>
      <w:sz w:val="20"/>
    </w:rPr>
  </w:style>
  <w:style w:type="paragraph" w:styleId="Heading7">
    <w:name w:val="heading 7"/>
    <w:basedOn w:val="Normal"/>
    <w:next w:val="Normal"/>
    <w:link w:val="Heading7Char"/>
    <w:qFormat/>
    <w:rsid w:val="0036035F"/>
    <w:pPr>
      <w:ind w:left="720"/>
      <w:outlineLvl w:val="6"/>
    </w:pPr>
    <w:rPr>
      <w:i/>
    </w:rPr>
  </w:style>
  <w:style w:type="paragraph" w:styleId="Heading8">
    <w:name w:val="heading 8"/>
    <w:basedOn w:val="Normal"/>
    <w:next w:val="Normal"/>
    <w:link w:val="Heading8Char"/>
    <w:qFormat/>
    <w:rsid w:val="0036035F"/>
    <w:pPr>
      <w:ind w:left="720"/>
      <w:outlineLvl w:val="7"/>
    </w:pPr>
    <w:rPr>
      <w:i/>
    </w:rPr>
  </w:style>
  <w:style w:type="paragraph" w:styleId="Heading9">
    <w:name w:val="heading 9"/>
    <w:basedOn w:val="Normal"/>
    <w:next w:val="Normal"/>
    <w:link w:val="Heading9Char"/>
    <w:qFormat/>
    <w:rsid w:val="0036035F"/>
    <w:pPr>
      <w:ind w:left="720"/>
      <w:outlineLvl w:val="8"/>
    </w:pPr>
    <w:rPr>
      <w:i/>
    </w:rPr>
  </w:style>
  <w:style w:type="character" w:default="1" w:styleId="DefaultParagraphFont">
    <w:name w:val="Default Paragraph Font"/>
    <w:uiPriority w:val="1"/>
    <w:unhideWhenUsed/>
    <w:rsid w:val="003603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035F"/>
  </w:style>
  <w:style w:type="character" w:customStyle="1" w:styleId="Heading1Char">
    <w:name w:val="Heading 1 Char"/>
    <w:basedOn w:val="DefaultParagraphFont"/>
    <w:link w:val="Heading1"/>
    <w:rsid w:val="0036035F"/>
    <w:rPr>
      <w:rFonts w:ascii="Times New Roman" w:eastAsia="Times New Roman" w:hAnsi="Times New Roman" w:cs="Times New Roman"/>
      <w:b/>
      <w:sz w:val="32"/>
      <w:szCs w:val="20"/>
      <w:lang w:eastAsia="en-US"/>
    </w:rPr>
  </w:style>
  <w:style w:type="paragraph" w:styleId="BodyText">
    <w:name w:val="Body Text"/>
    <w:basedOn w:val="Normal"/>
    <w:link w:val="BodyTextChar"/>
    <w:rsid w:val="003603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035F"/>
    <w:rPr>
      <w:rFonts w:ascii="Times New Roman" w:eastAsia="Times New Roman" w:hAnsi="Times New Roman" w:cs="Times New Roman"/>
      <w:sz w:val="24"/>
      <w:lang w:eastAsia="en-US"/>
    </w:rPr>
  </w:style>
  <w:style w:type="paragraph" w:styleId="ListBullet">
    <w:name w:val="List Bullet"/>
    <w:basedOn w:val="List"/>
    <w:rsid w:val="0036035F"/>
    <w:pPr>
      <w:numPr>
        <w:numId w:val="12"/>
      </w:numPr>
      <w:tabs>
        <w:tab w:val="clear" w:pos="340"/>
      </w:tabs>
      <w:spacing w:before="40" w:after="40"/>
    </w:pPr>
  </w:style>
  <w:style w:type="character" w:customStyle="1" w:styleId="SpecialBold">
    <w:name w:val="Special Bold"/>
    <w:basedOn w:val="DefaultParagraphFont"/>
    <w:rsid w:val="0036035F"/>
    <w:rPr>
      <w:b/>
      <w:spacing w:val="0"/>
    </w:rPr>
  </w:style>
  <w:style w:type="paragraph" w:styleId="ListBullet2">
    <w:name w:val="List Bullet 2"/>
    <w:basedOn w:val="List2"/>
    <w:rsid w:val="0036035F"/>
    <w:pPr>
      <w:numPr>
        <w:numId w:val="13"/>
      </w:numPr>
      <w:tabs>
        <w:tab w:val="clear" w:pos="680"/>
      </w:tabs>
    </w:pPr>
  </w:style>
  <w:style w:type="character" w:styleId="Emphasis">
    <w:name w:val="Emphasis"/>
    <w:basedOn w:val="DefaultParagraphFont"/>
    <w:qFormat/>
    <w:rsid w:val="0036035F"/>
    <w:rPr>
      <w:i/>
    </w:rPr>
  </w:style>
  <w:style w:type="paragraph" w:customStyle="1" w:styleId="SuperHeading">
    <w:name w:val="SuperHeading"/>
    <w:basedOn w:val="Normal"/>
    <w:rsid w:val="0036035F"/>
    <w:pPr>
      <w:spacing w:before="240" w:after="120"/>
      <w:outlineLvl w:val="0"/>
    </w:pPr>
    <w:rPr>
      <w:rFonts w:ascii="Times New Roman" w:hAnsi="Times New Roman"/>
      <w:b/>
      <w:sz w:val="32"/>
    </w:rPr>
  </w:style>
  <w:style w:type="paragraph" w:customStyle="1" w:styleId="AllowPageBreak">
    <w:name w:val="AllowPageBreak"/>
    <w:rsid w:val="003603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03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03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03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03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03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03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03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035F"/>
    <w:rPr>
      <w:rFonts w:ascii="Courier New" w:eastAsia="Times New Roman" w:hAnsi="Courier New" w:cs="Times New Roman"/>
      <w:i/>
      <w:szCs w:val="20"/>
      <w:lang w:eastAsia="en-US"/>
    </w:rPr>
  </w:style>
  <w:style w:type="paragraph" w:customStyle="1" w:styleId="HeadingBase">
    <w:name w:val="Heading Base"/>
    <w:rsid w:val="003603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035F"/>
    <w:pPr>
      <w:tabs>
        <w:tab w:val="right" w:leader="dot" w:pos="9072"/>
      </w:tabs>
      <w:ind w:left="567"/>
    </w:pPr>
    <w:rPr>
      <w:szCs w:val="22"/>
    </w:rPr>
  </w:style>
  <w:style w:type="paragraph" w:customStyle="1" w:styleId="TOCBase">
    <w:name w:val="TOC Base"/>
    <w:rsid w:val="003603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035F"/>
    <w:pPr>
      <w:tabs>
        <w:tab w:val="right" w:leader="dot" w:pos="9072"/>
      </w:tabs>
      <w:spacing w:before="40" w:after="40"/>
      <w:ind w:left="284"/>
    </w:pPr>
    <w:rPr>
      <w:rFonts w:ascii="Times New Roman" w:hAnsi="Times New Roman"/>
    </w:rPr>
  </w:style>
  <w:style w:type="paragraph" w:styleId="TOC1">
    <w:name w:val="toc 1"/>
    <w:basedOn w:val="TOCBase"/>
    <w:next w:val="Normal"/>
    <w:rsid w:val="003603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03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035F"/>
    <w:rPr>
      <w:rFonts w:ascii="Times New Roman" w:eastAsia="Times New Roman" w:hAnsi="Times New Roman" w:cs="Times New Roman"/>
      <w:sz w:val="16"/>
      <w:lang w:eastAsia="en-US"/>
    </w:rPr>
  </w:style>
  <w:style w:type="paragraph" w:styleId="Title">
    <w:name w:val="Title"/>
    <w:basedOn w:val="HeadingBase"/>
    <w:link w:val="TitleChar"/>
    <w:qFormat/>
    <w:rsid w:val="0036035F"/>
    <w:pPr>
      <w:spacing w:before="5040"/>
      <w:jc w:val="center"/>
    </w:pPr>
    <w:rPr>
      <w:sz w:val="48"/>
      <w:szCs w:val="72"/>
      <w:lang w:val="en-US"/>
    </w:rPr>
  </w:style>
  <w:style w:type="character" w:customStyle="1" w:styleId="TitleChar">
    <w:name w:val="Title Char"/>
    <w:basedOn w:val="DefaultParagraphFont"/>
    <w:link w:val="Title"/>
    <w:rsid w:val="003603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035F"/>
    <w:pPr>
      <w:tabs>
        <w:tab w:val="left" w:pos="3600"/>
        <w:tab w:val="left" w:pos="3958"/>
      </w:tabs>
    </w:pPr>
  </w:style>
  <w:style w:type="paragraph" w:styleId="List">
    <w:name w:val="List"/>
    <w:basedOn w:val="BodyText"/>
    <w:next w:val="BodyText"/>
    <w:rsid w:val="0036035F"/>
    <w:pPr>
      <w:tabs>
        <w:tab w:val="left" w:pos="340"/>
      </w:tabs>
      <w:spacing w:before="60" w:after="60"/>
      <w:ind w:left="340" w:hanging="340"/>
    </w:pPr>
  </w:style>
  <w:style w:type="paragraph" w:customStyle="1" w:styleId="Note">
    <w:name w:val="Note"/>
    <w:basedOn w:val="BodyText"/>
    <w:rsid w:val="003603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035F"/>
    <w:pPr>
      <w:framePr w:wrap="auto" w:hAnchor="text" w:y="6049"/>
    </w:pPr>
    <w:rPr>
      <w:color w:val="000000"/>
      <w:sz w:val="40"/>
    </w:rPr>
  </w:style>
  <w:style w:type="paragraph" w:customStyle="1" w:styleId="TOCTitle">
    <w:name w:val="TOCTitle"/>
    <w:basedOn w:val="Heading1"/>
    <w:rsid w:val="0036035F"/>
    <w:pPr>
      <w:spacing w:after="240"/>
      <w:jc w:val="center"/>
      <w:outlineLvl w:val="9"/>
    </w:pPr>
    <w:rPr>
      <w:caps/>
    </w:rPr>
  </w:style>
  <w:style w:type="paragraph" w:customStyle="1" w:styleId="Version">
    <w:name w:val="Version"/>
    <w:rsid w:val="003603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035F"/>
    <w:pPr>
      <w:keepNext w:val="0"/>
      <w:tabs>
        <w:tab w:val="right" w:pos="4176"/>
      </w:tabs>
      <w:ind w:left="198" w:hanging="198"/>
    </w:pPr>
    <w:rPr>
      <w:rFonts w:ascii="Garamond" w:hAnsi="Garamond"/>
    </w:rPr>
  </w:style>
  <w:style w:type="paragraph" w:styleId="IndexHeading">
    <w:name w:val="index heading"/>
    <w:basedOn w:val="Normal"/>
    <w:next w:val="Index1"/>
    <w:semiHidden/>
    <w:rsid w:val="0036035F"/>
    <w:pPr>
      <w:spacing w:before="120" w:after="120"/>
    </w:pPr>
    <w:rPr>
      <w:rFonts w:ascii="Arial" w:hAnsi="Arial"/>
      <w:b/>
      <w:color w:val="918585"/>
      <w:sz w:val="24"/>
    </w:rPr>
  </w:style>
  <w:style w:type="paragraph" w:styleId="Header">
    <w:name w:val="header"/>
    <w:basedOn w:val="Normal"/>
    <w:link w:val="HeaderChar"/>
    <w:rsid w:val="003603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035F"/>
    <w:rPr>
      <w:rFonts w:ascii="Times New Roman" w:eastAsia="Times New Roman" w:hAnsi="Times New Roman" w:cs="Times New Roman"/>
      <w:sz w:val="16"/>
      <w:szCs w:val="20"/>
      <w:lang w:val="en-GB" w:eastAsia="en-US"/>
    </w:rPr>
  </w:style>
  <w:style w:type="paragraph" w:customStyle="1" w:styleId="Chapter">
    <w:name w:val="Chapter"/>
    <w:basedOn w:val="Normal"/>
    <w:rsid w:val="0036035F"/>
    <w:pPr>
      <w:spacing w:before="240"/>
    </w:pPr>
    <w:rPr>
      <w:rFonts w:ascii="Times New Roman" w:hAnsi="Times New Roman"/>
      <w:smallCaps/>
      <w:spacing w:val="80"/>
      <w:sz w:val="28"/>
    </w:rPr>
  </w:style>
  <w:style w:type="paragraph" w:customStyle="1" w:styleId="InChapter">
    <w:name w:val="InChapter"/>
    <w:basedOn w:val="Heading3"/>
    <w:rsid w:val="0036035F"/>
    <w:pPr>
      <w:spacing w:after="240"/>
      <w:outlineLvl w:val="9"/>
    </w:pPr>
    <w:rPr>
      <w:noProof/>
    </w:rPr>
  </w:style>
  <w:style w:type="paragraph" w:styleId="Index2">
    <w:name w:val="index 2"/>
    <w:basedOn w:val="Normal"/>
    <w:next w:val="Normal"/>
    <w:semiHidden/>
    <w:rsid w:val="0036035F"/>
    <w:pPr>
      <w:tabs>
        <w:tab w:val="right" w:pos="4176"/>
      </w:tabs>
      <w:ind w:left="568" w:hanging="284"/>
    </w:pPr>
    <w:rPr>
      <w:rFonts w:ascii="Garamond" w:hAnsi="Garamond"/>
    </w:rPr>
  </w:style>
  <w:style w:type="paragraph" w:customStyle="1" w:styleId="Byline">
    <w:name w:val="Byline"/>
    <w:rsid w:val="003603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035F"/>
    <w:pPr>
      <w:tabs>
        <w:tab w:val="clear" w:pos="3600"/>
        <w:tab w:val="clear" w:pos="3958"/>
      </w:tabs>
      <w:jc w:val="right"/>
    </w:pPr>
  </w:style>
  <w:style w:type="paragraph" w:styleId="Caption">
    <w:name w:val="caption"/>
    <w:basedOn w:val="BodyText"/>
    <w:next w:val="Normal"/>
    <w:qFormat/>
    <w:rsid w:val="0036035F"/>
    <w:pPr>
      <w:framePr w:w="2268" w:hSpace="181" w:vSpace="181" w:wrap="around" w:vAnchor="text" w:hAnchor="page" w:x="1135" w:y="285" w:anchorLock="1"/>
    </w:pPr>
    <w:rPr>
      <w:i/>
    </w:rPr>
  </w:style>
  <w:style w:type="paragraph" w:customStyle="1" w:styleId="MiniTOCTitle">
    <w:name w:val="MiniTOCTitle"/>
    <w:basedOn w:val="Heading4"/>
    <w:rsid w:val="0036035F"/>
    <w:pPr>
      <w:spacing w:before="240"/>
      <w:outlineLvl w:val="9"/>
    </w:pPr>
    <w:rPr>
      <w:noProof/>
      <w:sz w:val="24"/>
    </w:rPr>
  </w:style>
  <w:style w:type="paragraph" w:customStyle="1" w:styleId="MiniTOCItem">
    <w:name w:val="MiniTOCItem"/>
    <w:basedOn w:val="ListBullet"/>
    <w:rsid w:val="0036035F"/>
    <w:pPr>
      <w:numPr>
        <w:numId w:val="0"/>
      </w:numPr>
      <w:tabs>
        <w:tab w:val="right" w:leader="dot" w:pos="6521"/>
      </w:tabs>
      <w:spacing w:before="0" w:after="0"/>
    </w:pPr>
  </w:style>
  <w:style w:type="paragraph" w:customStyle="1" w:styleId="TOFTitle">
    <w:name w:val="TOFTitle"/>
    <w:basedOn w:val="TOCTitle"/>
    <w:rsid w:val="0036035F"/>
  </w:style>
  <w:style w:type="paragraph" w:styleId="TableofFigures">
    <w:name w:val="table of figures"/>
    <w:basedOn w:val="Normal"/>
    <w:next w:val="Normal"/>
    <w:semiHidden/>
    <w:rsid w:val="0036035F"/>
    <w:pPr>
      <w:tabs>
        <w:tab w:val="right" w:leader="dot" w:pos="9072"/>
      </w:tabs>
      <w:ind w:left="970" w:hanging="403"/>
    </w:pPr>
    <w:rPr>
      <w:rFonts w:ascii="Times New Roman" w:hAnsi="Times New Roman"/>
      <w:b/>
    </w:rPr>
  </w:style>
  <w:style w:type="paragraph" w:styleId="ListNumber">
    <w:name w:val="List Number"/>
    <w:basedOn w:val="List"/>
    <w:rsid w:val="0036035F"/>
    <w:pPr>
      <w:numPr>
        <w:numId w:val="15"/>
      </w:numPr>
      <w:tabs>
        <w:tab w:val="clear" w:pos="340"/>
      </w:tabs>
    </w:pPr>
  </w:style>
  <w:style w:type="character" w:customStyle="1" w:styleId="WingdingSymbols">
    <w:name w:val="Wingding Symbols"/>
    <w:rsid w:val="0036035F"/>
    <w:rPr>
      <w:rFonts w:ascii="Wingdings" w:hAnsi="Wingdings"/>
    </w:rPr>
  </w:style>
  <w:style w:type="paragraph" w:customStyle="1" w:styleId="TableHeading">
    <w:name w:val="Table Heading"/>
    <w:basedOn w:val="HeadingBase"/>
    <w:rsid w:val="0036035F"/>
    <w:pPr>
      <w:keepLines/>
      <w:pBdr>
        <w:bottom w:val="single" w:sz="6" w:space="1" w:color="918585"/>
      </w:pBdr>
      <w:spacing w:before="240"/>
    </w:pPr>
  </w:style>
  <w:style w:type="character" w:customStyle="1" w:styleId="HotSpot">
    <w:name w:val="HotSpot"/>
    <w:rsid w:val="0036035F"/>
    <w:rPr>
      <w:color w:val="0033CC"/>
      <w:u w:val="none"/>
    </w:rPr>
  </w:style>
  <w:style w:type="paragraph" w:customStyle="1" w:styleId="BodyTextRight">
    <w:name w:val="Body Text Right"/>
    <w:basedOn w:val="BodyText"/>
    <w:rsid w:val="0036035F"/>
    <w:pPr>
      <w:spacing w:before="0" w:after="0"/>
      <w:jc w:val="right"/>
    </w:pPr>
  </w:style>
  <w:style w:type="paragraph" w:styleId="Index3">
    <w:name w:val="index 3"/>
    <w:basedOn w:val="ListNumber2"/>
    <w:next w:val="Normal"/>
    <w:semiHidden/>
    <w:rsid w:val="0036035F"/>
    <w:pPr>
      <w:numPr>
        <w:numId w:val="0"/>
      </w:numPr>
      <w:tabs>
        <w:tab w:val="right" w:leader="dot" w:pos="4176"/>
      </w:tabs>
    </w:pPr>
  </w:style>
  <w:style w:type="paragraph" w:styleId="ListNumber2">
    <w:name w:val="List Number 2"/>
    <w:basedOn w:val="List2"/>
    <w:rsid w:val="0036035F"/>
    <w:pPr>
      <w:numPr>
        <w:numId w:val="10"/>
      </w:numPr>
      <w:tabs>
        <w:tab w:val="clear" w:pos="1060"/>
      </w:tabs>
    </w:pPr>
  </w:style>
  <w:style w:type="paragraph" w:customStyle="1" w:styleId="MarginNote">
    <w:name w:val="Margin Note"/>
    <w:basedOn w:val="BodyText"/>
    <w:rsid w:val="003603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03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03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035F"/>
    <w:rPr>
      <w:sz w:val="32"/>
    </w:rPr>
  </w:style>
  <w:style w:type="paragraph" w:customStyle="1" w:styleId="HeadingProcedure">
    <w:name w:val="Heading Procedure"/>
    <w:basedOn w:val="HeadingBase"/>
    <w:next w:val="Normal"/>
    <w:rsid w:val="0036035F"/>
    <w:pPr>
      <w:tabs>
        <w:tab w:val="left" w:pos="0"/>
      </w:tabs>
      <w:spacing w:before="120" w:after="60"/>
    </w:pPr>
    <w:rPr>
      <w:i/>
      <w:color w:val="918585"/>
      <w:sz w:val="22"/>
    </w:rPr>
  </w:style>
  <w:style w:type="paragraph" w:customStyle="1" w:styleId="TableBodyText">
    <w:name w:val="Table Body Text"/>
    <w:basedOn w:val="BodyText"/>
    <w:rsid w:val="0036035F"/>
    <w:pPr>
      <w:spacing w:before="60" w:after="60"/>
    </w:pPr>
  </w:style>
  <w:style w:type="paragraph" w:styleId="ListContinue">
    <w:name w:val="List Continue"/>
    <w:basedOn w:val="List"/>
    <w:rsid w:val="0036035F"/>
    <w:pPr>
      <w:ind w:firstLine="0"/>
    </w:pPr>
  </w:style>
  <w:style w:type="paragraph" w:customStyle="1" w:styleId="ListNote">
    <w:name w:val="List Note"/>
    <w:basedOn w:val="List"/>
    <w:rsid w:val="0036035F"/>
    <w:pPr>
      <w:pBdr>
        <w:top w:val="single" w:sz="6" w:space="2" w:color="918585"/>
        <w:bottom w:val="single" w:sz="6" w:space="2" w:color="918585"/>
      </w:pBdr>
      <w:tabs>
        <w:tab w:val="left" w:pos="1021"/>
      </w:tabs>
      <w:ind w:firstLine="0"/>
    </w:pPr>
  </w:style>
  <w:style w:type="paragraph" w:customStyle="1" w:styleId="Warning">
    <w:name w:val="Warning"/>
    <w:basedOn w:val="BodyText"/>
    <w:rsid w:val="0036035F"/>
    <w:pPr>
      <w:shd w:val="clear" w:color="auto" w:fill="D9D9D9"/>
      <w:tabs>
        <w:tab w:val="left" w:pos="992"/>
      </w:tabs>
      <w:ind w:left="119" w:right="119"/>
    </w:pPr>
    <w:rPr>
      <w:sz w:val="20"/>
    </w:rPr>
  </w:style>
  <w:style w:type="paragraph" w:customStyle="1" w:styleId="MarginIcons">
    <w:name w:val="Margin Icons"/>
    <w:basedOn w:val="BodyText"/>
    <w:rsid w:val="003603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035F"/>
    <w:rPr>
      <w:rFonts w:ascii="Courier New" w:hAnsi="Courier New"/>
    </w:rPr>
  </w:style>
  <w:style w:type="paragraph" w:customStyle="1" w:styleId="NoteBullet">
    <w:name w:val="Note Bullet"/>
    <w:basedOn w:val="Note"/>
    <w:rsid w:val="0036035F"/>
    <w:pPr>
      <w:tabs>
        <w:tab w:val="clear" w:pos="680"/>
      </w:tabs>
      <w:spacing w:before="60" w:after="60"/>
    </w:pPr>
  </w:style>
  <w:style w:type="paragraph" w:customStyle="1" w:styleId="SubHeading2">
    <w:name w:val="SubHeading2"/>
    <w:basedOn w:val="HeadingBase"/>
    <w:rsid w:val="0036035F"/>
    <w:pPr>
      <w:spacing w:before="240" w:after="60"/>
    </w:pPr>
    <w:rPr>
      <w:sz w:val="20"/>
    </w:rPr>
  </w:style>
  <w:style w:type="paragraph" w:customStyle="1" w:styleId="SubHeading1">
    <w:name w:val="SubHeading1"/>
    <w:basedOn w:val="HeadingBase"/>
    <w:rsid w:val="0036035F"/>
    <w:pPr>
      <w:spacing w:before="240" w:after="60"/>
    </w:pPr>
    <w:rPr>
      <w:color w:val="918585"/>
      <w:sz w:val="22"/>
    </w:rPr>
  </w:style>
  <w:style w:type="paragraph" w:customStyle="1" w:styleId="SideHeading">
    <w:name w:val="Side Heading"/>
    <w:basedOn w:val="HeadingBase"/>
    <w:rsid w:val="003603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035F"/>
    <w:pPr>
      <w:tabs>
        <w:tab w:val="num" w:pos="360"/>
      </w:tabs>
    </w:pPr>
  </w:style>
  <w:style w:type="paragraph" w:styleId="PlainText">
    <w:name w:val="Plain Text"/>
    <w:basedOn w:val="Normal"/>
    <w:link w:val="PlainTextChar"/>
    <w:rsid w:val="0036035F"/>
    <w:rPr>
      <w:sz w:val="20"/>
    </w:rPr>
  </w:style>
  <w:style w:type="character" w:customStyle="1" w:styleId="PlainTextChar">
    <w:name w:val="Plain Text Char"/>
    <w:basedOn w:val="DefaultParagraphFont"/>
    <w:link w:val="PlainText"/>
    <w:rsid w:val="0036035F"/>
    <w:rPr>
      <w:rFonts w:ascii="Courier New" w:eastAsia="Times New Roman" w:hAnsi="Courier New" w:cs="Times New Roman"/>
      <w:sz w:val="20"/>
      <w:szCs w:val="20"/>
      <w:lang w:eastAsia="en-US"/>
    </w:rPr>
  </w:style>
  <w:style w:type="character" w:customStyle="1" w:styleId="MenuOption">
    <w:name w:val="Menu Option"/>
    <w:basedOn w:val="DefaultParagraphFont"/>
    <w:rsid w:val="0036035F"/>
    <w:rPr>
      <w:b/>
      <w:smallCaps/>
    </w:rPr>
  </w:style>
  <w:style w:type="paragraph" w:customStyle="1" w:styleId="TableListNumber">
    <w:name w:val="Table List Number"/>
    <w:basedOn w:val="ListNumber"/>
    <w:rsid w:val="0036035F"/>
    <w:pPr>
      <w:numPr>
        <w:numId w:val="0"/>
      </w:numPr>
    </w:pPr>
  </w:style>
  <w:style w:type="paragraph" w:styleId="TOC4">
    <w:name w:val="toc 4"/>
    <w:basedOn w:val="TOCBase"/>
    <w:next w:val="Normal"/>
    <w:semiHidden/>
    <w:rsid w:val="0036035F"/>
    <w:pPr>
      <w:tabs>
        <w:tab w:val="right" w:leader="dot" w:pos="9071"/>
      </w:tabs>
      <w:ind w:left="1701"/>
    </w:pPr>
  </w:style>
  <w:style w:type="paragraph" w:customStyle="1" w:styleId="ListAlpha">
    <w:name w:val="List Alpha"/>
    <w:basedOn w:val="List"/>
    <w:rsid w:val="0036035F"/>
    <w:pPr>
      <w:numPr>
        <w:numId w:val="9"/>
      </w:numPr>
    </w:pPr>
  </w:style>
  <w:style w:type="paragraph" w:customStyle="1" w:styleId="ListAlpha2">
    <w:name w:val="List Alpha 2"/>
    <w:basedOn w:val="List2"/>
    <w:rsid w:val="0036035F"/>
    <w:pPr>
      <w:numPr>
        <w:numId w:val="8"/>
      </w:numPr>
    </w:pPr>
  </w:style>
  <w:style w:type="paragraph" w:styleId="List2">
    <w:name w:val="List 2"/>
    <w:basedOn w:val="BodyText"/>
    <w:rsid w:val="0036035F"/>
    <w:pPr>
      <w:tabs>
        <w:tab w:val="left" w:pos="680"/>
      </w:tabs>
      <w:spacing w:before="60" w:after="60"/>
      <w:ind w:left="680" w:hanging="340"/>
    </w:pPr>
  </w:style>
  <w:style w:type="paragraph" w:styleId="List3">
    <w:name w:val="List 3"/>
    <w:basedOn w:val="BodyText"/>
    <w:rsid w:val="0036035F"/>
    <w:pPr>
      <w:tabs>
        <w:tab w:val="left" w:pos="1021"/>
      </w:tabs>
      <w:spacing w:before="60" w:after="60"/>
      <w:ind w:left="1020" w:hanging="340"/>
    </w:pPr>
  </w:style>
  <w:style w:type="paragraph" w:styleId="List4">
    <w:name w:val="List 4"/>
    <w:basedOn w:val="BodyText"/>
    <w:rsid w:val="0036035F"/>
    <w:pPr>
      <w:tabs>
        <w:tab w:val="left" w:pos="1361"/>
      </w:tabs>
      <w:spacing w:before="60" w:after="60"/>
      <w:ind w:left="1361" w:hanging="340"/>
    </w:pPr>
  </w:style>
  <w:style w:type="paragraph" w:styleId="List5">
    <w:name w:val="List 5"/>
    <w:basedOn w:val="BodyText"/>
    <w:rsid w:val="0036035F"/>
    <w:pPr>
      <w:tabs>
        <w:tab w:val="left" w:pos="1701"/>
      </w:tabs>
      <w:spacing w:before="60" w:after="60"/>
      <w:ind w:left="1701" w:hanging="340"/>
    </w:pPr>
  </w:style>
  <w:style w:type="paragraph" w:styleId="ListBullet3">
    <w:name w:val="List Bullet 3"/>
    <w:basedOn w:val="List3"/>
    <w:rsid w:val="0036035F"/>
    <w:pPr>
      <w:numPr>
        <w:numId w:val="14"/>
      </w:numPr>
      <w:tabs>
        <w:tab w:val="clear" w:pos="1021"/>
      </w:tabs>
      <w:ind w:left="1037" w:hanging="357"/>
    </w:pPr>
  </w:style>
  <w:style w:type="paragraph" w:styleId="ListBullet4">
    <w:name w:val="List Bullet 4"/>
    <w:basedOn w:val="List4"/>
    <w:rsid w:val="0036035F"/>
    <w:pPr>
      <w:numPr>
        <w:numId w:val="3"/>
      </w:numPr>
      <w:tabs>
        <w:tab w:val="clear" w:pos="1361"/>
      </w:tabs>
    </w:pPr>
  </w:style>
  <w:style w:type="paragraph" w:styleId="ListBullet5">
    <w:name w:val="List Bullet 5"/>
    <w:basedOn w:val="List5"/>
    <w:rsid w:val="0036035F"/>
    <w:pPr>
      <w:numPr>
        <w:numId w:val="4"/>
      </w:numPr>
    </w:pPr>
  </w:style>
  <w:style w:type="paragraph" w:styleId="ListContinue2">
    <w:name w:val="List Continue 2"/>
    <w:basedOn w:val="List2"/>
    <w:rsid w:val="0036035F"/>
    <w:pPr>
      <w:ind w:firstLine="0"/>
    </w:pPr>
  </w:style>
  <w:style w:type="paragraph" w:styleId="ListContinue3">
    <w:name w:val="List Continue 3"/>
    <w:basedOn w:val="List3"/>
    <w:rsid w:val="0036035F"/>
    <w:pPr>
      <w:ind w:left="1021" w:firstLine="0"/>
    </w:pPr>
  </w:style>
  <w:style w:type="paragraph" w:styleId="ListContinue4">
    <w:name w:val="List Continue 4"/>
    <w:basedOn w:val="List4"/>
    <w:rsid w:val="0036035F"/>
    <w:pPr>
      <w:ind w:firstLine="0"/>
    </w:pPr>
  </w:style>
  <w:style w:type="paragraph" w:styleId="ListContinue5">
    <w:name w:val="List Continue 5"/>
    <w:basedOn w:val="List5"/>
    <w:rsid w:val="0036035F"/>
    <w:pPr>
      <w:ind w:firstLine="0"/>
    </w:pPr>
  </w:style>
  <w:style w:type="paragraph" w:styleId="ListNumber3">
    <w:name w:val="List Number 3"/>
    <w:basedOn w:val="List3"/>
    <w:rsid w:val="0036035F"/>
    <w:pPr>
      <w:numPr>
        <w:numId w:val="5"/>
      </w:numPr>
    </w:pPr>
  </w:style>
  <w:style w:type="paragraph" w:styleId="ListNumber4">
    <w:name w:val="List Number 4"/>
    <w:basedOn w:val="List4"/>
    <w:rsid w:val="0036035F"/>
    <w:pPr>
      <w:numPr>
        <w:numId w:val="6"/>
      </w:numPr>
    </w:pPr>
  </w:style>
  <w:style w:type="paragraph" w:styleId="ListNumber5">
    <w:name w:val="List Number 5"/>
    <w:basedOn w:val="List5"/>
    <w:rsid w:val="0036035F"/>
    <w:pPr>
      <w:numPr>
        <w:numId w:val="7"/>
      </w:numPr>
    </w:pPr>
  </w:style>
  <w:style w:type="paragraph" w:styleId="BlockText">
    <w:name w:val="Block Text"/>
    <w:basedOn w:val="Normal"/>
    <w:rsid w:val="0036035F"/>
    <w:pPr>
      <w:spacing w:after="120"/>
      <w:ind w:left="1440" w:right="1440"/>
    </w:pPr>
  </w:style>
  <w:style w:type="character" w:customStyle="1" w:styleId="Subscript">
    <w:name w:val="Subscript"/>
    <w:basedOn w:val="DefaultParagraphFont"/>
    <w:rsid w:val="0036035F"/>
    <w:rPr>
      <w:sz w:val="16"/>
      <w:vertAlign w:val="subscript"/>
    </w:rPr>
  </w:style>
  <w:style w:type="character" w:customStyle="1" w:styleId="Superscript">
    <w:name w:val="Superscript"/>
    <w:basedOn w:val="DefaultParagraphFont"/>
    <w:rsid w:val="0036035F"/>
    <w:rPr>
      <w:sz w:val="16"/>
      <w:vertAlign w:val="superscript"/>
    </w:rPr>
  </w:style>
  <w:style w:type="character" w:customStyle="1" w:styleId="Symbols">
    <w:name w:val="Symbols"/>
    <w:basedOn w:val="DefaultParagraphFont"/>
    <w:rsid w:val="0036035F"/>
    <w:rPr>
      <w:rFonts w:ascii="Symbol" w:hAnsi="Symbol"/>
    </w:rPr>
  </w:style>
  <w:style w:type="character" w:customStyle="1" w:styleId="MenuOptions">
    <w:name w:val="Menu Options"/>
    <w:basedOn w:val="DefaultParagraphFont"/>
    <w:rsid w:val="0036035F"/>
    <w:rPr>
      <w:rFonts w:ascii="Arial Narrow" w:hAnsi="Arial Narrow"/>
      <w:smallCaps/>
    </w:rPr>
  </w:style>
  <w:style w:type="character" w:customStyle="1" w:styleId="Buttons">
    <w:name w:val="Buttons"/>
    <w:basedOn w:val="DefaultParagraphFont"/>
    <w:rsid w:val="0036035F"/>
    <w:rPr>
      <w:b/>
    </w:rPr>
  </w:style>
  <w:style w:type="character" w:customStyle="1" w:styleId="Underlined">
    <w:name w:val="Underlined"/>
    <w:basedOn w:val="DefaultParagraphFont"/>
    <w:rsid w:val="0036035F"/>
    <w:rPr>
      <w:u w:val="single"/>
    </w:rPr>
  </w:style>
  <w:style w:type="paragraph" w:customStyle="1" w:styleId="TableBodyTextRight">
    <w:name w:val="Table Body Text Right"/>
    <w:basedOn w:val="TableBodyText"/>
    <w:rsid w:val="0036035F"/>
    <w:pPr>
      <w:widowControl w:val="0"/>
      <w:autoSpaceDE w:val="0"/>
      <w:autoSpaceDN w:val="0"/>
      <w:adjustRightInd w:val="0"/>
      <w:jc w:val="right"/>
    </w:pPr>
    <w:rPr>
      <w:rFonts w:cs="Arial"/>
      <w:szCs w:val="18"/>
    </w:rPr>
  </w:style>
  <w:style w:type="paragraph" w:customStyle="1" w:styleId="CopyrightText">
    <w:name w:val="Copyright Text"/>
    <w:basedOn w:val="BodyText"/>
    <w:rsid w:val="0036035F"/>
    <w:rPr>
      <w:sz w:val="18"/>
    </w:rPr>
  </w:style>
  <w:style w:type="paragraph" w:customStyle="1" w:styleId="BodySmallRight">
    <w:name w:val="Body Small Right"/>
    <w:basedOn w:val="BodyTextRight"/>
    <w:rsid w:val="0036035F"/>
    <w:rPr>
      <w:sz w:val="18"/>
      <w:szCs w:val="18"/>
    </w:rPr>
  </w:style>
  <w:style w:type="paragraph" w:customStyle="1" w:styleId="MarginEdition">
    <w:name w:val="Margin Edition"/>
    <w:basedOn w:val="MarginNote"/>
    <w:rsid w:val="0036035F"/>
    <w:pPr>
      <w:spacing w:before="0" w:after="0"/>
    </w:pPr>
    <w:rPr>
      <w:rFonts w:ascii="Times New Roman" w:hAnsi="Times New Roman"/>
      <w:color w:val="999999"/>
    </w:rPr>
  </w:style>
  <w:style w:type="paragraph" w:customStyle="1" w:styleId="Spacer">
    <w:name w:val="Spacer"/>
    <w:basedOn w:val="Normal"/>
    <w:rsid w:val="0036035F"/>
    <w:rPr>
      <w:sz w:val="2"/>
      <w:szCs w:val="2"/>
    </w:rPr>
  </w:style>
  <w:style w:type="character" w:customStyle="1" w:styleId="Small">
    <w:name w:val="Small"/>
    <w:basedOn w:val="DefaultParagraphFont"/>
    <w:rsid w:val="0036035F"/>
    <w:rPr>
      <w:sz w:val="16"/>
    </w:rPr>
  </w:style>
  <w:style w:type="paragraph" w:customStyle="1" w:styleId="WideTable">
    <w:name w:val="Wide Table"/>
    <w:basedOn w:val="Normal"/>
    <w:rsid w:val="0036035F"/>
    <w:pPr>
      <w:ind w:left="-1418"/>
    </w:pPr>
    <w:rPr>
      <w:sz w:val="2"/>
      <w:szCs w:val="2"/>
    </w:rPr>
  </w:style>
  <w:style w:type="character" w:styleId="PageNumber">
    <w:name w:val="page number"/>
    <w:basedOn w:val="DefaultParagraphFont"/>
    <w:rsid w:val="0036035F"/>
  </w:style>
  <w:style w:type="paragraph" w:styleId="Quote">
    <w:name w:val="Quote"/>
    <w:basedOn w:val="Heading1"/>
    <w:link w:val="QuoteChar"/>
    <w:qFormat/>
    <w:rsid w:val="0036035F"/>
    <w:rPr>
      <w:b w:val="0"/>
      <w:sz w:val="72"/>
      <w:szCs w:val="72"/>
      <w:lang w:val="en-NZ"/>
    </w:rPr>
  </w:style>
  <w:style w:type="character" w:customStyle="1" w:styleId="QuoteChar">
    <w:name w:val="Quote Char"/>
    <w:basedOn w:val="DefaultParagraphFont"/>
    <w:link w:val="Quote"/>
    <w:rsid w:val="003603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035F"/>
    <w:pPr>
      <w:pageBreakBefore/>
    </w:pPr>
  </w:style>
  <w:style w:type="paragraph" w:customStyle="1" w:styleId="Border">
    <w:name w:val="Border"/>
    <w:basedOn w:val="Normal"/>
    <w:qFormat/>
    <w:rsid w:val="003603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035F"/>
    <w:rPr>
      <w:b/>
      <w:bCs/>
      <w:i/>
      <w:iCs/>
      <w:color w:val="auto"/>
    </w:rPr>
  </w:style>
  <w:style w:type="paragraph" w:styleId="IntenseQuote">
    <w:name w:val="Intense Quote"/>
    <w:basedOn w:val="Normal"/>
    <w:next w:val="Normal"/>
    <w:link w:val="IntenseQuoteChar"/>
    <w:uiPriority w:val="30"/>
    <w:qFormat/>
    <w:rsid w:val="003603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03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035F"/>
    <w:rPr>
      <w:smallCaps/>
      <w:color w:val="auto"/>
      <w:u w:val="single"/>
    </w:rPr>
  </w:style>
  <w:style w:type="character" w:styleId="IntenseReference">
    <w:name w:val="Intense Reference"/>
    <w:basedOn w:val="DefaultParagraphFont"/>
    <w:uiPriority w:val="32"/>
    <w:qFormat/>
    <w:rsid w:val="0036035F"/>
    <w:rPr>
      <w:b/>
      <w:bCs/>
      <w:smallCaps/>
      <w:color w:val="auto"/>
      <w:spacing w:val="5"/>
      <w:u w:val="single"/>
    </w:rPr>
  </w:style>
  <w:style w:type="paragraph" w:customStyle="1" w:styleId="2ColumnHeading">
    <w:name w:val="2Column Heading"/>
    <w:basedOn w:val="BodyText"/>
    <w:qFormat/>
    <w:rsid w:val="0036035F"/>
    <w:pPr>
      <w:spacing w:after="60"/>
      <w:ind w:left="-2268"/>
    </w:pPr>
    <w:rPr>
      <w:b/>
    </w:rPr>
  </w:style>
  <w:style w:type="paragraph" w:customStyle="1" w:styleId="Heading1TOC">
    <w:name w:val="Heading1 TOC"/>
    <w:basedOn w:val="Normal"/>
    <w:qFormat/>
    <w:rsid w:val="0036035F"/>
    <w:pPr>
      <w:spacing w:before="240" w:after="120"/>
    </w:pPr>
    <w:rPr>
      <w:rFonts w:ascii="Times New Roman" w:hAnsi="Times New Roman"/>
      <w:b/>
      <w:sz w:val="32"/>
    </w:rPr>
  </w:style>
  <w:style w:type="paragraph" w:customStyle="1" w:styleId="Heading2TOC">
    <w:name w:val="Heading2 TOC"/>
    <w:basedOn w:val="Normal"/>
    <w:qFormat/>
    <w:rsid w:val="0036035F"/>
    <w:pPr>
      <w:spacing w:before="240" w:after="60"/>
    </w:pPr>
    <w:rPr>
      <w:rFonts w:ascii="Times New Roman" w:hAnsi="Times New Roman"/>
      <w:b/>
      <w:sz w:val="28"/>
    </w:rPr>
  </w:style>
  <w:style w:type="character" w:customStyle="1" w:styleId="Underline">
    <w:name w:val="Underline"/>
    <w:basedOn w:val="DefaultParagraphFont"/>
    <w:qFormat/>
    <w:rsid w:val="0036035F"/>
    <w:rPr>
      <w:u w:val="single"/>
    </w:rPr>
  </w:style>
  <w:style w:type="character" w:customStyle="1" w:styleId="BoldandItalics">
    <w:name w:val="Bold and Italics"/>
    <w:qFormat/>
    <w:rsid w:val="0036035F"/>
    <w:rPr>
      <w:b/>
      <w:i/>
      <w:u w:val="none"/>
    </w:rPr>
  </w:style>
  <w:style w:type="paragraph" w:styleId="BalloonText">
    <w:name w:val="Balloon Text"/>
    <w:basedOn w:val="Normal"/>
    <w:link w:val="BalloonTextChar"/>
    <w:rsid w:val="0036035F"/>
    <w:rPr>
      <w:rFonts w:ascii="Tahoma" w:hAnsi="Tahoma" w:cs="Tahoma"/>
      <w:sz w:val="16"/>
      <w:szCs w:val="16"/>
    </w:rPr>
  </w:style>
  <w:style w:type="character" w:customStyle="1" w:styleId="BalloonTextChar">
    <w:name w:val="Balloon Text Char"/>
    <w:basedOn w:val="DefaultParagraphFont"/>
    <w:link w:val="BalloonText"/>
    <w:rsid w:val="003603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03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03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035F"/>
    <w:rPr>
      <w:b/>
      <w:color w:val="660033"/>
      <w:spacing w:val="0"/>
    </w:rPr>
  </w:style>
  <w:style w:type="paragraph" w:customStyle="1" w:styleId="Nameditemlist">
    <w:name w:val="Named item list"/>
    <w:basedOn w:val="BodyText"/>
    <w:qFormat/>
    <w:rsid w:val="0036035F"/>
    <w:pPr>
      <w:tabs>
        <w:tab w:val="left" w:pos="2835"/>
      </w:tabs>
      <w:ind w:left="2835" w:hanging="2835"/>
    </w:pPr>
  </w:style>
  <w:style w:type="paragraph" w:customStyle="1" w:styleId="BodyTextnopadding">
    <w:name w:val="Body Text no padding"/>
    <w:basedOn w:val="BodyText"/>
    <w:qFormat/>
    <w:rsid w:val="0036035F"/>
    <w:pPr>
      <w:spacing w:before="0" w:after="0"/>
    </w:pPr>
  </w:style>
  <w:style w:type="paragraph" w:customStyle="1" w:styleId="BodyTextBold">
    <w:name w:val="Body Text Bold"/>
    <w:basedOn w:val="BodyText"/>
    <w:qFormat/>
    <w:rsid w:val="0036035F"/>
    <w:rPr>
      <w:b/>
    </w:rPr>
  </w:style>
  <w:style w:type="character" w:styleId="Hyperlink">
    <w:name w:val="Hyperlink"/>
    <w:basedOn w:val="DefaultParagraphFont"/>
    <w:uiPriority w:val="99"/>
    <w:unhideWhenUsed/>
    <w:rsid w:val="003A22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437</Words>
  <Characters>2904</Characters>
  <Application>Microsoft Office Word</Application>
  <DocSecurity>0</DocSecurity>
  <Lines>72</Lines>
  <Paragraphs>49</Paragraphs>
  <ScaleCrop>false</ScaleCrop>
  <Company>Author-it Software Corporation Ltd.</Company>
  <LinksUpToDate>false</LinksUpToDate>
  <CharactersWithSpaces>3292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CHCADV001 Facilitate the interests and rights of clients</dc:title>
  <dc:subject>Approved</dc:subject>
  <dc:creator>SkillsIQ</dc:creator>
  <cp:keywords>Release: 1</cp:keywords>
  <dc:description>Review Date: 12 April 2008</dc:description>
  <cp:lastModifiedBy>HSD_TPCMSd.prod</cp:lastModifiedBy>
  <cp:revision>3</cp:revision>
  <dcterms:created xsi:type="dcterms:W3CDTF">2023-07-01T02:52:00Z</dcterms:created>
  <dcterms:modified xsi:type="dcterms:W3CDTF">2023-07-01T02:52:00Z</dcterms:modified>
</cp:coreProperties>
</file>