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CHC81115 Graduate Diploma of Family Dispute Resolution</w:t>
      </w:r>
      <w:bookmarkEnd w:id="0"/>
      <w:bookmarkEnd w:id="1"/>
    </w:p>
    <w:p w:rsidR="00D44002" w:rsidRPr="00F31CE3" w:rsidP="00F31CE3" w14:paraId="160C8F32" w14:textId="3B105B63">
      <w:pPr>
        <w:pStyle w:val="ChapterTitle"/>
      </w:pPr>
      <w:bookmarkStart w:id="2" w:name="CHC81115"/>
      <w:r w:rsidRPr="00F31CE3">
        <w:t>CHC81115 Graduate Diploma of Family Dispute Resolution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update superseded elective units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3.0.</w:t>
            </w:r>
          </w:p>
        </w:tc>
      </w:tr>
    </w:tbl>
    <w:p w:rsidR="00D44002" w:rsidRPr="00F31CE3" w:rsidP="00F31CE3">
      <w:pPr>
        <w:pStyle w:val="Heading1"/>
      </w:pPr>
      <w:r w:rsidRPr="00F31CE3">
        <w:t>Qualification Description</w:t>
      </w:r>
    </w:p>
    <w:p w:rsidR="00D44002" w:rsidRPr="00F31CE3" w:rsidP="00F31CE3">
      <w:r w:rsidRPr="00F31CE3">
        <w:t>This qualification reflects the role of family dispute resolution practitioners who provide services and interventions for families experiencing high levels of relationship conflict where clients may be involved in the family law system. They may work as independent practitioners or in larger agencies.</w:t>
      </w:r>
    </w:p>
    <w:p w:rsidR="00D44002" w:rsidRPr="00F31CE3" w:rsidP="00F31CE3">
      <w:r w:rsidRPr="00F31CE3">
        <w:t xml:space="preserve">Dispute resolution in this qualification has a direct link to the provisions of the </w:t>
      </w:r>
      <w:r w:rsidRPr="00F31CE3">
        <w:rPr>
          <w:rStyle w:val="Emphasis"/>
        </w:rPr>
        <w:t>Family Law Act 1975</w:t>
      </w:r>
      <w:r w:rsidRPr="00F31CE3">
        <w:t xml:space="preserve"> and the Family Law (Family Dispute Resolution Practitioners) Regulations 2008. Practitioners make high level, independent, complex judgements in highly specialised contexts. Some practitioner roles may also involve full responsibility and accountability for all aspects of own work as well as responsibility for broader management functions such as analysis, program planning, budgeting and strategy design.</w:t>
      </w:r>
    </w:p>
    <w:p w:rsidR="00D44002" w:rsidRPr="00F31CE3" w:rsidP="00F31CE3">
      <w:r w:rsidRPr="00F31CE3">
        <w:t xml:space="preserve">To achieve this qualification, the candidate must have completed 50 hours of work as detailed in the Assessment Requirements of units of competency.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Entry to this qualification is open to individuals who:</w:t>
      </w:r>
    </w:p>
    <w:p w:rsidR="00D44002" w:rsidRPr="00F31CE3" w:rsidP="00F31CE3">
      <w:pPr>
        <w:numPr>
          <w:ilvl w:val="0"/>
          <w:numId w:val="2"/>
        </w:numPr>
        <w:ind w:left="720" w:hanging="360"/>
        <w:jc w:val="left"/>
      </w:pPr>
      <w:r w:rsidRPr="00F31CE3">
        <w:t>hold an undergraduate degree or higher qualification in Psychology, Social Work, Law, Conflict Management, Dispute Resolution, Family Law Mediation or equivalent</w:t>
      </w:r>
    </w:p>
    <w:p w:rsidR="00D44002" w:rsidRPr="00F31CE3" w:rsidP="00F31CE3">
      <w:r w:rsidRPr="00F31CE3">
        <w:t>or</w:t>
      </w:r>
    </w:p>
    <w:p w:rsidR="00D44002" w:rsidRPr="00F31CE3" w:rsidP="00F31CE3">
      <w:pPr>
        <w:numPr>
          <w:ilvl w:val="0"/>
          <w:numId w:val="3"/>
        </w:numPr>
        <w:ind w:left="720" w:hanging="360"/>
        <w:jc w:val="left"/>
      </w:pPr>
      <w:r w:rsidRPr="00F31CE3">
        <w:t>hold accreditation under the National Mediator Accreditation System (NMAS)</w:t>
      </w:r>
    </w:p>
    <w:p w:rsidR="00D44002" w:rsidRPr="00F31CE3" w:rsidP="00F31CE3">
      <w:r w:rsidRPr="00F31CE3">
        <w:t>or</w:t>
      </w:r>
    </w:p>
    <w:p w:rsidR="00D44002" w:rsidRPr="00F31CE3" w:rsidP="00F31CE3">
      <w:pPr>
        <w:numPr>
          <w:ilvl w:val="0"/>
          <w:numId w:val="4"/>
        </w:numPr>
        <w:ind w:left="720" w:hanging="360"/>
        <w:jc w:val="left"/>
      </w:pPr>
      <w:r w:rsidRPr="00F31CE3">
        <w:t>hold the Mediation skill set from the Community Services Training Package (CHC)</w:t>
      </w:r>
    </w:p>
    <w:p w:rsidR="00D44002" w:rsidRPr="00F31CE3" w:rsidP="00F31CE3">
      <w:r w:rsidRPr="00F31CE3">
        <w:t>or</w:t>
      </w:r>
    </w:p>
    <w:p w:rsidR="00D44002" w:rsidRPr="00F31CE3" w:rsidP="00F31CE3">
      <w:pPr>
        <w:numPr>
          <w:ilvl w:val="0"/>
          <w:numId w:val="5"/>
        </w:numPr>
        <w:ind w:left="720" w:hanging="360"/>
        <w:jc w:val="left"/>
      </w:pPr>
      <w:r w:rsidRPr="00F31CE3">
        <w:t>can provide documented evidence of previous experience in a dispute resolution environment in a job role involving self-directed application of knowledge with substantial depth in some areas, exercise of independent judgement and decision-making, and a range of technical and other skills.</w:t>
      </w:r>
    </w:p>
    <w:p w:rsidR="00D44002" w:rsidRPr="00F31CE3" w:rsidP="00F31CE3">
      <w:pPr>
        <w:pStyle w:val="Heading1"/>
      </w:pPr>
      <w:r w:rsidRPr="00F31CE3">
        <w:t>Packaging Rules</w:t>
      </w:r>
    </w:p>
    <w:p w:rsidR="00D44002" w:rsidRPr="00F31CE3" w:rsidP="00F31CE3">
      <w:r w:rsidRPr="00F31CE3">
        <w:t>Total number of units = 10</w:t>
      </w:r>
    </w:p>
    <w:p w:rsidR="00D44002" w:rsidRPr="00F31CE3" w:rsidP="00F31CE3">
      <w:pPr>
        <w:numPr>
          <w:ilvl w:val="0"/>
          <w:numId w:val="6"/>
        </w:numPr>
        <w:ind w:left="720" w:hanging="360"/>
        <w:jc w:val="left"/>
      </w:pPr>
      <w:r w:rsidRPr="00F31CE3">
        <w:t>6 core units</w:t>
      </w:r>
    </w:p>
    <w:p w:rsidR="00D44002" w:rsidRPr="00F31CE3" w:rsidP="00F31CE3">
      <w:pPr>
        <w:numPr>
          <w:ilvl w:val="0"/>
          <w:numId w:val="6"/>
        </w:numPr>
        <w:ind w:left="720" w:hanging="360"/>
        <w:jc w:val="left"/>
      </w:pPr>
      <w:r w:rsidRPr="00F31CE3">
        <w:t>4 elective units, consisting of:</w:t>
      </w:r>
    </w:p>
    <w:p w:rsidR="00D44002" w:rsidRPr="00F31CE3" w:rsidP="00F31CE3">
      <w:pPr>
        <w:numPr>
          <w:ilvl w:val="1"/>
          <w:numId w:val="6"/>
        </w:numPr>
        <w:ind w:left="1440" w:hanging="360"/>
        <w:jc w:val="left"/>
      </w:pPr>
      <w:r w:rsidRPr="00F31CE3">
        <w:t>up to 4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737"/>
        <w:gridCol w:w="7323"/>
      </w:tblGrid>
      <w:tr>
        <w:tblPrEx>
          <w:tblW w:w="5000" w:type="pct"/>
        </w:tblPrEx>
        <w:tc>
          <w:tcPr>
            <w:tcW w:w="0" w:type="auto"/>
          </w:tcPr>
          <w:p w:rsidR="00D44002" w:rsidRPr="00F31CE3" w:rsidP="00F31CE3">
            <w:pPr>
              <w:jc w:val="left"/>
            </w:pPr>
            <w:r w:rsidRPr="00F31CE3">
              <w:t>CHCDFV008</w:t>
            </w:r>
          </w:p>
        </w:tc>
        <w:tc>
          <w:tcPr>
            <w:tcW w:w="0" w:type="auto"/>
          </w:tcPr>
          <w:p w:rsidR="00D44002" w:rsidRPr="00F31CE3" w:rsidP="00F31CE3">
            <w:pPr>
              <w:jc w:val="left"/>
            </w:pPr>
            <w:r w:rsidRPr="00F31CE3">
              <w:t>Manage responses to domestic and family violence in family work</w:t>
            </w:r>
          </w:p>
        </w:tc>
      </w:tr>
      <w:tr>
        <w:tblPrEx>
          <w:tblW w:w="5000" w:type="pct"/>
        </w:tblPrEx>
        <w:tc>
          <w:tcPr>
            <w:tcW w:w="0" w:type="auto"/>
          </w:tcPr>
          <w:p w:rsidR="00D44002" w:rsidRPr="00F31CE3" w:rsidP="00F31CE3">
            <w:r w:rsidRPr="00F31CE3">
              <w:t>CHCDSP001</w:t>
            </w:r>
          </w:p>
        </w:tc>
        <w:tc>
          <w:tcPr>
            <w:tcW w:w="0" w:type="auto"/>
          </w:tcPr>
          <w:p w:rsidR="00D44002" w:rsidRPr="00F31CE3" w:rsidP="00F31CE3">
            <w:r w:rsidRPr="00F31CE3">
              <w:t>Facilitate dispute resolution in the family law context</w:t>
            </w:r>
          </w:p>
        </w:tc>
      </w:tr>
      <w:tr>
        <w:tblPrEx>
          <w:tblW w:w="5000" w:type="pct"/>
        </w:tblPrEx>
        <w:tc>
          <w:tcPr>
            <w:tcW w:w="0" w:type="auto"/>
          </w:tcPr>
          <w:p w:rsidR="00D44002" w:rsidRPr="00F31CE3" w:rsidP="00F31CE3">
            <w:r w:rsidRPr="00F31CE3">
              <w:t>CHCDSP002</w:t>
            </w:r>
          </w:p>
        </w:tc>
        <w:tc>
          <w:tcPr>
            <w:tcW w:w="0" w:type="auto"/>
          </w:tcPr>
          <w:p w:rsidR="00D44002" w:rsidRPr="00F31CE3" w:rsidP="00F31CE3">
            <w:r w:rsidRPr="00F31CE3">
              <w:t>Adhere to ethical standards in family dispute resolution</w:t>
            </w:r>
          </w:p>
        </w:tc>
      </w:tr>
      <w:tr>
        <w:tblPrEx>
          <w:tblW w:w="5000" w:type="pct"/>
        </w:tblPrEx>
        <w:tc>
          <w:tcPr>
            <w:tcW w:w="0" w:type="auto"/>
          </w:tcPr>
          <w:p w:rsidR="00D44002" w:rsidRPr="00F31CE3" w:rsidP="00F31CE3">
            <w:r w:rsidRPr="00F31CE3">
              <w:t>CHCDSP003</w:t>
            </w:r>
          </w:p>
        </w:tc>
        <w:tc>
          <w:tcPr>
            <w:tcW w:w="0" w:type="auto"/>
          </w:tcPr>
          <w:p w:rsidR="00D44002" w:rsidRPr="00F31CE3" w:rsidP="00F31CE3">
            <w:r w:rsidRPr="00F31CE3">
              <w:t>Support the safety of vulnerable parties in family dispute resolution</w:t>
            </w:r>
          </w:p>
        </w:tc>
      </w:tr>
      <w:tr>
        <w:tblPrEx>
          <w:tblW w:w="5000" w:type="pct"/>
        </w:tblPrEx>
        <w:tc>
          <w:tcPr>
            <w:tcW w:w="0" w:type="auto"/>
          </w:tcPr>
          <w:p w:rsidR="00D44002" w:rsidRPr="00F31CE3" w:rsidP="00F31CE3">
            <w:r w:rsidRPr="00F31CE3">
              <w:t>CHCFAM001</w:t>
            </w:r>
          </w:p>
        </w:tc>
        <w:tc>
          <w:tcPr>
            <w:tcW w:w="0" w:type="auto"/>
          </w:tcPr>
          <w:p w:rsidR="00D44002" w:rsidRPr="00F31CE3" w:rsidP="00F31CE3">
            <w:r w:rsidRPr="00F31CE3">
              <w:t>Operate in a family law environment</w:t>
            </w:r>
          </w:p>
        </w:tc>
      </w:tr>
      <w:tr>
        <w:tblPrEx>
          <w:tblW w:w="5000" w:type="pct"/>
        </w:tblPrEx>
        <w:tc>
          <w:tcPr>
            <w:tcW w:w="0" w:type="auto"/>
          </w:tcPr>
          <w:p w:rsidR="00D44002" w:rsidRPr="00F31CE3" w:rsidP="00F31CE3">
            <w:r w:rsidRPr="00F31CE3">
              <w:t>CHCFAM002</w:t>
            </w:r>
          </w:p>
        </w:tc>
        <w:tc>
          <w:tcPr>
            <w:tcW w:w="0" w:type="auto"/>
          </w:tcPr>
          <w:p w:rsidR="00D44002" w:rsidRPr="00F31CE3" w:rsidP="00F31CE3">
            <w:r w:rsidRPr="00F31CE3">
              <w:t>Work with a child-focused approach</w:t>
            </w:r>
          </w:p>
        </w:tc>
      </w:tr>
    </w:tbl>
    <w:p w:rsidR="00D44002" w:rsidRPr="00F31CE3" w:rsidP="00F31CE3">
      <w:r w:rsidRPr="00F31CE3">
        <w:rPr>
          <w:rStyle w:val="Strong"/>
        </w:rPr>
        <w:t>Elective units</w:t>
      </w:r>
    </w:p>
    <w:tbl>
      <w:tblPr>
        <w:tblStyle w:val="TableGrid"/>
        <w:tblW w:w="5000" w:type="pct"/>
        <w:jc w:val="left"/>
      </w:tblPr>
      <w:tblGrid>
        <w:gridCol w:w="1723"/>
        <w:gridCol w:w="7337"/>
      </w:tblGrid>
      <w:tr>
        <w:tblPrEx>
          <w:tblW w:w="5000" w:type="pct"/>
        </w:tblPrEx>
        <w:tc>
          <w:tcPr>
            <w:tcW w:w="0" w:type="auto"/>
          </w:tcPr>
          <w:p w:rsidR="00D44002" w:rsidRPr="00F31CE3" w:rsidP="00F31CE3">
            <w:pPr>
              <w:jc w:val="left"/>
            </w:pPr>
            <w:r w:rsidRPr="00F31CE3">
              <w:t>CHCCCS003</w:t>
            </w:r>
          </w:p>
        </w:tc>
        <w:tc>
          <w:tcPr>
            <w:tcW w:w="0" w:type="auto"/>
          </w:tcPr>
          <w:p w:rsidR="00D44002" w:rsidRPr="00F31CE3" w:rsidP="00F31CE3">
            <w:pPr>
              <w:jc w:val="left"/>
            </w:pPr>
            <w:r w:rsidRPr="00F31CE3">
              <w:t>Increase the safety of individuals at risk of suicide</w:t>
            </w:r>
          </w:p>
        </w:tc>
      </w:tr>
      <w:tr>
        <w:tblPrEx>
          <w:tblW w:w="5000" w:type="pct"/>
        </w:tblPrEx>
        <w:tc>
          <w:tcPr>
            <w:tcW w:w="0" w:type="auto"/>
          </w:tcPr>
          <w:p w:rsidR="00D44002" w:rsidRPr="00F31CE3" w:rsidP="00F31CE3">
            <w:r w:rsidRPr="00F31CE3">
              <w:t>CHCDFV002</w:t>
            </w:r>
          </w:p>
        </w:tc>
        <w:tc>
          <w:tcPr>
            <w:tcW w:w="0" w:type="auto"/>
          </w:tcPr>
          <w:p w:rsidR="00D44002" w:rsidRPr="00F31CE3" w:rsidP="00F31CE3">
            <w:r w:rsidRPr="00F31CE3">
              <w:t>Provide support to children affected by domestic and family violence</w:t>
            </w:r>
          </w:p>
        </w:tc>
      </w:tr>
      <w:tr>
        <w:tblPrEx>
          <w:tblW w:w="5000" w:type="pct"/>
        </w:tblPrEx>
        <w:tc>
          <w:tcPr>
            <w:tcW w:w="0" w:type="auto"/>
          </w:tcPr>
          <w:p w:rsidR="00D44002" w:rsidRPr="00F31CE3" w:rsidP="00F31CE3">
            <w:r w:rsidRPr="00F31CE3">
              <w:t>CHCDFV004</w:t>
            </w:r>
          </w:p>
        </w:tc>
        <w:tc>
          <w:tcPr>
            <w:tcW w:w="0" w:type="auto"/>
          </w:tcPr>
          <w:p w:rsidR="00D44002" w:rsidRPr="00F31CE3" w:rsidP="00F31CE3">
            <w:r w:rsidRPr="00F31CE3">
              <w:t>Provide domestic and family violence support in Aboriginal and Torres Strait Islander communities</w:t>
            </w:r>
          </w:p>
        </w:tc>
      </w:tr>
      <w:tr>
        <w:tblPrEx>
          <w:tblW w:w="5000" w:type="pct"/>
        </w:tblPrEx>
        <w:tc>
          <w:tcPr>
            <w:tcW w:w="0" w:type="auto"/>
          </w:tcPr>
          <w:p w:rsidR="00D44002" w:rsidRPr="00F31CE3" w:rsidP="00F31CE3">
            <w:r w:rsidRPr="00F31CE3">
              <w:t>CHCDFV005</w:t>
            </w:r>
          </w:p>
        </w:tc>
        <w:tc>
          <w:tcPr>
            <w:tcW w:w="0" w:type="auto"/>
          </w:tcPr>
          <w:p w:rsidR="00D44002" w:rsidRPr="00F31CE3" w:rsidP="00F31CE3">
            <w:r w:rsidRPr="00F31CE3">
              <w:t>Provide domestic and family violence support in non-English speaking background communities</w:t>
            </w:r>
          </w:p>
        </w:tc>
      </w:tr>
      <w:tr>
        <w:tblPrEx>
          <w:tblW w:w="5000" w:type="pct"/>
        </w:tblPrEx>
        <w:tc>
          <w:tcPr>
            <w:tcW w:w="0" w:type="auto"/>
          </w:tcPr>
          <w:p w:rsidR="00D44002" w:rsidRPr="00F31CE3" w:rsidP="00F31CE3">
            <w:r w:rsidRPr="00F31CE3">
              <w:t>CHCDFV007</w:t>
            </w:r>
          </w:p>
        </w:tc>
        <w:tc>
          <w:tcPr>
            <w:tcW w:w="0" w:type="auto"/>
          </w:tcPr>
          <w:p w:rsidR="00D44002" w:rsidRPr="00F31CE3" w:rsidP="00F31CE3">
            <w:r w:rsidRPr="00F31CE3">
              <w:t>Work with users of violence to effect change</w:t>
            </w:r>
          </w:p>
        </w:tc>
      </w:tr>
      <w:tr>
        <w:tblPrEx>
          <w:tblW w:w="5000" w:type="pct"/>
        </w:tblPrEx>
        <w:tc>
          <w:tcPr>
            <w:tcW w:w="0" w:type="auto"/>
          </w:tcPr>
          <w:p w:rsidR="00D44002" w:rsidRPr="00F31CE3" w:rsidP="00F31CE3">
            <w:r w:rsidRPr="00F31CE3">
              <w:t>CHCDFV013</w:t>
            </w:r>
          </w:p>
        </w:tc>
        <w:tc>
          <w:tcPr>
            <w:tcW w:w="0" w:type="auto"/>
          </w:tcPr>
          <w:p w:rsidR="00D44002" w:rsidRPr="00F31CE3" w:rsidP="00F31CE3">
            <w:r w:rsidRPr="00F31CE3">
              <w:t>Manage domestic and family violence screening and risk assessment processes</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CHCFAM007</w:t>
            </w:r>
          </w:p>
        </w:tc>
        <w:tc>
          <w:tcPr>
            <w:tcW w:w="0" w:type="auto"/>
          </w:tcPr>
          <w:p w:rsidR="00D44002" w:rsidRPr="00F31CE3" w:rsidP="00F31CE3">
            <w:r w:rsidRPr="00F31CE3">
              <w:t>Assist clients to develop parenting arrangements</w:t>
            </w:r>
          </w:p>
        </w:tc>
      </w:tr>
      <w:tr>
        <w:tblPrEx>
          <w:tblW w:w="5000" w:type="pct"/>
        </w:tblPrEx>
        <w:tc>
          <w:tcPr>
            <w:tcW w:w="0" w:type="auto"/>
          </w:tcPr>
          <w:p w:rsidR="00D44002" w:rsidRPr="00F31CE3" w:rsidP="00F31CE3">
            <w:r w:rsidRPr="00F31CE3">
              <w:t>CHCFAM008</w:t>
            </w:r>
          </w:p>
        </w:tc>
        <w:tc>
          <w:tcPr>
            <w:tcW w:w="0" w:type="auto"/>
          </w:tcPr>
          <w:p w:rsidR="00D44002" w:rsidRPr="00F31CE3" w:rsidP="00F31CE3">
            <w:r w:rsidRPr="00F31CE3">
              <w:t>Work within a child inclusive framework</w:t>
            </w:r>
          </w:p>
        </w:tc>
      </w:tr>
      <w:tr>
        <w:tblPrEx>
          <w:tblW w:w="5000" w:type="pct"/>
        </w:tblPrEx>
        <w:tc>
          <w:tcPr>
            <w:tcW w:w="0" w:type="auto"/>
          </w:tcPr>
          <w:p w:rsidR="00D44002" w:rsidRPr="00F31CE3" w:rsidP="00F31CE3">
            <w:r w:rsidRPr="00F31CE3">
              <w:t>CHCMGT005</w:t>
            </w:r>
          </w:p>
        </w:tc>
        <w:tc>
          <w:tcPr>
            <w:tcW w:w="0" w:type="auto"/>
          </w:tcPr>
          <w:p w:rsidR="00D44002" w:rsidRPr="00F31CE3" w:rsidP="00F31CE3">
            <w:r w:rsidRPr="00F31CE3">
              <w:t>Facilitate workplace debriefing and support processes</w:t>
            </w:r>
          </w:p>
        </w:tc>
      </w:tr>
      <w:tr>
        <w:tblPrEx>
          <w:tblW w:w="5000" w:type="pct"/>
        </w:tblPrEx>
        <w:tc>
          <w:tcPr>
            <w:tcW w:w="0" w:type="auto"/>
          </w:tcPr>
          <w:p w:rsidR="00D44002" w:rsidRPr="00F31CE3" w:rsidP="00F31CE3">
            <w:r w:rsidRPr="00F31CE3">
              <w:t>CHCPRP006</w:t>
            </w:r>
          </w:p>
        </w:tc>
        <w:tc>
          <w:tcPr>
            <w:tcW w:w="0" w:type="auto"/>
          </w:tcPr>
          <w:p w:rsidR="00D44002" w:rsidRPr="00F31CE3" w:rsidP="00F31CE3">
            <w:r w:rsidRPr="00F31CE3">
              <w:t>Lead own professional development</w:t>
            </w:r>
          </w:p>
        </w:tc>
      </w:tr>
      <w:tr>
        <w:tblPrEx>
          <w:tblW w:w="5000" w:type="pct"/>
        </w:tblPrEx>
        <w:tc>
          <w:tcPr>
            <w:tcW w:w="0" w:type="auto"/>
          </w:tcPr>
          <w:p w:rsidR="00D44002" w:rsidRPr="00F31CE3" w:rsidP="00F31CE3">
            <w:r w:rsidRPr="00F31CE3">
              <w:t>CHCYTH023</w:t>
            </w:r>
          </w:p>
        </w:tc>
        <w:tc>
          <w:tcPr>
            <w:tcW w:w="0" w:type="auto"/>
          </w:tcPr>
          <w:p w:rsidR="00D44002" w:rsidRPr="00F31CE3" w:rsidP="00F31CE3">
            <w:r w:rsidRPr="00F31CE3">
              <w:t>Work effectively with young people and their nominated carer or families</w:t>
            </w:r>
          </w:p>
        </w:tc>
      </w:tr>
      <w:tr>
        <w:tblPrEx>
          <w:tblW w:w="5000" w:type="pct"/>
        </w:tblPrEx>
        <w:tc>
          <w:tcPr>
            <w:tcW w:w="0" w:type="auto"/>
          </w:tcPr>
          <w:p w:rsidR="00D44002" w:rsidRPr="00F31CE3" w:rsidP="00F31CE3">
            <w:r w:rsidRPr="00F31CE3">
              <w:t>BSBLDR811</w:t>
            </w:r>
          </w:p>
        </w:tc>
        <w:tc>
          <w:tcPr>
            <w:tcW w:w="0" w:type="auto"/>
          </w:tcPr>
          <w:p w:rsidR="00D44002" w:rsidRPr="00F31CE3" w:rsidP="00F31CE3">
            <w:r w:rsidRPr="00F31CE3">
              <w:t>Lead strategic transformation</w:t>
            </w:r>
          </w:p>
        </w:tc>
      </w:tr>
      <w:tr>
        <w:tblPrEx>
          <w:tblW w:w="5000" w:type="pct"/>
        </w:tblPrEx>
        <w:tc>
          <w:tcPr>
            <w:tcW w:w="0" w:type="auto"/>
          </w:tcPr>
          <w:p w:rsidR="00D44002" w:rsidRPr="00F31CE3" w:rsidP="00F31CE3">
            <w:r w:rsidRPr="00F31CE3">
              <w:t>BSBHRM611</w:t>
            </w:r>
          </w:p>
        </w:tc>
        <w:tc>
          <w:tcPr>
            <w:tcW w:w="0" w:type="auto"/>
          </w:tcPr>
          <w:p w:rsidR="00D44002" w:rsidRPr="00F31CE3" w:rsidP="00F31CE3">
            <w:r w:rsidRPr="00F31CE3">
              <w:t>Contribute to organisational performance development</w:t>
            </w:r>
          </w:p>
        </w:tc>
      </w:tr>
      <w:tr>
        <w:tblPrEx>
          <w:tblW w:w="5000" w:type="pct"/>
        </w:tblPrEx>
        <w:tc>
          <w:tcPr>
            <w:tcW w:w="0" w:type="auto"/>
          </w:tcPr>
          <w:p w:rsidR="00D44002" w:rsidRPr="00F31CE3" w:rsidP="00F31CE3">
            <w:r w:rsidRPr="00F31CE3">
              <w:t>BSBLDR602</w:t>
            </w:r>
          </w:p>
        </w:tc>
        <w:tc>
          <w:tcPr>
            <w:tcW w:w="0" w:type="auto"/>
          </w:tcPr>
          <w:p w:rsidR="00D44002" w:rsidRPr="00F31CE3" w:rsidP="00F31CE3">
            <w:r w:rsidRPr="00F31CE3">
              <w:t>Provide leadership across the organisation</w:t>
            </w:r>
          </w:p>
        </w:tc>
      </w:tr>
      <w:tr>
        <w:tblPrEx>
          <w:tblW w:w="5000" w:type="pct"/>
        </w:tblPrEx>
        <w:tc>
          <w:tcPr>
            <w:tcW w:w="0" w:type="auto"/>
          </w:tcPr>
          <w:p w:rsidR="00D44002" w:rsidRPr="00F31CE3" w:rsidP="00F31CE3">
            <w:r w:rsidRPr="00F31CE3">
              <w:t>BSBINS603</w:t>
            </w:r>
          </w:p>
        </w:tc>
        <w:tc>
          <w:tcPr>
            <w:tcW w:w="0" w:type="auto"/>
          </w:tcPr>
          <w:p w:rsidR="00D44002" w:rsidRPr="00F31CE3" w:rsidP="00F31CE3">
            <w:r w:rsidRPr="00F31CE3">
              <w:t>Initiate and lead applied research</w:t>
            </w:r>
          </w:p>
        </w:tc>
      </w:tr>
      <w:tr>
        <w:tblPrEx>
          <w:tblW w:w="5000" w:type="pct"/>
        </w:tblPrEx>
        <w:tc>
          <w:tcPr>
            <w:tcW w:w="0" w:type="auto"/>
          </w:tcPr>
          <w:p w:rsidR="00D44002" w:rsidRPr="00F31CE3" w:rsidP="00F31CE3">
            <w:r w:rsidRPr="00F31CE3">
              <w:t>HLTASEW001</w:t>
            </w:r>
          </w:p>
        </w:tc>
        <w:tc>
          <w:tcPr>
            <w:tcW w:w="0" w:type="auto"/>
          </w:tcPr>
          <w:p w:rsidR="00D44002" w:rsidRPr="00F31CE3" w:rsidP="00F31CE3">
            <w:r w:rsidRPr="00F31CE3">
              <w:t>Work according to the principles of social and emotional wellbeing care</w:t>
            </w:r>
          </w:p>
        </w:tc>
      </w:tr>
      <w:tr>
        <w:tblPrEx>
          <w:tblW w:w="5000" w:type="pct"/>
        </w:tblPrEx>
        <w:tc>
          <w:tcPr>
            <w:tcW w:w="0" w:type="auto"/>
          </w:tcPr>
          <w:p w:rsidR="00D44002" w:rsidRPr="00F31CE3" w:rsidP="00F31CE3">
            <w:r w:rsidRPr="00F31CE3">
              <w:t>HLTAHW050</w:t>
            </w:r>
          </w:p>
        </w:tc>
        <w:tc>
          <w:tcPr>
            <w:tcW w:w="0" w:type="auto"/>
          </w:tcPr>
          <w:p w:rsidR="00D44002" w:rsidRPr="00F31CE3" w:rsidP="00F31CE3">
            <w:r w:rsidRPr="00F31CE3">
              <w:t>Develop a healing framework for social and emotional wellbeing work</w:t>
            </w:r>
          </w:p>
        </w:tc>
      </w:tr>
      <w:tr>
        <w:tblPrEx>
          <w:tblW w:w="5000" w:type="pct"/>
        </w:tblPrEx>
        <w:tc>
          <w:tcPr>
            <w:tcW w:w="0" w:type="auto"/>
          </w:tcPr>
          <w:p w:rsidR="00D44002" w:rsidRPr="00F31CE3" w:rsidP="00F31CE3">
            <w:r w:rsidRPr="00F31CE3">
              <w:t>HLTASEW003</w:t>
            </w:r>
          </w:p>
        </w:tc>
        <w:tc>
          <w:tcPr>
            <w:tcW w:w="0" w:type="auto"/>
          </w:tcPr>
          <w:p w:rsidR="00D44002" w:rsidRPr="00F31CE3" w:rsidP="00F31CE3">
            <w:r w:rsidRPr="00F31CE3">
              <w:t>Provide support to clients affected by loss, grief or trauma</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CHC81115 Graduate Diploma of Family Dispute Resolution</w:t>
            </w:r>
          </w:p>
        </w:tc>
        <w:tc>
          <w:tcPr>
            <w:tcW w:w="2268" w:type="dxa"/>
            <w:noWrap w:val="0"/>
            <w:tcMar>
              <w:top w:w="15" w:type="dxa"/>
              <w:left w:w="15" w:type="dxa"/>
              <w:bottom w:w="15" w:type="dxa"/>
              <w:right w:w="15" w:type="dxa"/>
            </w:tcMar>
            <w:hideMark/>
          </w:tcPr>
          <w:p w:rsidR="00D44002" w:rsidRPr="00F31CE3" w:rsidP="00F31CE3">
            <w:r w:rsidRPr="00F31CE3">
              <w:t>CHC80308 Graduate Diploma of Family Dispute Resolution</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3.0 and meets the requirements of the 2012 Standards for Training Packages. Change in packaging rules Significant changes to core units Minimum work requirement of 50 hours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CHC81115 Graduate Diploma of Family Dispute Resolution</w:t>
    </w:r>
    <w:r>
      <w:rPr>
        <w:sz w:val="16"/>
        <w:szCs w:val="16"/>
      </w:rPr>
      <w:tab/>
    </w:r>
    <w:r w:rsidRPr="003E4545">
      <w:rPr>
        <w:sz w:val="16"/>
        <w:szCs w:val="16"/>
      </w:rPr>
      <w:t xml:space="preserve">Date this document was generated: </w:t>
    </w:r>
    <w:r>
      <w:rPr>
        <w:sz w:val="16"/>
        <w:szCs w:val="16"/>
      </w:rPr>
      <w:t>5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CHC81115 Graduate Diploma of Family Dispute Resolution</dc:title>
  <dc:subject>Release: 2</dc:subject>
  <dc:creator>HumanAbility</dc:creator>
  <cp:keywords>TPC v2.9.0-1889+Branch.main.Sha.5c5515f0cb3477ef23201eb5dbc80d48b7a3d011.5c5515f0cb3477ef23201eb5dbc80d48b7a3d011</cp:keywords>
  <cp:lastModifiedBy>TPC</cp:lastModifiedBy>
  <cp:revision>9</cp:revision>
  <dcterms:created xsi:type="dcterms:W3CDTF">2025-09-05T00:35:08Z</dcterms:created>
  <dcterms:modified xsi:type="dcterms:W3CDTF">2025-09-05T00:35:08Z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