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153" w:rsidP="009E6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CHC62015 Advanced Diploma of Community Sector Management</w:t>
      </w:r>
      <w:r>
        <w:fldChar w:fldCharType="end"/>
      </w:r>
    </w:p>
    <w:p w:rsidR="009E6153" w:rsidP="009E6153">
      <w:pPr>
        <w:pStyle w:val="Version"/>
        <w:sectPr w:rsidSect="00190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90D40" w:rsidP="00190D40">
      <w:pPr>
        <w:pStyle w:val="SuperHeading"/>
      </w:pPr>
      <w:r w:rsidRPr="00190D40">
        <w:t>CHC62015 Advanced Diploma of Community Sector Management</w:t>
      </w:r>
    </w:p>
    <w:p w:rsidR="00000000" w:rsidRPr="00190D40" w:rsidP="00190D40">
      <w:pPr>
        <w:pStyle w:val="Heading1"/>
      </w:pPr>
      <w:bookmarkStart w:id="1" w:name="O_847086"/>
      <w:bookmarkEnd w:id="1"/>
      <w:r w:rsidRPr="00190D40">
        <w:t>Modification History</w:t>
      </w:r>
    </w:p>
    <w:p w:rsidR="00000000" w:rsidRPr="00190D40" w:rsidP="00190D4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40" w:rsidP="00190D40">
            <w:pPr>
              <w:pStyle w:val="BodyText"/>
            </w:pPr>
            <w:r w:rsidRPr="00190D4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rPr>
                <w:rStyle w:val="SpecialBold"/>
              </w:rPr>
              <w:t>Comments</w:t>
            </w:r>
          </w:p>
        </w:tc>
      </w:tr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Release 2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40" w:rsidP="00190D40">
            <w:pPr>
              <w:pStyle w:val="BodyText"/>
            </w:pPr>
            <w:r w:rsidRPr="00190D40">
              <w:t xml:space="preserve">This version was released in </w:t>
            </w:r>
            <w:r w:rsidRPr="00190D40">
              <w:rPr>
                <w:rStyle w:val="Emphasis"/>
              </w:rPr>
              <w:t>CHC Community Services Training Package release 3.0</w:t>
            </w:r>
            <w:r w:rsidRPr="00190D40">
              <w:t xml:space="preserve"> </w:t>
            </w:r>
          </w:p>
          <w:p w:rsidR="00000000" w:rsidRPr="00190D40" w:rsidP="00190D40">
            <w:pPr>
              <w:pStyle w:val="BodyText"/>
            </w:pPr>
            <w:r w:rsidRPr="00190D40">
              <w:t>Units of competency updated (see mapping at www.cshisc.com.au).</w:t>
            </w:r>
          </w:p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Equivalent outcome.</w:t>
            </w:r>
          </w:p>
        </w:tc>
      </w:tr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40" w:rsidP="00190D40">
            <w:pPr>
              <w:pStyle w:val="BodyText"/>
            </w:pPr>
            <w:r w:rsidRPr="00190D40">
              <w:t>This version</w:t>
            </w:r>
            <w:r w:rsidRPr="00190D40">
              <w:t xml:space="preserve"> was released in </w:t>
            </w:r>
            <w:r w:rsidRPr="00190D40">
              <w:rPr>
                <w:rStyle w:val="Emphasis"/>
              </w:rPr>
              <w:t xml:space="preserve">CHC Community Services Training Package release 2.0 </w:t>
            </w:r>
            <w:r w:rsidRPr="00190D40">
              <w:t>and meets the requirements of the 2012 Standards for Training Packages.</w:t>
            </w:r>
          </w:p>
          <w:p w:rsidR="00000000" w:rsidRPr="00190D40" w:rsidP="00190D40">
            <w:pPr>
              <w:pStyle w:val="BodyText"/>
            </w:pPr>
            <w:r w:rsidRPr="00190D40">
              <w:t>Significant changes to core units. Change in packaging rules. Removal of entry requirements.</w:t>
            </w:r>
          </w:p>
        </w:tc>
      </w:tr>
    </w:tbl>
    <w:p w:rsidR="00000000" w:rsidRPr="00190D40" w:rsidP="00190D40">
      <w:pPr>
        <w:pStyle w:val="BodyText"/>
      </w:pPr>
    </w:p>
    <w:p w:rsidR="00000000" w:rsidRPr="00190D40" w:rsidP="00190D40">
      <w:pPr>
        <w:pStyle w:val="AllowPageBreak"/>
      </w:pPr>
    </w:p>
    <w:p w:rsidR="00000000" w:rsidRPr="00190D40" w:rsidP="00190D40">
      <w:pPr>
        <w:pStyle w:val="Heading1"/>
      </w:pPr>
      <w:bookmarkStart w:id="2" w:name="O_847085"/>
      <w:bookmarkEnd w:id="2"/>
      <w:r w:rsidRPr="00190D40">
        <w:t>Qua</w:t>
      </w:r>
      <w:r w:rsidRPr="00190D40">
        <w:t>lification Description</w:t>
      </w:r>
    </w:p>
    <w:p w:rsidR="00000000" w:rsidRPr="00190D40" w:rsidP="00190D40">
      <w:pPr>
        <w:pStyle w:val="BodyText"/>
      </w:pPr>
      <w:r w:rsidRPr="00190D40">
        <w:t>This qualification reflects the role of workers who are middle managers or managers across a range of community sector organisations.  These people work independently and report to executive management, directors or boards of managem</w:t>
      </w:r>
      <w:r w:rsidRPr="00190D40">
        <w:t>ent. They undertake a range of functions requiring the application of knowledge and skills to achieve results in line with the organisation's goals and strategic directions.</w:t>
      </w:r>
    </w:p>
    <w:p w:rsidR="00000000" w:rsidRPr="00190D40" w:rsidP="00190D40">
      <w:pPr>
        <w:pStyle w:val="BodyText"/>
      </w:pPr>
    </w:p>
    <w:p w:rsidR="00000000" w:rsidRPr="00190D40" w:rsidP="00190D40">
      <w:pPr>
        <w:pStyle w:val="BodyText"/>
      </w:pPr>
      <w:r w:rsidRPr="00190D40">
        <w:t>At this level, workers have responsibility for planning and monitoring service de</w:t>
      </w:r>
      <w:r w:rsidRPr="00190D40">
        <w:t>livery, recruitment and performance management of other paid or unpaid workers, managing risk and contributing to continuous improvement within the scope of their specific role. This may include management of a specific programs or project, or broader mana</w:t>
      </w:r>
      <w:r w:rsidRPr="00190D40">
        <w:t>gement of a community-based organisation, early childhood education service, not-for-profit organisation or community centre.</w:t>
      </w:r>
    </w:p>
    <w:p w:rsidR="00000000" w:rsidRPr="00190D40" w:rsidP="00190D40">
      <w:pPr>
        <w:pStyle w:val="BodyText"/>
      </w:pPr>
    </w:p>
    <w:p w:rsidR="00000000" w:rsidRPr="00190D40" w:rsidP="00190D40">
      <w:pPr>
        <w:pStyle w:val="BodyText"/>
      </w:pPr>
      <w:r w:rsidRPr="00190D40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190D40" w:rsidP="00190D40">
      <w:pPr>
        <w:pStyle w:val="AllowPageBreak"/>
      </w:pPr>
    </w:p>
    <w:p w:rsidR="00000000" w:rsidRPr="00190D40" w:rsidP="00190D40">
      <w:pPr>
        <w:pStyle w:val="Heading1"/>
      </w:pPr>
      <w:bookmarkStart w:id="3" w:name="O_847084"/>
      <w:bookmarkEnd w:id="3"/>
      <w:r w:rsidRPr="00190D40">
        <w:t>Packaging Rules</w:t>
      </w:r>
    </w:p>
    <w:p w:rsidR="00000000" w:rsidRPr="00190D40" w:rsidP="00190D40">
      <w:pPr>
        <w:pStyle w:val="BodyText"/>
      </w:pPr>
      <w:r w:rsidRPr="00190D40">
        <w:t>Total number of units = 13</w:t>
      </w:r>
    </w:p>
    <w:p w:rsidR="00000000" w:rsidRPr="00190D40" w:rsidP="00190D40">
      <w:pPr>
        <w:pStyle w:val="ListBullet"/>
      </w:pPr>
      <w:r w:rsidRPr="00190D40">
        <w:t>8 core units</w:t>
      </w:r>
    </w:p>
    <w:p w:rsidR="00000000" w:rsidRPr="00190D40" w:rsidP="00190D40">
      <w:pPr>
        <w:pStyle w:val="ListBullet"/>
      </w:pPr>
      <w:r w:rsidRPr="00190D40">
        <w:t>5 elective units, consisting of:</w:t>
      </w:r>
    </w:p>
    <w:p w:rsidR="00000000" w:rsidRPr="00190D40" w:rsidP="00190D40">
      <w:pPr>
        <w:pStyle w:val="ListBullet2"/>
      </w:pPr>
      <w:r w:rsidRPr="00190D40">
        <w:t>at least 2 units from the electives listed below</w:t>
      </w:r>
    </w:p>
    <w:p w:rsidR="00000000" w:rsidRPr="00190D40" w:rsidP="00190D40">
      <w:pPr>
        <w:pStyle w:val="ListBullet2"/>
      </w:pPr>
      <w:r w:rsidRPr="00190D40">
        <w:t>up to 3 units from any endorsed Training Package or accredited course – these units must be relevant</w:t>
      </w:r>
      <w:r w:rsidRPr="00190D40">
        <w:t xml:space="preserve"> to the work outcome </w:t>
      </w:r>
    </w:p>
    <w:p w:rsidR="00000000" w:rsidRPr="00190D40" w:rsidP="00190D40">
      <w:pPr>
        <w:pStyle w:val="BodyText"/>
      </w:pPr>
    </w:p>
    <w:p w:rsidR="009E6153" w:rsidP="00190D40">
      <w:pPr>
        <w:pStyle w:val="BodyText"/>
      </w:pPr>
      <w:r w:rsidRPr="00190D40">
        <w:t>All electives chosen must contribute to a valid, industry-supported vocational outcome.</w:t>
      </w:r>
    </w:p>
    <w:p w:rsidR="009E6153" w:rsidP="00190D40">
      <w:pPr>
        <w:pStyle w:val="BodyText"/>
      </w:pPr>
    </w:p>
    <w:p w:rsidR="00000000" w:rsidRPr="00190D40" w:rsidP="00190D40">
      <w:pPr>
        <w:pStyle w:val="BodyText"/>
      </w:pPr>
      <w:r w:rsidRPr="00190D40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0"/>
        <w:gridCol w:w="6946"/>
      </w:tblGrid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CHCDIV003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Manage and promote diversity</w:t>
            </w:r>
          </w:p>
        </w:tc>
      </w:tr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CHCLEG003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Manage legal and ethical compliance</w:t>
            </w:r>
          </w:p>
        </w:tc>
      </w:tr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CHCMGT001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Develop, implement and review quality framework</w:t>
            </w:r>
          </w:p>
        </w:tc>
      </w:tr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CHCMGT003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Lead the work team</w:t>
            </w:r>
          </w:p>
        </w:tc>
      </w:tr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BSBFIM601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Manage finances </w:t>
            </w:r>
          </w:p>
        </w:tc>
      </w:tr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BSBINN601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Lead and manage organisational change</w:t>
            </w:r>
          </w:p>
        </w:tc>
      </w:tr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BSBMGT608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Manage innovation and continuous improvement </w:t>
            </w:r>
          </w:p>
        </w:tc>
      </w:tr>
      <w:tr w:rsidTr="00190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BSBRSK501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40" w:rsidP="00190D40">
            <w:pPr>
              <w:pStyle w:val="BodyText"/>
            </w:pPr>
            <w:r w:rsidRPr="00190D40">
              <w:t>Manage risk</w:t>
            </w:r>
          </w:p>
        </w:tc>
      </w:tr>
    </w:tbl>
    <w:p w:rsidR="00000000" w:rsidRPr="00190D40" w:rsidP="00190D40">
      <w:pPr>
        <w:pStyle w:val="BodyText"/>
      </w:pPr>
    </w:p>
    <w:p w:rsidR="00000000" w:rsidRPr="00190D40" w:rsidP="00190D40">
      <w:pPr>
        <w:pStyle w:val="BodyText"/>
      </w:pPr>
      <w:r w:rsidRPr="00190D40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8"/>
        <w:gridCol w:w="6946"/>
      </w:tblGrid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CHCADV005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Provide systems advocacy services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CHCCCS007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Develop and implement service programs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CHCCDE012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Work within organisation and government structures to enable community development outcomes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CHCCDE013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Establish and develop community organisations o</w:t>
            </w:r>
            <w:r w:rsidRPr="00190D40">
              <w:t>r social enterprise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CHCCOM003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Develop workplace communication strategies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CHCCSM004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Coordinate complex case requirements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CHCCSM006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Provide case management supervision 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CHCDIV002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Promote Aboriginal and/or Torres Strait Islander cultural safety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CHCECE027 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Promote equity in access to service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CHCECE028 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Collaborate with families to plan service and supports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CHCECE029 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Respond to problems and complaints about the service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CHCFAM003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Support people to improve relationships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CHCFAM009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Facilitate family intervention strategies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CHCMGT002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Manage partnership agreements with service providers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CHCMGT004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Secure and manage funding 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CHCMGT005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Facilitate workplace debriefing and support processes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CHCMGT006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Coordinate client directed services 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CHCMGT007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Work effectively with the Board of an organisation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CHCMHS010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Implement recovery oriented approaches to complexity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CHCPOL002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Develop and implement policy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CHCPOL003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Research and apply evidence to practice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CHCPRP003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Reflect on and improve own professional practice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CHCPRP004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Promote and represent the service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CHCVOL003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Recruit, induct and support volunteers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CHCVOL004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Manage volunteer workforce development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BSBHRM512 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Develop and manage performance-management processes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BSBHRM602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Manage human resources strategic planning 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BSBINM601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Manage knowledge and information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BSBMGT605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Provide leadership across the organisation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BSBMGT615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Contribute to organisation development 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BSBMGT616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Develop and implement strategic plans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BSBMGT617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Develop and implement a business plan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BSBMKG514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Implement and monitor marketing activities 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BSBMKG610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Develop, implement and monitor a marketing campaign 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BSBPMG601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Direct the integration of projects 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BSBPMG602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Direct the scope of a project program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BSBSUS501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Develop workplace policy and procedures for sustainability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BSBWHS603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Implement WHS risk management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FNSACC604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Monitor corporate governance activities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 xml:space="preserve">PSPGOV506A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Support workplace coaching and mentoring</w:t>
            </w:r>
          </w:p>
        </w:tc>
      </w:tr>
      <w:tr w:rsidTr="009E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40">
            <w:pPr>
              <w:pStyle w:val="BodyText"/>
              <w:rPr>
                <w:lang w:val="en-NZ"/>
              </w:rPr>
            </w:pPr>
            <w:r w:rsidRPr="00190D40">
              <w:t>TAEDEL404A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40" w:rsidP="00190D40">
            <w:pPr>
              <w:pStyle w:val="BodyText"/>
            </w:pPr>
            <w:r w:rsidRPr="00190D40">
              <w:t>Mentor in the workplace</w:t>
            </w:r>
          </w:p>
        </w:tc>
      </w:tr>
    </w:tbl>
    <w:p w:rsidR="009E6153" w:rsidP="00190D40">
      <w:pPr>
        <w:pStyle w:val="BodyText"/>
      </w:pPr>
    </w:p>
    <w:p w:rsidR="009E6153" w:rsidP="00190D40">
      <w:pPr>
        <w:pStyle w:val="BodyText"/>
      </w:pPr>
    </w:p>
    <w:p w:rsidR="00000000" w:rsidRPr="00190D40" w:rsidP="00190D40">
      <w:pPr>
        <w:pStyle w:val="Heading1"/>
      </w:pPr>
      <w:bookmarkStart w:id="4" w:name="O_847083"/>
      <w:bookmarkEnd w:id="4"/>
      <w:r w:rsidRPr="00190D40">
        <w:t>Qualification Mapping Information</w:t>
      </w:r>
    </w:p>
    <w:p w:rsidR="00000000" w:rsidRPr="00190D40" w:rsidP="00190D40">
      <w:pPr>
        <w:pStyle w:val="BodyText"/>
      </w:pPr>
      <w:r w:rsidRPr="00190D40">
        <w:t>No equivalent qualification.</w:t>
      </w:r>
    </w:p>
    <w:p w:rsidR="00000000" w:rsidRPr="00190D40" w:rsidP="00190D40">
      <w:pPr>
        <w:pStyle w:val="AllowPageBreak"/>
      </w:pPr>
    </w:p>
    <w:p w:rsidR="00000000" w:rsidRPr="00190D40" w:rsidP="00190D40">
      <w:pPr>
        <w:pStyle w:val="Heading1"/>
      </w:pPr>
      <w:bookmarkStart w:id="5" w:name="O_847087"/>
      <w:bookmarkEnd w:id="5"/>
      <w:r w:rsidRPr="00190D40">
        <w:t>Links</w:t>
      </w:r>
    </w:p>
    <w:p w:rsidR="00000000" w:rsidRPr="00190D40" w:rsidP="00190D40">
      <w:pPr>
        <w:pStyle w:val="BodyText"/>
      </w:pPr>
      <w:r w:rsidRPr="00190D40">
        <w:t>Companion volumes from the CS&amp;HISC website - http://www.cshis</w:t>
      </w:r>
      <w:r w:rsidRPr="00190D40">
        <w:t>c.com.au</w:t>
      </w:r>
    </w:p>
    <w:p w:rsidR="00000000" w:rsidRPr="00190D40" w:rsidP="00190D40"/>
    <w:sectPr w:rsidSect="00190D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40" w:rsidRPr="009E6153" w:rsidP="009E6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53" w:rsidP="00190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6153" w:rsidP="00190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E6153" w:rsidP="00190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40" w:rsidRPr="009E6153" w:rsidP="009E61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53" w:rsidRPr="002D2AF8" w:rsidP="00190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CHC62015 Advanced Diploma of Community Sector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9E6153" w:rsidP="00190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F29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74A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CE0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D40"/>
  </w:style>
  <w:style w:type="character" w:customStyle="1" w:styleId="Heading1Char">
    <w:name w:val="Heading 1 Char"/>
    <w:basedOn w:val="DefaultParagraphFont"/>
    <w:link w:val="Heading1"/>
    <w:rsid w:val="00190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D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D4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D40"/>
    <w:rPr>
      <w:b/>
      <w:spacing w:val="0"/>
    </w:rPr>
  </w:style>
  <w:style w:type="paragraph" w:styleId="ListBullet2">
    <w:name w:val="List Bullet 2"/>
    <w:basedOn w:val="List2"/>
    <w:rsid w:val="00190D4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0D40"/>
    <w:rPr>
      <w:i/>
    </w:rPr>
  </w:style>
  <w:style w:type="paragraph" w:customStyle="1" w:styleId="SuperHeading">
    <w:name w:val="SuperHeading"/>
    <w:basedOn w:val="Normal"/>
    <w:rsid w:val="00190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D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0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D40"/>
  </w:style>
  <w:style w:type="paragraph" w:styleId="TableofFigures">
    <w:name w:val="table of figures"/>
    <w:basedOn w:val="Normal"/>
    <w:next w:val="Normal"/>
    <w:semiHidden/>
    <w:rsid w:val="00190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D40"/>
    <w:pPr>
      <w:numPr>
        <w:numId w:val="11"/>
      </w:numPr>
    </w:pPr>
  </w:style>
  <w:style w:type="character" w:customStyle="1" w:styleId="WingdingSymbols">
    <w:name w:val="Wingding Symbols"/>
    <w:rsid w:val="00190D40"/>
    <w:rPr>
      <w:rFonts w:ascii="Wingdings" w:hAnsi="Wingdings"/>
    </w:rPr>
  </w:style>
  <w:style w:type="paragraph" w:customStyle="1" w:styleId="TableHeading">
    <w:name w:val="Table Heading"/>
    <w:basedOn w:val="HeadingBase"/>
    <w:rsid w:val="00190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D40"/>
    <w:rPr>
      <w:color w:val="0033CC"/>
      <w:u w:val="none"/>
    </w:rPr>
  </w:style>
  <w:style w:type="paragraph" w:customStyle="1" w:styleId="BodyTextRight">
    <w:name w:val="Body Text Right"/>
    <w:basedOn w:val="BodyText"/>
    <w:rsid w:val="00190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D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D40"/>
    <w:rPr>
      <w:sz w:val="32"/>
    </w:rPr>
  </w:style>
  <w:style w:type="paragraph" w:customStyle="1" w:styleId="HeadingProcedure">
    <w:name w:val="Heading Procedure"/>
    <w:basedOn w:val="HeadingBase"/>
    <w:next w:val="Normal"/>
    <w:rsid w:val="00190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D40"/>
    <w:pPr>
      <w:spacing w:before="60" w:after="60"/>
    </w:pPr>
  </w:style>
  <w:style w:type="paragraph" w:styleId="ListContinue">
    <w:name w:val="List Continue"/>
    <w:basedOn w:val="List"/>
    <w:rsid w:val="00190D40"/>
    <w:pPr>
      <w:ind w:firstLine="0"/>
    </w:pPr>
  </w:style>
  <w:style w:type="paragraph" w:customStyle="1" w:styleId="ListNote">
    <w:name w:val="List Note"/>
    <w:basedOn w:val="List"/>
    <w:rsid w:val="00190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D40"/>
    <w:rPr>
      <w:rFonts w:ascii="Courier New" w:hAnsi="Courier New"/>
    </w:rPr>
  </w:style>
  <w:style w:type="paragraph" w:customStyle="1" w:styleId="NoteBullet">
    <w:name w:val="Note Bullet"/>
    <w:basedOn w:val="Note"/>
    <w:rsid w:val="00190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D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0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D40"/>
    <w:rPr>
      <w:b/>
      <w:smallCaps/>
    </w:rPr>
  </w:style>
  <w:style w:type="paragraph" w:customStyle="1" w:styleId="TableListNumber">
    <w:name w:val="Table List Number"/>
    <w:basedOn w:val="ListNumber"/>
    <w:rsid w:val="00190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D40"/>
    <w:pPr>
      <w:numPr>
        <w:numId w:val="9"/>
      </w:numPr>
    </w:pPr>
  </w:style>
  <w:style w:type="paragraph" w:customStyle="1" w:styleId="ListAlpha2">
    <w:name w:val="List Alpha 2"/>
    <w:basedOn w:val="List2"/>
    <w:rsid w:val="00190D40"/>
    <w:pPr>
      <w:numPr>
        <w:numId w:val="8"/>
      </w:numPr>
    </w:pPr>
  </w:style>
  <w:style w:type="paragraph" w:styleId="List2">
    <w:name w:val="List 2"/>
    <w:basedOn w:val="BodyText"/>
    <w:rsid w:val="00190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D4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D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0D40"/>
    <w:pPr>
      <w:numPr>
        <w:numId w:val="4"/>
      </w:numPr>
    </w:pPr>
  </w:style>
  <w:style w:type="paragraph" w:styleId="ListContinue2">
    <w:name w:val="List Continue 2"/>
    <w:basedOn w:val="List2"/>
    <w:rsid w:val="00190D40"/>
    <w:pPr>
      <w:ind w:firstLine="0"/>
    </w:pPr>
  </w:style>
  <w:style w:type="paragraph" w:styleId="ListContinue3">
    <w:name w:val="List Continue 3"/>
    <w:basedOn w:val="List3"/>
    <w:rsid w:val="00190D40"/>
    <w:pPr>
      <w:ind w:left="1021" w:firstLine="0"/>
    </w:pPr>
  </w:style>
  <w:style w:type="paragraph" w:styleId="ListContinue4">
    <w:name w:val="List Continue 4"/>
    <w:basedOn w:val="List4"/>
    <w:rsid w:val="00190D40"/>
    <w:pPr>
      <w:ind w:firstLine="0"/>
    </w:pPr>
  </w:style>
  <w:style w:type="paragraph" w:styleId="ListContinue5">
    <w:name w:val="List Continue 5"/>
    <w:basedOn w:val="List5"/>
    <w:rsid w:val="00190D40"/>
    <w:pPr>
      <w:ind w:firstLine="0"/>
    </w:pPr>
  </w:style>
  <w:style w:type="paragraph" w:styleId="ListNumber3">
    <w:name w:val="List Number 3"/>
    <w:basedOn w:val="List3"/>
    <w:rsid w:val="00190D40"/>
    <w:pPr>
      <w:numPr>
        <w:numId w:val="5"/>
      </w:numPr>
    </w:pPr>
  </w:style>
  <w:style w:type="paragraph" w:styleId="ListNumber4">
    <w:name w:val="List Number 4"/>
    <w:basedOn w:val="List4"/>
    <w:rsid w:val="00190D40"/>
    <w:pPr>
      <w:numPr>
        <w:numId w:val="6"/>
      </w:numPr>
    </w:pPr>
  </w:style>
  <w:style w:type="paragraph" w:styleId="ListNumber5">
    <w:name w:val="List Number 5"/>
    <w:basedOn w:val="List5"/>
    <w:rsid w:val="00190D40"/>
    <w:pPr>
      <w:numPr>
        <w:numId w:val="7"/>
      </w:numPr>
    </w:pPr>
  </w:style>
  <w:style w:type="paragraph" w:styleId="BlockText">
    <w:name w:val="Block Text"/>
    <w:basedOn w:val="Normal"/>
    <w:rsid w:val="00190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D40"/>
    <w:rPr>
      <w:sz w:val="16"/>
      <w:vertAlign w:val="superscript"/>
    </w:rPr>
  </w:style>
  <w:style w:type="character" w:customStyle="1" w:styleId="Symbols">
    <w:name w:val="Symbols"/>
    <w:basedOn w:val="DefaultParagraphFont"/>
    <w:rsid w:val="00190D40"/>
    <w:rPr>
      <w:rFonts w:ascii="Symbol" w:hAnsi="Symbol"/>
    </w:rPr>
  </w:style>
  <w:style w:type="character" w:customStyle="1" w:styleId="MenuOptions">
    <w:name w:val="Menu Options"/>
    <w:basedOn w:val="DefaultParagraphFont"/>
    <w:rsid w:val="00190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D40"/>
    <w:rPr>
      <w:b/>
    </w:rPr>
  </w:style>
  <w:style w:type="character" w:customStyle="1" w:styleId="Underlined">
    <w:name w:val="Underlined"/>
    <w:basedOn w:val="DefaultParagraphFont"/>
    <w:rsid w:val="00190D40"/>
    <w:rPr>
      <w:u w:val="single"/>
    </w:rPr>
  </w:style>
  <w:style w:type="paragraph" w:customStyle="1" w:styleId="TableBodyTextRight">
    <w:name w:val="Table Body Text Right"/>
    <w:basedOn w:val="TableBodyText"/>
    <w:rsid w:val="00190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D40"/>
    <w:rPr>
      <w:sz w:val="18"/>
    </w:rPr>
  </w:style>
  <w:style w:type="paragraph" w:customStyle="1" w:styleId="BodySmallRight">
    <w:name w:val="Body Small Right"/>
    <w:basedOn w:val="BodyTextRight"/>
    <w:rsid w:val="00190D40"/>
    <w:rPr>
      <w:sz w:val="18"/>
      <w:szCs w:val="18"/>
    </w:rPr>
  </w:style>
  <w:style w:type="paragraph" w:customStyle="1" w:styleId="MarginEdition">
    <w:name w:val="Margin Edition"/>
    <w:basedOn w:val="MarginNote"/>
    <w:rsid w:val="00190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D40"/>
    <w:rPr>
      <w:sz w:val="2"/>
      <w:szCs w:val="2"/>
    </w:rPr>
  </w:style>
  <w:style w:type="character" w:customStyle="1" w:styleId="Small">
    <w:name w:val="Small"/>
    <w:basedOn w:val="DefaultParagraphFont"/>
    <w:rsid w:val="00190D40"/>
    <w:rPr>
      <w:sz w:val="16"/>
    </w:rPr>
  </w:style>
  <w:style w:type="paragraph" w:customStyle="1" w:styleId="WideTable">
    <w:name w:val="Wide Table"/>
    <w:basedOn w:val="Normal"/>
    <w:rsid w:val="00190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D40"/>
  </w:style>
  <w:style w:type="paragraph" w:styleId="Quote">
    <w:name w:val="Quote"/>
    <w:basedOn w:val="Heading1"/>
    <w:link w:val="QuoteChar"/>
    <w:qFormat/>
    <w:rsid w:val="00190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D40"/>
    <w:pPr>
      <w:pageBreakBefore/>
    </w:pPr>
  </w:style>
  <w:style w:type="paragraph" w:customStyle="1" w:styleId="Border">
    <w:name w:val="Border"/>
    <w:basedOn w:val="Normal"/>
    <w:qFormat/>
    <w:rsid w:val="00190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D40"/>
    <w:rPr>
      <w:u w:val="single"/>
    </w:rPr>
  </w:style>
  <w:style w:type="character" w:customStyle="1" w:styleId="BoldandItalics">
    <w:name w:val="Bold and Italics"/>
    <w:qFormat/>
    <w:rsid w:val="00190D40"/>
    <w:rPr>
      <w:b/>
      <w:i/>
      <w:u w:val="none"/>
    </w:rPr>
  </w:style>
  <w:style w:type="paragraph" w:styleId="BalloonText">
    <w:name w:val="Balloon Text"/>
    <w:basedOn w:val="Normal"/>
    <w:link w:val="BalloonTextChar"/>
    <w:rsid w:val="00190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D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D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604</Words>
  <Characters>4046</Characters>
  <Application>Microsoft Office Word</Application>
  <DocSecurity>0</DocSecurity>
  <Lines>160</Lines>
  <Paragraphs>128</Paragraphs>
  <ScaleCrop>false</ScaleCrop>
  <Company>Author-it Software Corporation Ltd.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CHC62015 Advanced Diploma of Community Sector Management</dc:title>
  <dc:subject>Approved</dc:subject>
  <dc:creator>Community Services and Health Industry Skills Council</dc:creator>
  <cp:keywords>Release 2</cp:keywords>
  <dc:description>Review Date: 12 April 2008</dc:description>
  <cp:lastModifiedBy>HSD_TPCMSd.prod</cp:lastModifiedBy>
  <cp:revision>3</cp:revision>
  <dcterms:created xsi:type="dcterms:W3CDTF">2015-12-08T17:24:16Z</dcterms:created>
  <dcterms:modified xsi:type="dcterms:W3CDTF">2015-12-07T01:03:00Z</dcterms:modified>
</cp:coreProperties>
</file>