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5B64" w:rsidP="00A85B64">
      <w:pPr>
        <w:pStyle w:val="Title"/>
      </w:pPr>
      <w:r>
        <w:fldChar w:fldCharType="begin"/>
      </w:r>
      <w:r>
        <w:instrText xml:space="preserve"> TITLE   \* MERGEFORMAT </w:instrText>
      </w:r>
      <w:r>
        <w:fldChar w:fldCharType="separate"/>
      </w:r>
      <w:r>
        <w:t>CHC53315 Diploma of Mental Health</w:t>
      </w:r>
      <w:r>
        <w:fldChar w:fldCharType="end"/>
      </w:r>
    </w:p>
    <w:p w:rsidR="00A85B64" w:rsidP="00A85B64">
      <w:pPr>
        <w:pStyle w:val="Version"/>
        <w:sectPr w:rsidSect="005B36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B36C2" w:rsidP="005B36C2">
      <w:pPr>
        <w:pStyle w:val="SuperHeading"/>
      </w:pPr>
      <w:r w:rsidRPr="005B36C2">
        <w:t>CHC53315 Diploma of Mental Health</w:t>
      </w:r>
    </w:p>
    <w:p w:rsidR="00000000" w:rsidRPr="005B36C2" w:rsidP="005B36C2">
      <w:pPr>
        <w:pStyle w:val="Heading1"/>
      </w:pPr>
      <w:bookmarkStart w:id="1" w:name="O_847138"/>
      <w:bookmarkEnd w:id="1"/>
      <w:r w:rsidRPr="005B36C2">
        <w:t>Modification History</w:t>
      </w:r>
    </w:p>
    <w:tbl>
      <w:tblPr>
        <w:tblW w:w="0" w:type="auto"/>
        <w:tblLayout w:type="fixed"/>
        <w:tblCellMar>
          <w:left w:w="62" w:type="dxa"/>
          <w:right w:w="62" w:type="dxa"/>
        </w:tblCellMar>
        <w:tblLook w:val="0000"/>
      </w:tblPr>
      <w:tblGrid>
        <w:gridCol w:w="1616"/>
        <w:gridCol w:w="7061"/>
      </w:tblGrid>
      <w:tr w:rsidTr="005B36C2">
        <w:tblPrEx>
          <w:tblW w:w="0" w:type="auto"/>
          <w:tblLayout w:type="fixed"/>
          <w:tblCellMar>
            <w:left w:w="62" w:type="dxa"/>
            <w:right w:w="62" w:type="dxa"/>
          </w:tblCellMar>
          <w:tblLook w:val="0000"/>
        </w:tblPrEx>
        <w:trPr>
          <w:trHeight w:val="565"/>
        </w:trPr>
        <w:tc>
          <w:tcPr>
            <w:tcW w:w="16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36C2" w:rsidP="005B36C2">
            <w:pPr>
              <w:pStyle w:val="BodyText"/>
            </w:pPr>
            <w:r w:rsidRPr="005B36C2">
              <w:rPr>
                <w:rStyle w:val="SpecialBold"/>
              </w:rPr>
              <w:t>Release</w:t>
            </w:r>
            <w:r w:rsidRPr="005B36C2">
              <w:t> </w:t>
            </w:r>
          </w:p>
        </w:tc>
        <w:tc>
          <w:tcPr>
            <w:tcW w:w="706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36C2">
            <w:pPr>
              <w:pStyle w:val="BodyText"/>
              <w:rPr>
                <w:lang w:val="en-NZ"/>
              </w:rPr>
            </w:pPr>
            <w:r w:rsidRPr="005B36C2">
              <w:rPr>
                <w:rStyle w:val="SpecialBold"/>
              </w:rPr>
              <w:t>Comments</w:t>
            </w:r>
            <w:r w:rsidRPr="005B36C2">
              <w:t> </w:t>
            </w:r>
          </w:p>
        </w:tc>
      </w:tr>
      <w:tr w:rsidTr="005B36C2">
        <w:tblPrEx>
          <w:tblW w:w="0" w:type="auto"/>
          <w:tblLayout w:type="fixed"/>
          <w:tblCellMar>
            <w:left w:w="62" w:type="dxa"/>
            <w:right w:w="62" w:type="dxa"/>
          </w:tblCellMar>
          <w:tblLook w:val="0000"/>
        </w:tblPrEx>
        <w:trPr>
          <w:trHeight w:val="565"/>
        </w:trPr>
        <w:tc>
          <w:tcPr>
            <w:tcW w:w="16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36C2">
            <w:pPr>
              <w:pStyle w:val="BodyText"/>
              <w:rPr>
                <w:lang w:val="en-NZ"/>
              </w:rPr>
            </w:pPr>
            <w:r w:rsidRPr="005B36C2">
              <w:t>Release 2</w:t>
            </w:r>
          </w:p>
        </w:tc>
        <w:tc>
          <w:tcPr>
            <w:tcW w:w="706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36C2" w:rsidP="005B36C2">
            <w:pPr>
              <w:pStyle w:val="BodyText"/>
            </w:pPr>
            <w:r w:rsidRPr="005B36C2">
              <w:t xml:space="preserve">This version was released in </w:t>
            </w:r>
            <w:r w:rsidRPr="005B36C2">
              <w:rPr>
                <w:rStyle w:val="Emphasis"/>
              </w:rPr>
              <w:t>CHC Community Services Training Package release 3.0.</w:t>
            </w:r>
          </w:p>
          <w:p w:rsidR="00000000" w:rsidRPr="005B36C2" w:rsidP="005B36C2">
            <w:pPr>
              <w:pStyle w:val="BodyText"/>
            </w:pPr>
            <w:r w:rsidRPr="005B36C2">
              <w:t>Units of competency updated (see mapping at www.cshisc.com.au).</w:t>
            </w:r>
          </w:p>
          <w:p w:rsidR="00000000" w:rsidP="005B36C2">
            <w:pPr>
              <w:pStyle w:val="BodyText"/>
              <w:rPr>
                <w:lang w:val="en-NZ"/>
              </w:rPr>
            </w:pPr>
            <w:r w:rsidRPr="005B36C2">
              <w:t>Equivalent outcome.</w:t>
            </w:r>
          </w:p>
        </w:tc>
      </w:tr>
      <w:tr w:rsidTr="005B36C2">
        <w:tblPrEx>
          <w:tblW w:w="0" w:type="auto"/>
          <w:tblLayout w:type="fixed"/>
          <w:tblCellMar>
            <w:left w:w="62" w:type="dxa"/>
            <w:right w:w="62" w:type="dxa"/>
          </w:tblCellMar>
          <w:tblLook w:val="0000"/>
        </w:tblPrEx>
        <w:trPr>
          <w:trHeight w:val="565"/>
        </w:trPr>
        <w:tc>
          <w:tcPr>
            <w:tcW w:w="1616"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5B36C2">
            <w:pPr>
              <w:pStyle w:val="BodyText"/>
              <w:rPr>
                <w:lang w:val="en-NZ"/>
              </w:rPr>
            </w:pPr>
            <w:r w:rsidRPr="005B36C2">
              <w:t>Release 1</w:t>
            </w:r>
          </w:p>
        </w:tc>
        <w:tc>
          <w:tcPr>
            <w:tcW w:w="7061"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5B36C2" w:rsidP="005B36C2">
            <w:pPr>
              <w:pStyle w:val="BodyText"/>
            </w:pPr>
            <w:r w:rsidRPr="005B36C2">
              <w:t>This version was released in</w:t>
            </w:r>
            <w:r w:rsidRPr="005B36C2">
              <w:t xml:space="preserve"> </w:t>
            </w:r>
            <w:r w:rsidRPr="005B36C2">
              <w:rPr>
                <w:rStyle w:val="Emphasis"/>
              </w:rPr>
              <w:t>CHC Community Services Training Package release 2.0</w:t>
            </w:r>
            <w:r w:rsidRPr="005B36C2">
              <w:t xml:space="preserve"> and meets the requirements of the 2012 Standards for Training Packages.</w:t>
            </w:r>
          </w:p>
          <w:p w:rsidR="00000000" w:rsidRPr="005B36C2" w:rsidP="005B36C2">
            <w:pPr>
              <w:pStyle w:val="BodyText"/>
            </w:pPr>
            <w:r w:rsidRPr="005B36C2">
              <w:t>Change in packaging rules. Significant changes to core units. Removal of entry requirements. Minimum work requirement of 160 hours.</w:t>
            </w:r>
          </w:p>
        </w:tc>
      </w:tr>
    </w:tbl>
    <w:p w:rsidR="00000000" w:rsidRPr="005B36C2" w:rsidP="005B36C2">
      <w:pPr>
        <w:pStyle w:val="BodyText"/>
      </w:pPr>
    </w:p>
    <w:p w:rsidR="00000000" w:rsidRPr="005B36C2" w:rsidP="005B36C2">
      <w:pPr>
        <w:pStyle w:val="AllowPageBreak"/>
      </w:pPr>
    </w:p>
    <w:p w:rsidR="00000000" w:rsidRPr="005B36C2" w:rsidP="005B36C2">
      <w:pPr>
        <w:pStyle w:val="Heading1"/>
      </w:pPr>
      <w:bookmarkStart w:id="2" w:name="O_847137"/>
      <w:bookmarkEnd w:id="2"/>
      <w:r w:rsidRPr="005B36C2">
        <w:t>Qualification Description</w:t>
      </w:r>
    </w:p>
    <w:p w:rsidR="00000000" w:rsidRPr="005B36C2" w:rsidP="005B36C2">
      <w:pPr>
        <w:pStyle w:val="BodyText"/>
      </w:pPr>
      <w:r w:rsidRPr="005B36C2">
        <w:t>This qualification reflects the role of workers who provide services to clients in relation to mental health issues. They can provide counselling, referral, advocacy and education/health promotion services.  Th</w:t>
      </w:r>
      <w:r w:rsidRPr="005B36C2">
        <w:t xml:space="preserve">ese workers are required to have high level specialist knowledge, skills and competencies especially in regard to laws affecting people with mental health issues, the range of services available to them and health issues related to mental health. </w:t>
      </w:r>
    </w:p>
    <w:p w:rsidR="00000000" w:rsidRPr="005B36C2" w:rsidP="005B36C2">
      <w:pPr>
        <w:pStyle w:val="BodyText"/>
      </w:pPr>
    </w:p>
    <w:p w:rsidR="00A85B64" w:rsidP="005B36C2">
      <w:pPr>
        <w:pStyle w:val="BodyText"/>
      </w:pPr>
      <w:r w:rsidRPr="005B36C2">
        <w:t>To achi</w:t>
      </w:r>
      <w:r w:rsidRPr="005B36C2">
        <w:t>eve this qualification, the candidate must have completed at least 160 hours of work as detailed in the Assessment Requirements of units of competency.</w:t>
      </w:r>
    </w:p>
    <w:p w:rsidR="00A85B64" w:rsidP="005B36C2">
      <w:pPr>
        <w:pStyle w:val="BodyText"/>
      </w:pPr>
    </w:p>
    <w:p w:rsidR="00000000" w:rsidRPr="005B36C2" w:rsidP="005B36C2">
      <w:pPr>
        <w:pStyle w:val="BodyText"/>
      </w:pPr>
      <w:r w:rsidRPr="005B36C2">
        <w:rPr>
          <w:rStyle w:val="Emphasis"/>
        </w:rPr>
        <w:t>No licensing, legislative, regulatory or certification requirements apply to this qualification at the time of publication.</w:t>
      </w:r>
    </w:p>
    <w:p w:rsidR="00000000" w:rsidRPr="005B36C2" w:rsidP="005B36C2">
      <w:pPr>
        <w:pStyle w:val="AllowPageBreak"/>
      </w:pPr>
    </w:p>
    <w:p w:rsidR="00000000" w:rsidRPr="005B36C2" w:rsidP="005B36C2">
      <w:pPr>
        <w:pStyle w:val="Heading1"/>
      </w:pPr>
      <w:bookmarkStart w:id="3" w:name="O_847136"/>
      <w:bookmarkEnd w:id="3"/>
      <w:r w:rsidRPr="005B36C2">
        <w:t>Packaging Rules</w:t>
      </w:r>
    </w:p>
    <w:p w:rsidR="00000000" w:rsidRPr="005B36C2" w:rsidP="005B36C2">
      <w:pPr>
        <w:pStyle w:val="BodyText"/>
      </w:pPr>
      <w:r w:rsidRPr="005B36C2">
        <w:t>Total number of units = 20</w:t>
      </w:r>
    </w:p>
    <w:p w:rsidR="00000000" w:rsidRPr="005B36C2" w:rsidP="005B36C2">
      <w:pPr>
        <w:pStyle w:val="ListBullet"/>
      </w:pPr>
      <w:r w:rsidRPr="005B36C2">
        <w:t>15 core units</w:t>
      </w:r>
    </w:p>
    <w:p w:rsidR="00000000" w:rsidRPr="005B36C2" w:rsidP="005B36C2">
      <w:pPr>
        <w:pStyle w:val="ListBullet"/>
      </w:pPr>
      <w:r w:rsidRPr="005B36C2">
        <w:t>5 elective units, consisting of:</w:t>
      </w:r>
    </w:p>
    <w:p w:rsidR="00000000" w:rsidRPr="005B36C2" w:rsidP="005B36C2">
      <w:pPr>
        <w:pStyle w:val="ListBullet2"/>
      </w:pPr>
      <w:r w:rsidRPr="005B36C2">
        <w:t>at least 3 units from t</w:t>
      </w:r>
      <w:r w:rsidRPr="005B36C2">
        <w:t>he electives listed below</w:t>
      </w:r>
    </w:p>
    <w:p w:rsidR="00000000" w:rsidRPr="005B36C2" w:rsidP="005B36C2">
      <w:pPr>
        <w:pStyle w:val="ListBullet2"/>
      </w:pPr>
      <w:r w:rsidRPr="005B36C2">
        <w:t>up to 2 units from the electives listed below, any endorsed Training Package or accredited course – these units must be relevant to the work outcome</w:t>
      </w:r>
    </w:p>
    <w:p w:rsidR="00000000" w:rsidRPr="005B36C2" w:rsidP="005B36C2">
      <w:pPr>
        <w:pStyle w:val="BodyText"/>
      </w:pPr>
    </w:p>
    <w:p w:rsidR="00A85B64" w:rsidP="005B36C2">
      <w:pPr>
        <w:pStyle w:val="BodyText"/>
      </w:pPr>
      <w:r w:rsidRPr="005B36C2">
        <w:t>All electives chosen must contribute to a valid, industry-supported vocational o</w:t>
      </w:r>
      <w:r w:rsidRPr="005B36C2">
        <w:t>utcome.</w:t>
      </w:r>
    </w:p>
    <w:p w:rsidR="00A85B64" w:rsidP="005B36C2">
      <w:pPr>
        <w:pStyle w:val="BodyText"/>
      </w:pPr>
    </w:p>
    <w:p w:rsidR="00000000" w:rsidRPr="005B36C2" w:rsidP="005B36C2">
      <w:pPr>
        <w:pStyle w:val="Heading3"/>
      </w:pPr>
      <w:r w:rsidRPr="005B36C2">
        <w:t>Core units</w:t>
      </w:r>
    </w:p>
    <w:tbl>
      <w:tblPr>
        <w:tblW w:w="0" w:type="auto"/>
        <w:tblLayout w:type="fixed"/>
        <w:tblCellMar>
          <w:left w:w="62" w:type="dxa"/>
          <w:right w:w="62" w:type="dxa"/>
        </w:tblCellMar>
        <w:tblLook w:val="0000"/>
      </w:tblPr>
      <w:tblGrid>
        <w:gridCol w:w="1701"/>
        <w:gridCol w:w="7087"/>
      </w:tblGrid>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CHCADV005</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systems advocacy services</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CHCDIV001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Work with diverse people</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CHCDIV002</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Promote Aboriginal and/or Torres Strait Islander cultural safety</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CHCMHS002</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Establish self-directed recovery relationships</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CHCMHS003</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recovery oriented mental health services</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CHCMHS004</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Work collaboratively with the care network and other services</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CHCMHS005</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services to people with co-existing mental health and alcohol and other drugs issues</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CHCMHS009</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Provide early intervention, health prevention and promotion programs </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CHCMHS010</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Implement recovery oriented approaches to complexity</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CHCMHS011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Assess and promote social, emotional and physical wellbeing</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CHCMHS012</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support to develop wellness plan</w:t>
            </w:r>
            <w:r w:rsidRPr="005B36C2">
              <w:t>s and advanced directives</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CHCMHS013</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Implement trauma informed care </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CHCPOL003</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Research and apply evidence to practice</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CHCPRP003</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Reflect on and improve own professional practice</w:t>
            </w:r>
          </w:p>
        </w:tc>
      </w:tr>
      <w:tr w:rsidTr="005B36C2">
        <w:tblPrEx>
          <w:tblW w:w="0" w:type="auto"/>
          <w:tblLayout w:type="fixed"/>
          <w:tblCellMar>
            <w:left w:w="62" w:type="dxa"/>
            <w:right w:w="62" w:type="dxa"/>
          </w:tblCellMar>
          <w:tblLook w:val="0000"/>
        </w:tblPrEx>
        <w:tc>
          <w:tcPr>
            <w:tcW w:w="1701"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HLTWHS004</w:t>
            </w:r>
          </w:p>
        </w:tc>
        <w:tc>
          <w:tcPr>
            <w:tcW w:w="7087" w:type="dxa"/>
            <w:tcBorders>
              <w:top w:val="nil"/>
              <w:left w:val="nil"/>
              <w:bottom w:val="nil"/>
              <w:right w:val="nil"/>
            </w:tcBorders>
            <w:tcMar>
              <w:top w:w="0" w:type="dxa"/>
              <w:left w:w="62" w:type="dxa"/>
              <w:bottom w:w="0" w:type="dxa"/>
              <w:right w:w="62" w:type="dxa"/>
            </w:tcMar>
          </w:tcPr>
          <w:p w:rsidR="00000000" w:rsidRPr="005B36C2" w:rsidP="005B36C2">
            <w:pPr>
              <w:pStyle w:val="BodyText"/>
            </w:pPr>
            <w:r w:rsidRPr="005B36C2">
              <w:t>Manage work health and safety</w:t>
            </w:r>
          </w:p>
        </w:tc>
      </w:tr>
    </w:tbl>
    <w:p w:rsidR="00000000" w:rsidRPr="005B36C2" w:rsidP="005B36C2">
      <w:pPr>
        <w:pStyle w:val="BodyText"/>
      </w:pPr>
    </w:p>
    <w:p w:rsidR="00000000" w:rsidRPr="005B36C2" w:rsidP="005B36C2">
      <w:pPr>
        <w:pStyle w:val="Heading3"/>
      </w:pPr>
      <w:r w:rsidRPr="005B36C2">
        <w:t>Elective units</w:t>
      </w:r>
    </w:p>
    <w:tbl>
      <w:tblPr>
        <w:tblW w:w="0" w:type="auto"/>
        <w:tblLayout w:type="fixed"/>
        <w:tblCellMar>
          <w:left w:w="62" w:type="dxa"/>
          <w:right w:w="62" w:type="dxa"/>
        </w:tblCellMar>
        <w:tblLook w:val="0000"/>
      </w:tblPr>
      <w:tblGrid>
        <w:gridCol w:w="1706"/>
        <w:gridCol w:w="7087"/>
      </w:tblGrid>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Work in an alcohol and other drugs context</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CHCAOD002</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Work with clients who are intoxicated</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CHCAOD003</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needle and syringe services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CHCAOD004</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Assess needs of clients with alcohol and other drugs issues </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CHCAOD005</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Provide alcohol and other drugs withdrawal services </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CHCAOD006</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Provide interventions for people with alcohol and other drugs issues </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CHCAOD007</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Develop strategies for alcohol and other drugs relapse prevention and management </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CHCAOD008</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advanced i</w:t>
            </w:r>
            <w:r w:rsidRPr="005B36C2">
              <w:t>nterventions to meet the needs of clients with alcohol and other drugs issues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CHCAOD009</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Develop and review individual alcohol and other drugs treatment plans </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CHCCCS017</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loss and grief support</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CHCCCS018</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suicide bereavement support</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CHCCDE</w:t>
            </w:r>
            <w:r w:rsidRPr="005B36C2">
              <w:t>004</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Implement participation and engagement strategies </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CHCCDE006</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Work to empower Aboriginal and/or Torres Strait Islander communities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CHCCSL001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Establish and confirm the counselling relationship</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CHCCSL003</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Facilitate the counselling relationship and process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CHCCSL007</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Support counselling clients in decision-making processes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CHCCSM004</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Coordinate complex case requirements </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CHCDFV006</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Counsel clients affected by domestic and family violence</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CHCEDU001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Provide </w:t>
            </w:r>
            <w:r w:rsidRPr="005B36C2">
              <w:t>community focused health promotion and prevention strategies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CHCGMB001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Assess the needs of clients with problem gambling issues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CHCGMB002</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Provide counselling for clients with problem gambling issues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CHCINM001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Meet statutory and organisation information requirements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CHCLLN001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Respond to client language, literacy and numeracy needs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CHCMGT001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Develop, implement and review quality framework</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CHCMGT002</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Manage partnership agreements with services providers </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CHCMHS</w:t>
            </w:r>
            <w:r w:rsidRPr="005B36C2">
              <w:t>006</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Facilitate the recovery process with the person, family and carers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CHCPRP001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Develop and maintain networks and collaborative partnerships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CHCPWK006</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Promote and conduct mental health peer work</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CHCSOH002</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Manage and maintain tenancy agreements and services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CHCSOH008</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Manage head lease</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CHCSOH009</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Develop quality systems in line with registration standards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CHCVOL003</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Recruit, induct and support volunteers</w:t>
            </w:r>
          </w:p>
        </w:tc>
      </w:tr>
      <w:tr w:rsidTr="005B36C2">
        <w:tblPrEx>
          <w:tblW w:w="0" w:type="auto"/>
          <w:tblLayout w:type="fixed"/>
          <w:tblCellMar>
            <w:left w:w="62" w:type="dxa"/>
            <w:right w:w="62" w:type="dxa"/>
          </w:tblCellMar>
          <w:tblLook w:val="0000"/>
        </w:tblPrEx>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HLTAAP001</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Recognise healthy body systems </w:t>
            </w:r>
          </w:p>
        </w:tc>
      </w:tr>
      <w:tr w:rsidTr="005B36C2">
        <w:tblPrEx>
          <w:tblW w:w="0" w:type="auto"/>
          <w:tblLayout w:type="fixed"/>
          <w:tblCellMar>
            <w:left w:w="62" w:type="dxa"/>
            <w:right w:w="62" w:type="dxa"/>
          </w:tblCellMar>
          <w:tblLook w:val="0000"/>
        </w:tblPrEx>
        <w:trPr>
          <w:trHeight w:val="481"/>
        </w:trPr>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HLTHPS006</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Assist clients with medication </w:t>
            </w:r>
          </w:p>
        </w:tc>
      </w:tr>
      <w:tr w:rsidTr="005B36C2">
        <w:tblPrEx>
          <w:tblW w:w="0" w:type="auto"/>
          <w:tblLayout w:type="fixed"/>
          <w:tblCellMar>
            <w:left w:w="62" w:type="dxa"/>
            <w:right w:w="62" w:type="dxa"/>
          </w:tblCellMar>
          <w:tblLook w:val="0000"/>
        </w:tblPrEx>
        <w:trPr>
          <w:trHeight w:val="481"/>
        </w:trPr>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HLTHPS010</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Interpret and use information about nutrition and diet</w:t>
            </w:r>
          </w:p>
        </w:tc>
      </w:tr>
      <w:tr w:rsidTr="005B36C2">
        <w:tblPrEx>
          <w:tblW w:w="0" w:type="auto"/>
          <w:tblLayout w:type="fixed"/>
          <w:tblCellMar>
            <w:left w:w="62" w:type="dxa"/>
            <w:right w:w="62" w:type="dxa"/>
          </w:tblCellMar>
          <w:tblLook w:val="0000"/>
        </w:tblPrEx>
        <w:trPr>
          <w:trHeight w:val="481"/>
        </w:trPr>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HLTWHS006 </w:t>
            </w:r>
          </w:p>
        </w:tc>
        <w:tc>
          <w:tcPr>
            <w:tcW w:w="7087"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Manage personal stressors in the work environment</w:t>
            </w:r>
          </w:p>
        </w:tc>
      </w:tr>
      <w:tr w:rsidTr="005B36C2">
        <w:tblPrEx>
          <w:tblW w:w="0" w:type="auto"/>
          <w:tblLayout w:type="fixed"/>
          <w:tblCellMar>
            <w:left w:w="62" w:type="dxa"/>
            <w:right w:w="62" w:type="dxa"/>
          </w:tblCellMar>
          <w:tblLook w:val="0000"/>
        </w:tblPrEx>
        <w:trPr>
          <w:trHeight w:val="481"/>
        </w:trPr>
        <w:tc>
          <w:tcPr>
            <w:tcW w:w="1706" w:type="dxa"/>
            <w:tcBorders>
              <w:top w:val="nil"/>
              <w:left w:val="nil"/>
              <w:bottom w:val="nil"/>
              <w:right w:val="nil"/>
            </w:tcBorders>
            <w:tcMar>
              <w:top w:w="0" w:type="dxa"/>
              <w:left w:w="62" w:type="dxa"/>
              <w:bottom w:w="0" w:type="dxa"/>
              <w:right w:w="62" w:type="dxa"/>
            </w:tcMar>
          </w:tcPr>
          <w:p w:rsidR="00000000" w:rsidP="005B36C2">
            <w:pPr>
              <w:pStyle w:val="BodyText"/>
              <w:rPr>
                <w:lang w:val="en-NZ"/>
              </w:rPr>
            </w:pPr>
            <w:r w:rsidRPr="005B36C2">
              <w:t xml:space="preserve">BSBFIM501 </w:t>
            </w:r>
          </w:p>
        </w:tc>
        <w:tc>
          <w:tcPr>
            <w:tcW w:w="7087" w:type="dxa"/>
            <w:tcBorders>
              <w:top w:val="nil"/>
              <w:left w:val="nil"/>
              <w:bottom w:val="nil"/>
              <w:right w:val="nil"/>
            </w:tcBorders>
            <w:tcMar>
              <w:top w:w="0" w:type="dxa"/>
              <w:left w:w="62" w:type="dxa"/>
              <w:bottom w:w="0" w:type="dxa"/>
              <w:right w:w="62" w:type="dxa"/>
            </w:tcMar>
          </w:tcPr>
          <w:p w:rsidR="00000000" w:rsidRPr="005B36C2" w:rsidP="005B36C2">
            <w:pPr>
              <w:pStyle w:val="BodyText"/>
            </w:pPr>
            <w:r w:rsidRPr="005B36C2">
              <w:t xml:space="preserve">Manage budgets and financial plans </w:t>
            </w:r>
          </w:p>
        </w:tc>
      </w:tr>
    </w:tbl>
    <w:p w:rsidR="00000000" w:rsidRPr="005B36C2" w:rsidP="005B36C2">
      <w:pPr>
        <w:pStyle w:val="BodyText"/>
      </w:pPr>
    </w:p>
    <w:p w:rsidR="00000000" w:rsidRPr="005B36C2" w:rsidP="005B36C2">
      <w:pPr>
        <w:pStyle w:val="AllowPageBreak"/>
      </w:pPr>
    </w:p>
    <w:p w:rsidR="00000000" w:rsidRPr="005B36C2" w:rsidP="005B36C2">
      <w:pPr>
        <w:pStyle w:val="Heading1"/>
      </w:pPr>
      <w:bookmarkStart w:id="4" w:name="O_847135"/>
      <w:bookmarkEnd w:id="4"/>
      <w:r w:rsidRPr="005B36C2">
        <w:t>Qualification Mapping Information</w:t>
      </w:r>
    </w:p>
    <w:p w:rsidR="00000000" w:rsidRPr="005B36C2" w:rsidP="005B36C2">
      <w:pPr>
        <w:pStyle w:val="BodyText"/>
      </w:pPr>
      <w:r w:rsidRPr="005B36C2">
        <w:t>No equivalent qualification.</w:t>
      </w:r>
    </w:p>
    <w:p w:rsidR="00000000" w:rsidRPr="005B36C2" w:rsidP="005B36C2">
      <w:pPr>
        <w:pStyle w:val="AllowPageBreak"/>
      </w:pPr>
    </w:p>
    <w:p w:rsidR="00000000" w:rsidRPr="005B36C2" w:rsidP="005B36C2">
      <w:pPr>
        <w:pStyle w:val="Heading1"/>
      </w:pPr>
      <w:bookmarkStart w:id="5" w:name="O_847139"/>
      <w:bookmarkEnd w:id="5"/>
      <w:r w:rsidRPr="005B36C2">
        <w:t>Links</w:t>
      </w:r>
    </w:p>
    <w:p w:rsidR="00000000" w:rsidRPr="005B36C2" w:rsidP="005B36C2">
      <w:pPr>
        <w:pStyle w:val="BodyText"/>
      </w:pPr>
      <w:r w:rsidRPr="005B36C2">
        <w:t>Companion volumes from the CS&amp;HISC website - http://www.cshisc.com.au</w:t>
      </w:r>
    </w:p>
    <w:p w:rsidR="00000000" w:rsidRPr="005B36C2" w:rsidP="005B36C2"/>
    <w:sectPr w:rsidSect="005B36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C2" w:rsidRPr="00A85B64" w:rsidP="00A85B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B64" w:rsidP="005B36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85B64" w:rsidP="005B36C2">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85B64" w:rsidP="005B36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C2" w:rsidRPr="00A85B64" w:rsidP="00A85B6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6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5B64" w:rsidRPr="002D2AF8" w:rsidP="005B36C2">
    <w:pPr>
      <w:pStyle w:val="Header"/>
      <w:framePr w:wrap="around"/>
    </w:pPr>
    <w:r>
      <w:fldChar w:fldCharType="begin"/>
    </w:r>
    <w:r>
      <w:instrText xml:space="preserve"> TITLE   \* MERGEFORMAT </w:instrText>
    </w:r>
    <w:r>
      <w:fldChar w:fldCharType="separate"/>
    </w:r>
    <w:r>
      <w:t>CHC53315 Diploma of Mental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2015</w:t>
    </w:r>
    <w:r>
      <w:fldChar w:fldCharType="end"/>
    </w:r>
  </w:p>
  <w:p w:rsidR="00A85B64" w:rsidP="005B36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9034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C067A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EA6F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6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6C2"/>
    <w:pPr>
      <w:spacing w:before="360" w:after="60"/>
      <w:outlineLvl w:val="0"/>
    </w:pPr>
    <w:rPr>
      <w:sz w:val="32"/>
    </w:rPr>
  </w:style>
  <w:style w:type="paragraph" w:styleId="Heading2">
    <w:name w:val="heading 2"/>
    <w:basedOn w:val="HeadingBase"/>
    <w:next w:val="BodyText"/>
    <w:link w:val="Heading2Char"/>
    <w:qFormat/>
    <w:rsid w:val="005B36C2"/>
    <w:pPr>
      <w:keepLines/>
      <w:spacing w:before="240" w:after="120"/>
      <w:outlineLvl w:val="1"/>
    </w:pPr>
    <w:rPr>
      <w:sz w:val="28"/>
      <w:szCs w:val="40"/>
    </w:rPr>
  </w:style>
  <w:style w:type="paragraph" w:styleId="Heading3">
    <w:name w:val="heading 3"/>
    <w:basedOn w:val="HeadingBase"/>
    <w:next w:val="BodyText"/>
    <w:link w:val="Heading3Char"/>
    <w:qFormat/>
    <w:rsid w:val="005B36C2"/>
    <w:pPr>
      <w:spacing w:before="180" w:after="120"/>
      <w:outlineLvl w:val="2"/>
    </w:pPr>
    <w:rPr>
      <w:spacing w:val="-10"/>
      <w:kern w:val="32"/>
    </w:rPr>
  </w:style>
  <w:style w:type="paragraph" w:styleId="Heading4">
    <w:name w:val="heading 4"/>
    <w:basedOn w:val="HeadingBase"/>
    <w:next w:val="BodyText"/>
    <w:link w:val="Heading4Char"/>
    <w:qFormat/>
    <w:rsid w:val="005B36C2"/>
    <w:pPr>
      <w:spacing w:before="160" w:after="120"/>
      <w:outlineLvl w:val="3"/>
    </w:pPr>
    <w:rPr>
      <w:sz w:val="22"/>
    </w:rPr>
  </w:style>
  <w:style w:type="paragraph" w:styleId="Heading5">
    <w:name w:val="heading 5"/>
    <w:basedOn w:val="HeadingBase"/>
    <w:next w:val="Normal"/>
    <w:link w:val="Heading5Char"/>
    <w:qFormat/>
    <w:rsid w:val="005B36C2"/>
    <w:pPr>
      <w:spacing w:before="80"/>
      <w:outlineLvl w:val="4"/>
    </w:pPr>
    <w:rPr>
      <w:color w:val="918585"/>
      <w:sz w:val="20"/>
    </w:rPr>
  </w:style>
  <w:style w:type="paragraph" w:styleId="Heading6">
    <w:name w:val="heading 6"/>
    <w:basedOn w:val="HeadingBase"/>
    <w:next w:val="Normal"/>
    <w:link w:val="Heading6Char"/>
    <w:qFormat/>
    <w:rsid w:val="005B36C2"/>
    <w:pPr>
      <w:spacing w:before="60"/>
      <w:outlineLvl w:val="5"/>
    </w:pPr>
    <w:rPr>
      <w:color w:val="918585"/>
      <w:sz w:val="20"/>
    </w:rPr>
  </w:style>
  <w:style w:type="paragraph" w:styleId="Heading7">
    <w:name w:val="heading 7"/>
    <w:basedOn w:val="Normal"/>
    <w:next w:val="Normal"/>
    <w:link w:val="Heading7Char"/>
    <w:qFormat/>
    <w:rsid w:val="005B36C2"/>
    <w:pPr>
      <w:ind w:left="720"/>
      <w:outlineLvl w:val="6"/>
    </w:pPr>
    <w:rPr>
      <w:i/>
    </w:rPr>
  </w:style>
  <w:style w:type="paragraph" w:styleId="Heading8">
    <w:name w:val="heading 8"/>
    <w:basedOn w:val="Normal"/>
    <w:next w:val="Normal"/>
    <w:link w:val="Heading8Char"/>
    <w:qFormat/>
    <w:rsid w:val="005B36C2"/>
    <w:pPr>
      <w:ind w:left="720"/>
      <w:outlineLvl w:val="7"/>
    </w:pPr>
    <w:rPr>
      <w:i/>
    </w:rPr>
  </w:style>
  <w:style w:type="paragraph" w:styleId="Heading9">
    <w:name w:val="heading 9"/>
    <w:basedOn w:val="Normal"/>
    <w:next w:val="Normal"/>
    <w:link w:val="Heading9Char"/>
    <w:qFormat/>
    <w:rsid w:val="005B36C2"/>
    <w:pPr>
      <w:ind w:left="720"/>
      <w:outlineLvl w:val="8"/>
    </w:pPr>
    <w:rPr>
      <w:i/>
    </w:rPr>
  </w:style>
  <w:style w:type="character" w:default="1" w:styleId="DefaultParagraphFont">
    <w:name w:val="Default Paragraph Font"/>
    <w:uiPriority w:val="1"/>
    <w:unhideWhenUsed/>
    <w:rsid w:val="005B36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6C2"/>
  </w:style>
  <w:style w:type="character" w:customStyle="1" w:styleId="Heading1Char">
    <w:name w:val="Heading 1 Char"/>
    <w:basedOn w:val="DefaultParagraphFont"/>
    <w:link w:val="Heading1"/>
    <w:rsid w:val="005B36C2"/>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5B36C2"/>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5B36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B36C2"/>
    <w:rPr>
      <w:rFonts w:ascii="Times New Roman" w:eastAsia="Times New Roman" w:hAnsi="Times New Roman" w:cs="Times New Roman"/>
      <w:sz w:val="24"/>
      <w:lang w:eastAsia="en-US"/>
    </w:rPr>
  </w:style>
  <w:style w:type="paragraph" w:styleId="ListBullet">
    <w:name w:val="List Bullet"/>
    <w:basedOn w:val="List"/>
    <w:rsid w:val="005B36C2"/>
    <w:pPr>
      <w:numPr>
        <w:numId w:val="13"/>
      </w:numPr>
      <w:tabs>
        <w:tab w:val="clear" w:pos="340"/>
      </w:tabs>
      <w:spacing w:before="40" w:after="40"/>
    </w:pPr>
  </w:style>
  <w:style w:type="character" w:customStyle="1" w:styleId="SpecialBold">
    <w:name w:val="Special Bold"/>
    <w:basedOn w:val="DefaultParagraphFont"/>
    <w:rsid w:val="005B36C2"/>
    <w:rPr>
      <w:b/>
      <w:spacing w:val="0"/>
    </w:rPr>
  </w:style>
  <w:style w:type="paragraph" w:styleId="ListBullet2">
    <w:name w:val="List Bullet 2"/>
    <w:basedOn w:val="List2"/>
    <w:rsid w:val="005B36C2"/>
    <w:pPr>
      <w:numPr>
        <w:numId w:val="14"/>
      </w:numPr>
      <w:tabs>
        <w:tab w:val="clear" w:pos="680"/>
      </w:tabs>
    </w:pPr>
  </w:style>
  <w:style w:type="character" w:styleId="Emphasis">
    <w:name w:val="Emphasis"/>
    <w:basedOn w:val="DefaultParagraphFont"/>
    <w:qFormat/>
    <w:rsid w:val="005B36C2"/>
    <w:rPr>
      <w:i/>
    </w:rPr>
  </w:style>
  <w:style w:type="paragraph" w:customStyle="1" w:styleId="SuperHeading">
    <w:name w:val="SuperHeading"/>
    <w:basedOn w:val="Normal"/>
    <w:rsid w:val="005B36C2"/>
    <w:pPr>
      <w:spacing w:before="240" w:after="120"/>
      <w:outlineLvl w:val="0"/>
    </w:pPr>
    <w:rPr>
      <w:rFonts w:ascii="Times New Roman" w:hAnsi="Times New Roman"/>
      <w:b/>
      <w:sz w:val="32"/>
    </w:rPr>
  </w:style>
  <w:style w:type="paragraph" w:customStyle="1" w:styleId="AllowPageBreak">
    <w:name w:val="AllowPageBreak"/>
    <w:rsid w:val="005B36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B36C2"/>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5B36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6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6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6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6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6C2"/>
    <w:rPr>
      <w:rFonts w:ascii="Courier New" w:eastAsia="Times New Roman" w:hAnsi="Courier New" w:cs="Times New Roman"/>
      <w:i/>
      <w:szCs w:val="20"/>
      <w:lang w:eastAsia="en-US"/>
    </w:rPr>
  </w:style>
  <w:style w:type="paragraph" w:customStyle="1" w:styleId="HeadingBase">
    <w:name w:val="Heading Base"/>
    <w:rsid w:val="005B36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6C2"/>
    <w:pPr>
      <w:tabs>
        <w:tab w:val="right" w:leader="dot" w:pos="9072"/>
      </w:tabs>
      <w:ind w:left="567"/>
    </w:pPr>
    <w:rPr>
      <w:szCs w:val="22"/>
    </w:rPr>
  </w:style>
  <w:style w:type="paragraph" w:customStyle="1" w:styleId="TOCBase">
    <w:name w:val="TOC Base"/>
    <w:rsid w:val="005B36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6C2"/>
    <w:pPr>
      <w:tabs>
        <w:tab w:val="right" w:leader="dot" w:pos="9072"/>
      </w:tabs>
      <w:spacing w:before="40" w:after="40"/>
      <w:ind w:left="284"/>
    </w:pPr>
    <w:rPr>
      <w:rFonts w:ascii="Times New Roman" w:hAnsi="Times New Roman"/>
    </w:rPr>
  </w:style>
  <w:style w:type="paragraph" w:styleId="TOC1">
    <w:name w:val="toc 1"/>
    <w:basedOn w:val="TOCBase"/>
    <w:next w:val="Normal"/>
    <w:rsid w:val="005B36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6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6C2"/>
    <w:rPr>
      <w:rFonts w:ascii="Times New Roman" w:eastAsia="Times New Roman" w:hAnsi="Times New Roman" w:cs="Times New Roman"/>
      <w:sz w:val="16"/>
      <w:lang w:eastAsia="en-US"/>
    </w:rPr>
  </w:style>
  <w:style w:type="paragraph" w:styleId="Title">
    <w:name w:val="Title"/>
    <w:basedOn w:val="HeadingBase"/>
    <w:link w:val="TitleChar"/>
    <w:qFormat/>
    <w:rsid w:val="005B36C2"/>
    <w:pPr>
      <w:spacing w:before="5040"/>
      <w:jc w:val="center"/>
    </w:pPr>
    <w:rPr>
      <w:sz w:val="48"/>
      <w:szCs w:val="72"/>
      <w:lang w:val="en-US"/>
    </w:rPr>
  </w:style>
  <w:style w:type="character" w:customStyle="1" w:styleId="TitleChar">
    <w:name w:val="Title Char"/>
    <w:basedOn w:val="DefaultParagraphFont"/>
    <w:link w:val="Title"/>
    <w:rsid w:val="005B36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6C2"/>
    <w:pPr>
      <w:tabs>
        <w:tab w:val="left" w:pos="3600"/>
        <w:tab w:val="left" w:pos="3958"/>
      </w:tabs>
    </w:pPr>
  </w:style>
  <w:style w:type="paragraph" w:styleId="List">
    <w:name w:val="List"/>
    <w:basedOn w:val="BodyText"/>
    <w:next w:val="BodyText"/>
    <w:rsid w:val="005B36C2"/>
    <w:pPr>
      <w:tabs>
        <w:tab w:val="left" w:pos="340"/>
      </w:tabs>
      <w:spacing w:before="60" w:after="60"/>
      <w:ind w:left="340" w:hanging="340"/>
    </w:pPr>
  </w:style>
  <w:style w:type="paragraph" w:customStyle="1" w:styleId="Note">
    <w:name w:val="Note"/>
    <w:basedOn w:val="BodyText"/>
    <w:rsid w:val="005B36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6C2"/>
    <w:pPr>
      <w:framePr w:wrap="auto" w:hAnchor="text" w:y="6049"/>
    </w:pPr>
    <w:rPr>
      <w:color w:val="000000"/>
      <w:sz w:val="40"/>
    </w:rPr>
  </w:style>
  <w:style w:type="paragraph" w:customStyle="1" w:styleId="TOCTitle">
    <w:name w:val="TOCTitle"/>
    <w:basedOn w:val="Heading1"/>
    <w:rsid w:val="005B36C2"/>
    <w:pPr>
      <w:spacing w:after="240"/>
      <w:jc w:val="center"/>
      <w:outlineLvl w:val="9"/>
    </w:pPr>
    <w:rPr>
      <w:caps/>
    </w:rPr>
  </w:style>
  <w:style w:type="paragraph" w:customStyle="1" w:styleId="Version">
    <w:name w:val="Version"/>
    <w:rsid w:val="005B36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6C2"/>
    <w:pPr>
      <w:keepNext w:val="0"/>
      <w:tabs>
        <w:tab w:val="right" w:pos="4176"/>
      </w:tabs>
      <w:ind w:left="198" w:hanging="198"/>
    </w:pPr>
    <w:rPr>
      <w:rFonts w:ascii="Garamond" w:hAnsi="Garamond"/>
    </w:rPr>
  </w:style>
  <w:style w:type="paragraph" w:styleId="IndexHeading">
    <w:name w:val="index heading"/>
    <w:basedOn w:val="Normal"/>
    <w:next w:val="Index1"/>
    <w:semiHidden/>
    <w:rsid w:val="005B36C2"/>
    <w:pPr>
      <w:spacing w:before="120" w:after="120"/>
    </w:pPr>
    <w:rPr>
      <w:rFonts w:ascii="Arial" w:hAnsi="Arial"/>
      <w:b/>
      <w:color w:val="918585"/>
      <w:sz w:val="24"/>
    </w:rPr>
  </w:style>
  <w:style w:type="paragraph" w:styleId="Header">
    <w:name w:val="header"/>
    <w:basedOn w:val="Normal"/>
    <w:link w:val="HeaderChar"/>
    <w:rsid w:val="005B36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6C2"/>
    <w:rPr>
      <w:rFonts w:ascii="Times New Roman" w:eastAsia="Times New Roman" w:hAnsi="Times New Roman" w:cs="Times New Roman"/>
      <w:sz w:val="16"/>
      <w:szCs w:val="20"/>
      <w:lang w:val="en-GB" w:eastAsia="en-US"/>
    </w:rPr>
  </w:style>
  <w:style w:type="paragraph" w:customStyle="1" w:styleId="Chapter">
    <w:name w:val="Chapter"/>
    <w:basedOn w:val="Normal"/>
    <w:rsid w:val="005B36C2"/>
    <w:pPr>
      <w:spacing w:before="240"/>
    </w:pPr>
    <w:rPr>
      <w:rFonts w:ascii="Times New Roman" w:hAnsi="Times New Roman"/>
      <w:smallCaps/>
      <w:spacing w:val="80"/>
      <w:sz w:val="28"/>
    </w:rPr>
  </w:style>
  <w:style w:type="paragraph" w:customStyle="1" w:styleId="InChapter">
    <w:name w:val="InChapter"/>
    <w:basedOn w:val="Heading3"/>
    <w:rsid w:val="005B36C2"/>
    <w:pPr>
      <w:spacing w:after="240"/>
      <w:outlineLvl w:val="9"/>
    </w:pPr>
    <w:rPr>
      <w:noProof/>
    </w:rPr>
  </w:style>
  <w:style w:type="paragraph" w:styleId="Index2">
    <w:name w:val="index 2"/>
    <w:basedOn w:val="Normal"/>
    <w:next w:val="Normal"/>
    <w:semiHidden/>
    <w:rsid w:val="005B36C2"/>
    <w:pPr>
      <w:tabs>
        <w:tab w:val="right" w:pos="4176"/>
      </w:tabs>
      <w:ind w:left="568" w:hanging="284"/>
    </w:pPr>
    <w:rPr>
      <w:rFonts w:ascii="Garamond" w:hAnsi="Garamond"/>
    </w:rPr>
  </w:style>
  <w:style w:type="paragraph" w:customStyle="1" w:styleId="Byline">
    <w:name w:val="Byline"/>
    <w:rsid w:val="005B36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6C2"/>
    <w:pPr>
      <w:tabs>
        <w:tab w:val="clear" w:pos="3600"/>
        <w:tab w:val="clear" w:pos="3958"/>
      </w:tabs>
      <w:jc w:val="right"/>
    </w:pPr>
  </w:style>
  <w:style w:type="paragraph" w:styleId="Caption">
    <w:name w:val="caption"/>
    <w:basedOn w:val="BodyText"/>
    <w:next w:val="Normal"/>
    <w:qFormat/>
    <w:rsid w:val="005B36C2"/>
    <w:pPr>
      <w:framePr w:w="2268" w:hSpace="181" w:vSpace="181" w:wrap="around" w:vAnchor="text" w:hAnchor="page" w:x="1135" w:y="285" w:anchorLock="1"/>
    </w:pPr>
    <w:rPr>
      <w:i/>
    </w:rPr>
  </w:style>
  <w:style w:type="paragraph" w:customStyle="1" w:styleId="MiniTOCTitle">
    <w:name w:val="MiniTOCTitle"/>
    <w:basedOn w:val="Heading4"/>
    <w:rsid w:val="005B36C2"/>
    <w:pPr>
      <w:spacing w:before="240"/>
      <w:outlineLvl w:val="9"/>
    </w:pPr>
    <w:rPr>
      <w:noProof/>
      <w:sz w:val="24"/>
    </w:rPr>
  </w:style>
  <w:style w:type="paragraph" w:customStyle="1" w:styleId="MiniTOCItem">
    <w:name w:val="MiniTOCItem"/>
    <w:basedOn w:val="ListBullet"/>
    <w:rsid w:val="005B36C2"/>
    <w:pPr>
      <w:numPr>
        <w:numId w:val="0"/>
      </w:numPr>
      <w:tabs>
        <w:tab w:val="right" w:leader="dot" w:pos="6521"/>
      </w:tabs>
      <w:spacing w:before="0" w:after="0"/>
    </w:pPr>
  </w:style>
  <w:style w:type="paragraph" w:customStyle="1" w:styleId="TOFTitle">
    <w:name w:val="TOFTitle"/>
    <w:basedOn w:val="TOCTitle"/>
    <w:rsid w:val="005B36C2"/>
  </w:style>
  <w:style w:type="paragraph" w:styleId="TableofFigures">
    <w:name w:val="table of figures"/>
    <w:basedOn w:val="Normal"/>
    <w:next w:val="Normal"/>
    <w:semiHidden/>
    <w:rsid w:val="005B36C2"/>
    <w:pPr>
      <w:tabs>
        <w:tab w:val="right" w:leader="dot" w:pos="9072"/>
      </w:tabs>
      <w:ind w:left="970" w:hanging="403"/>
    </w:pPr>
    <w:rPr>
      <w:rFonts w:ascii="Times New Roman" w:hAnsi="Times New Roman"/>
      <w:b/>
    </w:rPr>
  </w:style>
  <w:style w:type="paragraph" w:styleId="ListNumber">
    <w:name w:val="List Number"/>
    <w:basedOn w:val="List"/>
    <w:rsid w:val="005B36C2"/>
    <w:pPr>
      <w:numPr>
        <w:numId w:val="11"/>
      </w:numPr>
    </w:pPr>
  </w:style>
  <w:style w:type="character" w:customStyle="1" w:styleId="WingdingSymbols">
    <w:name w:val="Wingding Symbols"/>
    <w:rsid w:val="005B36C2"/>
    <w:rPr>
      <w:rFonts w:ascii="Wingdings" w:hAnsi="Wingdings"/>
    </w:rPr>
  </w:style>
  <w:style w:type="paragraph" w:customStyle="1" w:styleId="TableHeading">
    <w:name w:val="Table Heading"/>
    <w:basedOn w:val="HeadingBase"/>
    <w:rsid w:val="005B36C2"/>
    <w:pPr>
      <w:keepLines/>
      <w:pBdr>
        <w:bottom w:val="single" w:sz="6" w:space="1" w:color="918585"/>
      </w:pBdr>
      <w:spacing w:before="240"/>
    </w:pPr>
  </w:style>
  <w:style w:type="character" w:customStyle="1" w:styleId="HotSpot">
    <w:name w:val="HotSpot"/>
    <w:rsid w:val="005B36C2"/>
    <w:rPr>
      <w:color w:val="0033CC"/>
      <w:u w:val="none"/>
    </w:rPr>
  </w:style>
  <w:style w:type="paragraph" w:customStyle="1" w:styleId="BodyTextRight">
    <w:name w:val="Body Text Right"/>
    <w:basedOn w:val="BodyText"/>
    <w:rsid w:val="005B36C2"/>
    <w:pPr>
      <w:spacing w:before="0" w:after="0"/>
      <w:jc w:val="right"/>
    </w:pPr>
  </w:style>
  <w:style w:type="paragraph" w:styleId="Index3">
    <w:name w:val="index 3"/>
    <w:basedOn w:val="ListNumber2"/>
    <w:next w:val="Normal"/>
    <w:semiHidden/>
    <w:rsid w:val="005B36C2"/>
    <w:pPr>
      <w:numPr>
        <w:numId w:val="0"/>
      </w:numPr>
      <w:tabs>
        <w:tab w:val="right" w:leader="dot" w:pos="4176"/>
      </w:tabs>
    </w:pPr>
  </w:style>
  <w:style w:type="paragraph" w:styleId="ListNumber2">
    <w:name w:val="List Number 2"/>
    <w:basedOn w:val="List2"/>
    <w:rsid w:val="005B36C2"/>
    <w:pPr>
      <w:numPr>
        <w:numId w:val="10"/>
      </w:numPr>
      <w:tabs>
        <w:tab w:val="clear" w:pos="1060"/>
      </w:tabs>
    </w:pPr>
  </w:style>
  <w:style w:type="paragraph" w:customStyle="1" w:styleId="MarginNote">
    <w:name w:val="Margin Note"/>
    <w:basedOn w:val="BodyText"/>
    <w:rsid w:val="005B36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6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6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6C2"/>
    <w:rPr>
      <w:sz w:val="32"/>
    </w:rPr>
  </w:style>
  <w:style w:type="paragraph" w:customStyle="1" w:styleId="HeadingProcedure">
    <w:name w:val="Heading Procedure"/>
    <w:basedOn w:val="HeadingBase"/>
    <w:next w:val="Normal"/>
    <w:rsid w:val="005B36C2"/>
    <w:pPr>
      <w:tabs>
        <w:tab w:val="left" w:pos="0"/>
      </w:tabs>
      <w:spacing w:before="120" w:after="60"/>
    </w:pPr>
    <w:rPr>
      <w:i/>
      <w:color w:val="918585"/>
      <w:sz w:val="22"/>
    </w:rPr>
  </w:style>
  <w:style w:type="paragraph" w:customStyle="1" w:styleId="TableBodyText">
    <w:name w:val="Table Body Text"/>
    <w:basedOn w:val="BodyText"/>
    <w:rsid w:val="005B36C2"/>
    <w:pPr>
      <w:spacing w:before="60" w:after="60"/>
    </w:pPr>
  </w:style>
  <w:style w:type="paragraph" w:styleId="ListContinue">
    <w:name w:val="List Continue"/>
    <w:basedOn w:val="List"/>
    <w:rsid w:val="005B36C2"/>
    <w:pPr>
      <w:ind w:firstLine="0"/>
    </w:pPr>
  </w:style>
  <w:style w:type="paragraph" w:customStyle="1" w:styleId="ListNote">
    <w:name w:val="List Note"/>
    <w:basedOn w:val="List"/>
    <w:rsid w:val="005B36C2"/>
    <w:pPr>
      <w:pBdr>
        <w:top w:val="single" w:sz="6" w:space="2" w:color="918585"/>
        <w:bottom w:val="single" w:sz="6" w:space="2" w:color="918585"/>
      </w:pBdr>
      <w:tabs>
        <w:tab w:val="left" w:pos="1021"/>
      </w:tabs>
      <w:ind w:firstLine="0"/>
    </w:pPr>
  </w:style>
  <w:style w:type="paragraph" w:customStyle="1" w:styleId="Warning">
    <w:name w:val="Warning"/>
    <w:basedOn w:val="BodyText"/>
    <w:rsid w:val="005B36C2"/>
    <w:pPr>
      <w:shd w:val="clear" w:color="auto" w:fill="D9D9D9"/>
      <w:tabs>
        <w:tab w:val="left" w:pos="992"/>
      </w:tabs>
      <w:ind w:left="119" w:right="119"/>
    </w:pPr>
    <w:rPr>
      <w:sz w:val="20"/>
    </w:rPr>
  </w:style>
  <w:style w:type="paragraph" w:customStyle="1" w:styleId="MarginIcons">
    <w:name w:val="Margin Icons"/>
    <w:basedOn w:val="BodyText"/>
    <w:rsid w:val="005B36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6C2"/>
    <w:rPr>
      <w:rFonts w:ascii="Courier New" w:hAnsi="Courier New"/>
    </w:rPr>
  </w:style>
  <w:style w:type="paragraph" w:customStyle="1" w:styleId="NoteBullet">
    <w:name w:val="Note Bullet"/>
    <w:basedOn w:val="Note"/>
    <w:rsid w:val="005B36C2"/>
    <w:pPr>
      <w:tabs>
        <w:tab w:val="clear" w:pos="680"/>
      </w:tabs>
      <w:spacing w:before="60" w:after="60"/>
    </w:pPr>
  </w:style>
  <w:style w:type="paragraph" w:customStyle="1" w:styleId="SubHeading2">
    <w:name w:val="SubHeading2"/>
    <w:basedOn w:val="HeadingBase"/>
    <w:rsid w:val="005B36C2"/>
    <w:pPr>
      <w:spacing w:before="240" w:after="60"/>
    </w:pPr>
    <w:rPr>
      <w:sz w:val="20"/>
    </w:rPr>
  </w:style>
  <w:style w:type="paragraph" w:customStyle="1" w:styleId="SubHeading1">
    <w:name w:val="SubHeading1"/>
    <w:basedOn w:val="HeadingBase"/>
    <w:rsid w:val="005B36C2"/>
    <w:pPr>
      <w:spacing w:before="240" w:after="60"/>
    </w:pPr>
    <w:rPr>
      <w:color w:val="918585"/>
      <w:sz w:val="22"/>
    </w:rPr>
  </w:style>
  <w:style w:type="paragraph" w:customStyle="1" w:styleId="SideHeading">
    <w:name w:val="Side Heading"/>
    <w:basedOn w:val="HeadingBase"/>
    <w:rsid w:val="005B36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6C2"/>
    <w:pPr>
      <w:numPr>
        <w:numId w:val="12"/>
      </w:numPr>
    </w:pPr>
  </w:style>
  <w:style w:type="paragraph" w:styleId="PlainText">
    <w:name w:val="Plain Text"/>
    <w:basedOn w:val="Normal"/>
    <w:link w:val="PlainTextChar"/>
    <w:rsid w:val="005B36C2"/>
    <w:rPr>
      <w:sz w:val="20"/>
    </w:rPr>
  </w:style>
  <w:style w:type="character" w:customStyle="1" w:styleId="PlainTextChar">
    <w:name w:val="Plain Text Char"/>
    <w:basedOn w:val="DefaultParagraphFont"/>
    <w:link w:val="PlainText"/>
    <w:rsid w:val="005B36C2"/>
    <w:rPr>
      <w:rFonts w:ascii="Courier New" w:eastAsia="Times New Roman" w:hAnsi="Courier New" w:cs="Times New Roman"/>
      <w:sz w:val="20"/>
      <w:szCs w:val="20"/>
      <w:lang w:eastAsia="en-US"/>
    </w:rPr>
  </w:style>
  <w:style w:type="character" w:customStyle="1" w:styleId="MenuOption">
    <w:name w:val="Menu Option"/>
    <w:basedOn w:val="DefaultParagraphFont"/>
    <w:rsid w:val="005B36C2"/>
    <w:rPr>
      <w:b/>
      <w:smallCaps/>
    </w:rPr>
  </w:style>
  <w:style w:type="paragraph" w:customStyle="1" w:styleId="TableListNumber">
    <w:name w:val="Table List Number"/>
    <w:basedOn w:val="ListNumber"/>
    <w:rsid w:val="005B36C2"/>
    <w:pPr>
      <w:numPr>
        <w:numId w:val="0"/>
      </w:numPr>
    </w:pPr>
  </w:style>
  <w:style w:type="paragraph" w:styleId="TOC4">
    <w:name w:val="toc 4"/>
    <w:basedOn w:val="TOCBase"/>
    <w:next w:val="Normal"/>
    <w:semiHidden/>
    <w:rsid w:val="005B36C2"/>
    <w:pPr>
      <w:tabs>
        <w:tab w:val="right" w:leader="dot" w:pos="9071"/>
      </w:tabs>
      <w:ind w:left="1701"/>
    </w:pPr>
  </w:style>
  <w:style w:type="paragraph" w:customStyle="1" w:styleId="ListAlpha">
    <w:name w:val="List Alpha"/>
    <w:basedOn w:val="List"/>
    <w:rsid w:val="005B36C2"/>
    <w:pPr>
      <w:numPr>
        <w:numId w:val="9"/>
      </w:numPr>
    </w:pPr>
  </w:style>
  <w:style w:type="paragraph" w:customStyle="1" w:styleId="ListAlpha2">
    <w:name w:val="List Alpha 2"/>
    <w:basedOn w:val="List2"/>
    <w:rsid w:val="005B36C2"/>
    <w:pPr>
      <w:numPr>
        <w:numId w:val="8"/>
      </w:numPr>
    </w:pPr>
  </w:style>
  <w:style w:type="paragraph" w:styleId="List2">
    <w:name w:val="List 2"/>
    <w:basedOn w:val="BodyText"/>
    <w:rsid w:val="005B36C2"/>
    <w:pPr>
      <w:tabs>
        <w:tab w:val="left" w:pos="680"/>
      </w:tabs>
      <w:spacing w:before="60" w:after="60"/>
      <w:ind w:left="680" w:hanging="340"/>
    </w:pPr>
  </w:style>
  <w:style w:type="paragraph" w:styleId="List3">
    <w:name w:val="List 3"/>
    <w:basedOn w:val="BodyText"/>
    <w:rsid w:val="005B36C2"/>
    <w:pPr>
      <w:tabs>
        <w:tab w:val="left" w:pos="1021"/>
      </w:tabs>
      <w:spacing w:before="60" w:after="60"/>
      <w:ind w:left="1020" w:hanging="340"/>
    </w:pPr>
  </w:style>
  <w:style w:type="paragraph" w:styleId="List4">
    <w:name w:val="List 4"/>
    <w:basedOn w:val="BodyText"/>
    <w:rsid w:val="005B36C2"/>
    <w:pPr>
      <w:tabs>
        <w:tab w:val="left" w:pos="1361"/>
      </w:tabs>
      <w:spacing w:before="60" w:after="60"/>
      <w:ind w:left="1361" w:hanging="340"/>
    </w:pPr>
  </w:style>
  <w:style w:type="paragraph" w:styleId="List5">
    <w:name w:val="List 5"/>
    <w:basedOn w:val="BodyText"/>
    <w:rsid w:val="005B36C2"/>
    <w:pPr>
      <w:tabs>
        <w:tab w:val="left" w:pos="1701"/>
      </w:tabs>
      <w:spacing w:before="60" w:after="60"/>
      <w:ind w:left="1701" w:hanging="340"/>
    </w:pPr>
  </w:style>
  <w:style w:type="paragraph" w:styleId="ListBullet3">
    <w:name w:val="List Bullet 3"/>
    <w:basedOn w:val="List3"/>
    <w:rsid w:val="005B36C2"/>
    <w:pPr>
      <w:numPr>
        <w:numId w:val="15"/>
      </w:numPr>
      <w:tabs>
        <w:tab w:val="clear" w:pos="1021"/>
      </w:tabs>
      <w:ind w:left="1037" w:hanging="357"/>
    </w:pPr>
  </w:style>
  <w:style w:type="paragraph" w:styleId="ListBullet4">
    <w:name w:val="List Bullet 4"/>
    <w:basedOn w:val="List4"/>
    <w:rsid w:val="005B36C2"/>
    <w:pPr>
      <w:numPr>
        <w:numId w:val="3"/>
      </w:numPr>
      <w:tabs>
        <w:tab w:val="clear" w:pos="1361"/>
      </w:tabs>
    </w:pPr>
  </w:style>
  <w:style w:type="paragraph" w:styleId="ListBullet5">
    <w:name w:val="List Bullet 5"/>
    <w:basedOn w:val="List5"/>
    <w:rsid w:val="005B36C2"/>
    <w:pPr>
      <w:numPr>
        <w:numId w:val="4"/>
      </w:numPr>
    </w:pPr>
  </w:style>
  <w:style w:type="paragraph" w:styleId="ListContinue2">
    <w:name w:val="List Continue 2"/>
    <w:basedOn w:val="List2"/>
    <w:rsid w:val="005B36C2"/>
    <w:pPr>
      <w:ind w:firstLine="0"/>
    </w:pPr>
  </w:style>
  <w:style w:type="paragraph" w:styleId="ListContinue3">
    <w:name w:val="List Continue 3"/>
    <w:basedOn w:val="List3"/>
    <w:rsid w:val="005B36C2"/>
    <w:pPr>
      <w:ind w:left="1021" w:firstLine="0"/>
    </w:pPr>
  </w:style>
  <w:style w:type="paragraph" w:styleId="ListContinue4">
    <w:name w:val="List Continue 4"/>
    <w:basedOn w:val="List4"/>
    <w:rsid w:val="005B36C2"/>
    <w:pPr>
      <w:ind w:firstLine="0"/>
    </w:pPr>
  </w:style>
  <w:style w:type="paragraph" w:styleId="ListContinue5">
    <w:name w:val="List Continue 5"/>
    <w:basedOn w:val="List5"/>
    <w:rsid w:val="005B36C2"/>
    <w:pPr>
      <w:ind w:firstLine="0"/>
    </w:pPr>
  </w:style>
  <w:style w:type="paragraph" w:styleId="ListNumber3">
    <w:name w:val="List Number 3"/>
    <w:basedOn w:val="List3"/>
    <w:rsid w:val="005B36C2"/>
    <w:pPr>
      <w:numPr>
        <w:numId w:val="5"/>
      </w:numPr>
    </w:pPr>
  </w:style>
  <w:style w:type="paragraph" w:styleId="ListNumber4">
    <w:name w:val="List Number 4"/>
    <w:basedOn w:val="List4"/>
    <w:rsid w:val="005B36C2"/>
    <w:pPr>
      <w:numPr>
        <w:numId w:val="6"/>
      </w:numPr>
    </w:pPr>
  </w:style>
  <w:style w:type="paragraph" w:styleId="ListNumber5">
    <w:name w:val="List Number 5"/>
    <w:basedOn w:val="List5"/>
    <w:rsid w:val="005B36C2"/>
    <w:pPr>
      <w:numPr>
        <w:numId w:val="7"/>
      </w:numPr>
    </w:pPr>
  </w:style>
  <w:style w:type="paragraph" w:styleId="BlockText">
    <w:name w:val="Block Text"/>
    <w:basedOn w:val="Normal"/>
    <w:rsid w:val="005B36C2"/>
    <w:pPr>
      <w:spacing w:after="120"/>
      <w:ind w:left="1440" w:right="1440"/>
    </w:pPr>
  </w:style>
  <w:style w:type="character" w:customStyle="1" w:styleId="Subscript">
    <w:name w:val="Subscript"/>
    <w:basedOn w:val="DefaultParagraphFont"/>
    <w:rsid w:val="005B36C2"/>
    <w:rPr>
      <w:sz w:val="16"/>
      <w:vertAlign w:val="subscript"/>
    </w:rPr>
  </w:style>
  <w:style w:type="character" w:customStyle="1" w:styleId="Superscript">
    <w:name w:val="Superscript"/>
    <w:basedOn w:val="DefaultParagraphFont"/>
    <w:rsid w:val="005B36C2"/>
    <w:rPr>
      <w:sz w:val="16"/>
      <w:vertAlign w:val="superscript"/>
    </w:rPr>
  </w:style>
  <w:style w:type="character" w:customStyle="1" w:styleId="Symbols">
    <w:name w:val="Symbols"/>
    <w:basedOn w:val="DefaultParagraphFont"/>
    <w:rsid w:val="005B36C2"/>
    <w:rPr>
      <w:rFonts w:ascii="Symbol" w:hAnsi="Symbol"/>
    </w:rPr>
  </w:style>
  <w:style w:type="character" w:customStyle="1" w:styleId="MenuOptions">
    <w:name w:val="Menu Options"/>
    <w:basedOn w:val="DefaultParagraphFont"/>
    <w:rsid w:val="005B36C2"/>
    <w:rPr>
      <w:rFonts w:ascii="Arial Narrow" w:hAnsi="Arial Narrow"/>
      <w:smallCaps/>
    </w:rPr>
  </w:style>
  <w:style w:type="character" w:customStyle="1" w:styleId="Buttons">
    <w:name w:val="Buttons"/>
    <w:basedOn w:val="DefaultParagraphFont"/>
    <w:rsid w:val="005B36C2"/>
    <w:rPr>
      <w:b/>
    </w:rPr>
  </w:style>
  <w:style w:type="character" w:customStyle="1" w:styleId="Underlined">
    <w:name w:val="Underlined"/>
    <w:basedOn w:val="DefaultParagraphFont"/>
    <w:rsid w:val="005B36C2"/>
    <w:rPr>
      <w:u w:val="single"/>
    </w:rPr>
  </w:style>
  <w:style w:type="paragraph" w:customStyle="1" w:styleId="TableBodyTextRight">
    <w:name w:val="Table Body Text Right"/>
    <w:basedOn w:val="TableBodyText"/>
    <w:rsid w:val="005B36C2"/>
    <w:pPr>
      <w:widowControl w:val="0"/>
      <w:autoSpaceDE w:val="0"/>
      <w:autoSpaceDN w:val="0"/>
      <w:adjustRightInd w:val="0"/>
      <w:jc w:val="right"/>
    </w:pPr>
    <w:rPr>
      <w:rFonts w:cs="Arial"/>
      <w:szCs w:val="18"/>
    </w:rPr>
  </w:style>
  <w:style w:type="paragraph" w:customStyle="1" w:styleId="CopyrightText">
    <w:name w:val="Copyright Text"/>
    <w:basedOn w:val="BodyText"/>
    <w:rsid w:val="005B36C2"/>
    <w:rPr>
      <w:sz w:val="18"/>
    </w:rPr>
  </w:style>
  <w:style w:type="paragraph" w:customStyle="1" w:styleId="BodySmallRight">
    <w:name w:val="Body Small Right"/>
    <w:basedOn w:val="BodyTextRight"/>
    <w:rsid w:val="005B36C2"/>
    <w:rPr>
      <w:sz w:val="18"/>
      <w:szCs w:val="18"/>
    </w:rPr>
  </w:style>
  <w:style w:type="paragraph" w:customStyle="1" w:styleId="MarginEdition">
    <w:name w:val="Margin Edition"/>
    <w:basedOn w:val="MarginNote"/>
    <w:rsid w:val="005B36C2"/>
    <w:pPr>
      <w:spacing w:before="0" w:after="0"/>
    </w:pPr>
    <w:rPr>
      <w:rFonts w:ascii="Times New Roman" w:hAnsi="Times New Roman"/>
      <w:color w:val="999999"/>
    </w:rPr>
  </w:style>
  <w:style w:type="paragraph" w:customStyle="1" w:styleId="Spacer">
    <w:name w:val="Spacer"/>
    <w:basedOn w:val="Normal"/>
    <w:rsid w:val="005B36C2"/>
    <w:rPr>
      <w:sz w:val="2"/>
      <w:szCs w:val="2"/>
    </w:rPr>
  </w:style>
  <w:style w:type="character" w:customStyle="1" w:styleId="Small">
    <w:name w:val="Small"/>
    <w:basedOn w:val="DefaultParagraphFont"/>
    <w:rsid w:val="005B36C2"/>
    <w:rPr>
      <w:sz w:val="16"/>
    </w:rPr>
  </w:style>
  <w:style w:type="paragraph" w:customStyle="1" w:styleId="WideTable">
    <w:name w:val="Wide Table"/>
    <w:basedOn w:val="Normal"/>
    <w:rsid w:val="005B36C2"/>
    <w:pPr>
      <w:ind w:left="-1418"/>
    </w:pPr>
    <w:rPr>
      <w:sz w:val="2"/>
      <w:szCs w:val="2"/>
    </w:rPr>
  </w:style>
  <w:style w:type="character" w:styleId="PageNumber">
    <w:name w:val="page number"/>
    <w:basedOn w:val="DefaultParagraphFont"/>
    <w:rsid w:val="005B36C2"/>
  </w:style>
  <w:style w:type="paragraph" w:styleId="Quote">
    <w:name w:val="Quote"/>
    <w:basedOn w:val="Heading1"/>
    <w:link w:val="QuoteChar"/>
    <w:qFormat/>
    <w:rsid w:val="005B36C2"/>
    <w:rPr>
      <w:b w:val="0"/>
      <w:sz w:val="72"/>
      <w:szCs w:val="72"/>
      <w:lang w:val="en-NZ"/>
    </w:rPr>
  </w:style>
  <w:style w:type="character" w:customStyle="1" w:styleId="QuoteChar">
    <w:name w:val="Quote Char"/>
    <w:basedOn w:val="DefaultParagraphFont"/>
    <w:link w:val="Quote"/>
    <w:rsid w:val="005B36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6C2"/>
    <w:pPr>
      <w:pageBreakBefore/>
    </w:pPr>
  </w:style>
  <w:style w:type="paragraph" w:customStyle="1" w:styleId="Border">
    <w:name w:val="Border"/>
    <w:basedOn w:val="Normal"/>
    <w:qFormat/>
    <w:rsid w:val="005B36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6C2"/>
    <w:rPr>
      <w:b/>
      <w:bCs/>
      <w:i/>
      <w:iCs/>
      <w:color w:val="auto"/>
    </w:rPr>
  </w:style>
  <w:style w:type="paragraph" w:styleId="IntenseQuote">
    <w:name w:val="Intense Quote"/>
    <w:basedOn w:val="Normal"/>
    <w:next w:val="Normal"/>
    <w:link w:val="IntenseQuoteChar"/>
    <w:uiPriority w:val="30"/>
    <w:qFormat/>
    <w:rsid w:val="005B36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6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6C2"/>
    <w:rPr>
      <w:smallCaps/>
      <w:color w:val="auto"/>
      <w:u w:val="single"/>
    </w:rPr>
  </w:style>
  <w:style w:type="character" w:styleId="IntenseReference">
    <w:name w:val="Intense Reference"/>
    <w:basedOn w:val="DefaultParagraphFont"/>
    <w:uiPriority w:val="32"/>
    <w:qFormat/>
    <w:rsid w:val="005B36C2"/>
    <w:rPr>
      <w:b/>
      <w:bCs/>
      <w:smallCaps/>
      <w:color w:val="auto"/>
      <w:spacing w:val="5"/>
      <w:u w:val="single"/>
    </w:rPr>
  </w:style>
  <w:style w:type="paragraph" w:customStyle="1" w:styleId="2ColumnHeading">
    <w:name w:val="2Column Heading"/>
    <w:basedOn w:val="BodyText"/>
    <w:qFormat/>
    <w:rsid w:val="005B36C2"/>
    <w:pPr>
      <w:spacing w:after="60"/>
      <w:ind w:left="-2268"/>
    </w:pPr>
    <w:rPr>
      <w:b/>
    </w:rPr>
  </w:style>
  <w:style w:type="paragraph" w:customStyle="1" w:styleId="Heading1TOC">
    <w:name w:val="Heading1 TOC"/>
    <w:basedOn w:val="Normal"/>
    <w:qFormat/>
    <w:rsid w:val="005B36C2"/>
    <w:pPr>
      <w:spacing w:before="240" w:after="120"/>
    </w:pPr>
    <w:rPr>
      <w:rFonts w:ascii="Times New Roman" w:hAnsi="Times New Roman"/>
      <w:b/>
      <w:sz w:val="32"/>
    </w:rPr>
  </w:style>
  <w:style w:type="paragraph" w:customStyle="1" w:styleId="Heading2TOC">
    <w:name w:val="Heading2 TOC"/>
    <w:basedOn w:val="Normal"/>
    <w:qFormat/>
    <w:rsid w:val="005B36C2"/>
    <w:pPr>
      <w:spacing w:before="240" w:after="60"/>
    </w:pPr>
    <w:rPr>
      <w:rFonts w:ascii="Times New Roman" w:hAnsi="Times New Roman"/>
      <w:b/>
      <w:sz w:val="28"/>
    </w:rPr>
  </w:style>
  <w:style w:type="character" w:customStyle="1" w:styleId="Underline">
    <w:name w:val="Underline"/>
    <w:basedOn w:val="DefaultParagraphFont"/>
    <w:qFormat/>
    <w:rsid w:val="005B36C2"/>
    <w:rPr>
      <w:u w:val="single"/>
    </w:rPr>
  </w:style>
  <w:style w:type="character" w:customStyle="1" w:styleId="BoldandItalics">
    <w:name w:val="Bold and Italics"/>
    <w:qFormat/>
    <w:rsid w:val="005B36C2"/>
    <w:rPr>
      <w:b/>
      <w:i/>
      <w:u w:val="none"/>
    </w:rPr>
  </w:style>
  <w:style w:type="paragraph" w:styleId="BalloonText">
    <w:name w:val="Balloon Text"/>
    <w:basedOn w:val="Normal"/>
    <w:link w:val="BalloonTextChar"/>
    <w:rsid w:val="005B36C2"/>
    <w:rPr>
      <w:rFonts w:ascii="Tahoma" w:hAnsi="Tahoma" w:cs="Tahoma"/>
      <w:sz w:val="16"/>
      <w:szCs w:val="16"/>
    </w:rPr>
  </w:style>
  <w:style w:type="character" w:customStyle="1" w:styleId="BalloonTextChar">
    <w:name w:val="Balloon Text Char"/>
    <w:basedOn w:val="DefaultParagraphFont"/>
    <w:link w:val="BalloonText"/>
    <w:rsid w:val="005B36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6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B36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6C2"/>
    <w:rPr>
      <w:b/>
      <w:color w:val="660033"/>
      <w:spacing w:val="0"/>
    </w:rPr>
  </w:style>
  <w:style w:type="paragraph" w:customStyle="1" w:styleId="Nameditemlist">
    <w:name w:val="Named item list"/>
    <w:basedOn w:val="BodyText"/>
    <w:qFormat/>
    <w:rsid w:val="005B36C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4431</Characters>
  <Application>Microsoft Office Word</Application>
  <DocSecurity>0</DocSecurity>
  <Lines>160</Lines>
  <Paragraphs>134</Paragraphs>
  <ScaleCrop>false</ScaleCrop>
  <Company>Author-it Software Corporation Ltd.</Company>
  <LinksUpToDate>false</LinksUpToDate>
  <CharactersWithSpaces>5008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CHC53315 Diploma of Mental Health</dc:title>
  <dc:subject>Approved</dc:subject>
  <dc:creator>Community Services and Health Industry Skills Council</dc:creator>
  <cp:keywords>Release 2</cp:keywords>
  <dc:description>Review Date: 12 April 2008</dc:description>
  <cp:lastModifiedBy>HSD_TPCMSd.prod</cp:lastModifiedBy>
  <cp:revision>3</cp:revision>
  <dcterms:created xsi:type="dcterms:W3CDTF">2015-12-08T17:15:46Z</dcterms:created>
  <dcterms:modified xsi:type="dcterms:W3CDTF">2015-12-07T01:17:00Z</dcterms:modified>
</cp:coreProperties>
</file>