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AA8" w:rsidP="00E47AA8">
      <w:pPr>
        <w:pStyle w:val="Title"/>
      </w:pPr>
      <w:r>
        <w:fldChar w:fldCharType="begin"/>
      </w:r>
      <w:r>
        <w:instrText xml:space="preserve"> TITLE   \* MERGEFORMAT </w:instrText>
      </w:r>
      <w:r>
        <w:fldChar w:fldCharType="separate"/>
      </w:r>
      <w:r>
        <w:t>CHC52115 Diploma of Community Development</w:t>
      </w:r>
      <w:r>
        <w:fldChar w:fldCharType="end"/>
      </w:r>
    </w:p>
    <w:p w:rsidR="00E47AA8" w:rsidP="00E47AA8">
      <w:pPr>
        <w:pStyle w:val="Version"/>
        <w:sectPr w:rsidSect="00460E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0E88" w:rsidP="00460E88">
      <w:pPr>
        <w:pStyle w:val="SuperHeading"/>
      </w:pPr>
      <w:r w:rsidRPr="00460E88">
        <w:t>CHC52115 Diploma of Community Development</w:t>
      </w:r>
    </w:p>
    <w:p w:rsidR="00000000" w:rsidRPr="00460E88" w:rsidP="00460E88">
      <w:pPr>
        <w:pStyle w:val="Heading1"/>
      </w:pPr>
      <w:bookmarkStart w:id="1" w:name="O_847074"/>
      <w:bookmarkEnd w:id="1"/>
      <w:r w:rsidRPr="00460E88">
        <w:t>Modification History</w:t>
      </w:r>
    </w:p>
    <w:p w:rsidR="00000000" w:rsidRPr="00460E88" w:rsidP="00460E88">
      <w:pPr>
        <w:pStyle w:val="BodyText"/>
      </w:pPr>
    </w:p>
    <w:tbl>
      <w:tblPr>
        <w:tblW w:w="0" w:type="auto"/>
        <w:tblLayout w:type="fixed"/>
        <w:tblCellMar>
          <w:left w:w="62" w:type="dxa"/>
          <w:right w:w="62" w:type="dxa"/>
        </w:tblCellMar>
        <w:tblLook w:val="0000"/>
      </w:tblPr>
      <w:tblGrid>
        <w:gridCol w:w="2790"/>
        <w:gridCol w:w="6344"/>
      </w:tblGrid>
      <w:tr w:rsidTr="00460E8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E88" w:rsidP="00460E88">
            <w:pPr>
              <w:pStyle w:val="BodyText"/>
            </w:pPr>
            <w:r w:rsidRPr="00460E8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E88">
            <w:pPr>
              <w:pStyle w:val="BodyText"/>
              <w:rPr>
                <w:lang w:val="en-NZ"/>
              </w:rPr>
            </w:pPr>
            <w:r w:rsidRPr="00460E88">
              <w:rPr>
                <w:rStyle w:val="SpecialBold"/>
              </w:rPr>
              <w:t>Comments</w:t>
            </w:r>
          </w:p>
        </w:tc>
      </w:tr>
      <w:tr w:rsidTr="00460E8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E88">
            <w:pPr>
              <w:pStyle w:val="BodyText"/>
              <w:rPr>
                <w:lang w:val="en-NZ"/>
              </w:rPr>
            </w:pPr>
            <w:r w:rsidRPr="00460E88">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E88" w:rsidP="00460E88">
            <w:pPr>
              <w:pStyle w:val="BodyText"/>
            </w:pPr>
            <w:r w:rsidRPr="00460E88">
              <w:t xml:space="preserve">This version was released in </w:t>
            </w:r>
            <w:r w:rsidRPr="00460E88">
              <w:rPr>
                <w:rStyle w:val="Emphasis"/>
              </w:rPr>
              <w:t>CHC Community Services Training Package release 3.0</w:t>
            </w:r>
            <w:r w:rsidRPr="00460E88">
              <w:t xml:space="preserve"> </w:t>
            </w:r>
          </w:p>
          <w:p w:rsidR="00000000" w:rsidRPr="00460E88" w:rsidP="00460E88">
            <w:pPr>
              <w:pStyle w:val="BodyText"/>
            </w:pPr>
            <w:r w:rsidRPr="00460E88">
              <w:t>Units of competency updated (see mapping at www.cshisc.com.au).</w:t>
            </w:r>
          </w:p>
          <w:p w:rsidR="00000000" w:rsidP="00460E88">
            <w:pPr>
              <w:pStyle w:val="BodyText"/>
              <w:rPr>
                <w:lang w:val="en-NZ"/>
              </w:rPr>
            </w:pPr>
            <w:r w:rsidRPr="00460E88">
              <w:t>Equivalent outcome.</w:t>
            </w:r>
          </w:p>
        </w:tc>
      </w:tr>
      <w:tr w:rsidTr="00460E8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E88">
            <w:pPr>
              <w:pStyle w:val="BodyText"/>
              <w:rPr>
                <w:lang w:val="en-NZ"/>
              </w:rPr>
            </w:pPr>
            <w:r w:rsidRPr="00460E8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E88" w:rsidP="00460E88">
            <w:pPr>
              <w:pStyle w:val="BodyText"/>
            </w:pPr>
            <w:r w:rsidRPr="00460E88">
              <w:t>This version was released in</w:t>
            </w:r>
            <w:r w:rsidRPr="00460E88">
              <w:t xml:space="preserve"> </w:t>
            </w:r>
            <w:r w:rsidRPr="00460E88">
              <w:rPr>
                <w:rStyle w:val="Emphasis"/>
              </w:rPr>
              <w:t xml:space="preserve">CHC Community Services Training Package release 2.0 </w:t>
            </w:r>
            <w:r w:rsidRPr="00460E88">
              <w:t>and meets the requirements of the 2012 Standards for Training Packages.</w:t>
            </w:r>
          </w:p>
          <w:p w:rsidR="00000000" w:rsidRPr="00460E88" w:rsidP="00460E88">
            <w:pPr>
              <w:pStyle w:val="BodyText"/>
            </w:pPr>
            <w:r w:rsidRPr="00460E88">
              <w:t>Significant changes to core units. Change in packaging rules. Removal of entry requirements.</w:t>
            </w:r>
          </w:p>
        </w:tc>
      </w:tr>
    </w:tbl>
    <w:p w:rsidR="00000000" w:rsidRPr="00460E88" w:rsidP="00460E88">
      <w:pPr>
        <w:pStyle w:val="BodyText"/>
      </w:pPr>
    </w:p>
    <w:p w:rsidR="00000000" w:rsidRPr="00460E88" w:rsidP="00460E88">
      <w:pPr>
        <w:pStyle w:val="AllowPageBreak"/>
      </w:pPr>
    </w:p>
    <w:p w:rsidR="00000000" w:rsidRPr="00460E88" w:rsidP="00460E88">
      <w:pPr>
        <w:pStyle w:val="Heading1"/>
      </w:pPr>
      <w:bookmarkStart w:id="2" w:name="O_847073"/>
      <w:bookmarkEnd w:id="2"/>
      <w:r w:rsidRPr="00460E88">
        <w:t>Qualification Descr</w:t>
      </w:r>
      <w:r w:rsidRPr="00460E88">
        <w:t>iption</w:t>
      </w:r>
    </w:p>
    <w:p w:rsidR="00000000" w:rsidRPr="00460E88" w:rsidP="00460E88">
      <w:pPr>
        <w:pStyle w:val="BodyText"/>
      </w:pPr>
      <w:r w:rsidRPr="00460E88">
        <w:t xml:space="preserve">This qualification reflects the role of community services workers who manage the development and delivery of programs that build capacity of communities to influence and guide their own future through public social change processes. </w:t>
      </w:r>
    </w:p>
    <w:p w:rsidR="00000000" w:rsidRPr="00460E88" w:rsidP="00460E88">
      <w:pPr>
        <w:pStyle w:val="BodyText"/>
      </w:pPr>
    </w:p>
    <w:p w:rsidR="00000000" w:rsidRPr="00460E88" w:rsidP="00460E88">
      <w:pPr>
        <w:pStyle w:val="BodyText"/>
      </w:pPr>
      <w:r w:rsidRPr="00460E88">
        <w:t>At this level</w:t>
      </w:r>
      <w:r w:rsidRPr="00460E88">
        <w:t>, workers have specialised skills with complexity in the range and choices of actions required. Workers will generally have responsibility for the supervision of other workers and volunteers.</w:t>
      </w:r>
    </w:p>
    <w:p w:rsidR="00000000" w:rsidRPr="00460E88" w:rsidP="00460E88">
      <w:pPr>
        <w:pStyle w:val="BodyText"/>
      </w:pPr>
    </w:p>
    <w:p w:rsidR="00000000" w:rsidRPr="00460E88" w:rsidP="00460E88">
      <w:pPr>
        <w:pStyle w:val="BodyText"/>
      </w:pPr>
      <w:r w:rsidRPr="00460E88">
        <w:t>This work may be undertaken through organisations working across a range of social, environment, health, economic, arts and culture, recreation sectors.</w:t>
      </w:r>
    </w:p>
    <w:p w:rsidR="00000000" w:rsidRPr="00460E88" w:rsidP="00460E88">
      <w:pPr>
        <w:pStyle w:val="BodyText"/>
      </w:pPr>
    </w:p>
    <w:p w:rsidR="00000000" w:rsidRPr="00460E88" w:rsidP="00460E88">
      <w:pPr>
        <w:pStyle w:val="BodyText"/>
      </w:pPr>
      <w:r w:rsidRPr="00460E88">
        <w:rPr>
          <w:rStyle w:val="Emphasis"/>
        </w:rPr>
        <w:t>No licensing, legislative or certification requirements apply to this qualification at the time of pub</w:t>
      </w:r>
      <w:r w:rsidRPr="00460E88">
        <w:rPr>
          <w:rStyle w:val="Emphasis"/>
        </w:rPr>
        <w:t>lication.</w:t>
      </w:r>
    </w:p>
    <w:p w:rsidR="00000000" w:rsidRPr="00460E88" w:rsidP="00460E88">
      <w:pPr>
        <w:pStyle w:val="AllowPageBreak"/>
      </w:pPr>
    </w:p>
    <w:p w:rsidR="00000000" w:rsidRPr="00460E88" w:rsidP="00460E88">
      <w:pPr>
        <w:pStyle w:val="Heading1"/>
      </w:pPr>
      <w:bookmarkStart w:id="3" w:name="O_847072"/>
      <w:bookmarkEnd w:id="3"/>
      <w:r w:rsidRPr="00460E88">
        <w:t>Packaging Rules</w:t>
      </w:r>
    </w:p>
    <w:p w:rsidR="00000000" w:rsidRPr="00460E88" w:rsidP="00460E88">
      <w:pPr>
        <w:pStyle w:val="BodyText"/>
      </w:pPr>
      <w:r w:rsidRPr="00460E88">
        <w:t>Total number of units = 14</w:t>
      </w:r>
    </w:p>
    <w:p w:rsidR="00000000" w:rsidRPr="00460E88" w:rsidP="00460E88">
      <w:pPr>
        <w:pStyle w:val="ListBullet"/>
      </w:pPr>
      <w:r w:rsidRPr="00460E88">
        <w:t>8 core units</w:t>
      </w:r>
    </w:p>
    <w:p w:rsidR="00000000" w:rsidRPr="00460E88" w:rsidP="00460E88">
      <w:pPr>
        <w:pStyle w:val="ListBullet"/>
      </w:pPr>
      <w:r w:rsidRPr="00460E88">
        <w:t>6 elective units</w:t>
      </w:r>
    </w:p>
    <w:p w:rsidR="00000000" w:rsidRPr="00460E88" w:rsidP="00460E88">
      <w:pPr>
        <w:pStyle w:val="ListBullet2"/>
      </w:pPr>
      <w:r w:rsidRPr="00460E88">
        <w:t>at least 3 units must be selected from the electives listed below</w:t>
      </w:r>
    </w:p>
    <w:p w:rsidR="00000000" w:rsidRPr="00460E88" w:rsidP="00460E88">
      <w:pPr>
        <w:pStyle w:val="ListBullet2"/>
      </w:pPr>
      <w:r w:rsidRPr="00460E88">
        <w:t>up to 3 units from the electives listed below, any endorsed Training Packages or accredi</w:t>
      </w:r>
      <w:r w:rsidRPr="00460E88">
        <w:t>ted course - these units must be relevant to the work outcome</w:t>
      </w:r>
    </w:p>
    <w:p w:rsidR="00000000" w:rsidRPr="00460E88" w:rsidP="00460E88">
      <w:pPr>
        <w:pStyle w:val="BodyText"/>
      </w:pPr>
    </w:p>
    <w:p w:rsidR="00000000" w:rsidRPr="00460E88" w:rsidP="00460E88">
      <w:pPr>
        <w:pStyle w:val="BodyText"/>
      </w:pPr>
      <w:r w:rsidRPr="00460E88">
        <w:t>All electives chosen must contribute to a valid, industry-supported vocational outcome.</w:t>
      </w:r>
    </w:p>
    <w:p w:rsidR="00000000" w:rsidRPr="00460E88" w:rsidP="00460E88">
      <w:pPr>
        <w:pStyle w:val="BodyText"/>
      </w:pPr>
    </w:p>
    <w:p w:rsidR="00000000" w:rsidRPr="00460E88" w:rsidP="00460E88">
      <w:pPr>
        <w:pStyle w:val="BodyText"/>
      </w:pPr>
      <w:r w:rsidRPr="00460E88">
        <w:rPr>
          <w:rStyle w:val="SpecialBold"/>
        </w:rPr>
        <w:t>Core units</w:t>
      </w:r>
    </w:p>
    <w:tbl>
      <w:tblPr>
        <w:tblW w:w="0" w:type="auto"/>
        <w:tblLayout w:type="fixed"/>
        <w:tblCellMar>
          <w:left w:w="62" w:type="dxa"/>
          <w:right w:w="62" w:type="dxa"/>
        </w:tblCellMar>
        <w:tblLook w:val="0000"/>
      </w:tblPr>
      <w:tblGrid>
        <w:gridCol w:w="2181"/>
        <w:gridCol w:w="6745"/>
      </w:tblGrid>
      <w:tr w:rsidTr="00460E8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CHCCDE002 </w:t>
            </w:r>
          </w:p>
        </w:tc>
        <w:tc>
          <w:tcPr>
            <w:tcW w:w="6745"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Develop and implement community programs</w:t>
            </w:r>
          </w:p>
        </w:tc>
      </w:tr>
      <w:tr w:rsidTr="00460E8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CHCCDE008 </w:t>
            </w:r>
          </w:p>
        </w:tc>
        <w:tc>
          <w:tcPr>
            <w:tcW w:w="6745"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Support community action</w:t>
            </w:r>
          </w:p>
        </w:tc>
      </w:tr>
      <w:tr w:rsidTr="00460E8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CHCCDE009 </w:t>
            </w:r>
          </w:p>
        </w:tc>
        <w:tc>
          <w:tcPr>
            <w:tcW w:w="6745"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Develop and support community leadership</w:t>
            </w:r>
          </w:p>
        </w:tc>
      </w:tr>
      <w:tr w:rsidTr="00460E8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CHCCDE010</w:t>
            </w:r>
          </w:p>
        </w:tc>
        <w:tc>
          <w:tcPr>
            <w:tcW w:w="6745"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Develop and lead community engagement participation strategies to enhance </w:t>
            </w:r>
          </w:p>
        </w:tc>
      </w:tr>
      <w:tr w:rsidTr="00460E8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CHCCDE011 </w:t>
            </w:r>
          </w:p>
        </w:tc>
        <w:tc>
          <w:tcPr>
            <w:tcW w:w="6745"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Implement community development strategies</w:t>
            </w:r>
          </w:p>
        </w:tc>
      </w:tr>
      <w:tr w:rsidTr="00460E8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CHCCDE012 </w:t>
            </w:r>
          </w:p>
        </w:tc>
        <w:tc>
          <w:tcPr>
            <w:tcW w:w="6745"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Work within organisation and government structures </w:t>
            </w:r>
            <w:r w:rsidRPr="00460E88">
              <w:t>to enable community development outcomes</w:t>
            </w:r>
          </w:p>
        </w:tc>
      </w:tr>
      <w:tr w:rsidTr="00460E8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CHCDIV003</w:t>
            </w:r>
          </w:p>
        </w:tc>
        <w:tc>
          <w:tcPr>
            <w:tcW w:w="6745"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Manage and promote diversity</w:t>
            </w:r>
          </w:p>
        </w:tc>
      </w:tr>
      <w:tr w:rsidTr="00460E8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HLTWHS003 </w:t>
            </w:r>
          </w:p>
        </w:tc>
        <w:tc>
          <w:tcPr>
            <w:tcW w:w="6745" w:type="dxa"/>
            <w:tcBorders>
              <w:top w:val="nil"/>
              <w:left w:val="nil"/>
              <w:bottom w:val="nil"/>
              <w:right w:val="nil"/>
            </w:tcBorders>
            <w:tcMar>
              <w:top w:w="0" w:type="dxa"/>
              <w:left w:w="62" w:type="dxa"/>
              <w:bottom w:w="0" w:type="dxa"/>
              <w:right w:w="62" w:type="dxa"/>
            </w:tcMar>
          </w:tcPr>
          <w:p w:rsidR="00000000" w:rsidRPr="00460E88" w:rsidP="00460E88">
            <w:pPr>
              <w:pStyle w:val="BodyText"/>
            </w:pPr>
            <w:r w:rsidRPr="00460E88">
              <w:t>Maintain work and safety work</w:t>
            </w:r>
          </w:p>
        </w:tc>
      </w:tr>
    </w:tbl>
    <w:p w:rsidR="00000000" w:rsidRPr="00460E88" w:rsidP="00460E88">
      <w:pPr>
        <w:pStyle w:val="BodyText"/>
      </w:pPr>
    </w:p>
    <w:p w:rsidR="00000000" w:rsidRPr="00460E88" w:rsidP="00460E88">
      <w:pPr>
        <w:pStyle w:val="BodyText"/>
      </w:pPr>
      <w:r w:rsidRPr="00460E88">
        <w:rPr>
          <w:rStyle w:val="SpecialBold"/>
        </w:rPr>
        <w:t>Elective units</w:t>
      </w:r>
    </w:p>
    <w:tbl>
      <w:tblPr>
        <w:tblW w:w="0" w:type="auto"/>
        <w:tblLayout w:type="fixed"/>
        <w:tblCellMar>
          <w:left w:w="62" w:type="dxa"/>
          <w:right w:w="62" w:type="dxa"/>
        </w:tblCellMar>
        <w:tblLook w:val="0000"/>
      </w:tblPr>
      <w:tblGrid>
        <w:gridCol w:w="2119"/>
        <w:gridCol w:w="6886"/>
      </w:tblGrid>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CHCADV001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Facilitate the interests and rights of clients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CHCADV002</w:t>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Provide advocacy and representation services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CHCADV005</w:t>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Provide systems advocacy services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CHCAGE001</w:t>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Facilitate the empowerment of older people</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CHCCCS004</w:t>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Assess co-existing needs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CHCCCS019 </w:t>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Recognise and respond to crisis situations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CHCCDE006</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Work to empower Aboriginal and/or Torres Strait Islander communities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CHCCDE007</w:t>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Develop and provide community projects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CHCCDE013 </w:t>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Establish and develop community organisations or social enterprise</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CHCCDE014 </w:t>
            </w:r>
            <w:r w:rsidRPr="00460E88">
              <w:tab/>
              <w:t xml:space="preserve">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Facilitate the development of community ca</w:t>
            </w:r>
            <w:r w:rsidRPr="00460E88">
              <w:t>pacity to manage place making</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CHCCDE015 </w:t>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Develop and implement a community renewal plan</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CHCCDE016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Deliver emergency relief services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CHCCOM004</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Present information to stakeholder groups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vAlign w:val="bottom"/>
          </w:tcPr>
          <w:p w:rsidR="00000000" w:rsidP="00460E88">
            <w:pPr>
              <w:pStyle w:val="BodyText"/>
              <w:rPr>
                <w:lang w:val="en-NZ"/>
              </w:rPr>
            </w:pPr>
            <w:r w:rsidRPr="00460E88">
              <w:t>CHCCSL001</w:t>
            </w:r>
          </w:p>
        </w:tc>
        <w:tc>
          <w:tcPr>
            <w:tcW w:w="6886" w:type="dxa"/>
            <w:tcBorders>
              <w:top w:val="nil"/>
              <w:left w:val="nil"/>
              <w:bottom w:val="nil"/>
              <w:right w:val="nil"/>
            </w:tcBorders>
            <w:tcMar>
              <w:top w:w="0" w:type="dxa"/>
              <w:left w:w="62" w:type="dxa"/>
              <w:bottom w:w="0" w:type="dxa"/>
              <w:right w:w="62" w:type="dxa"/>
            </w:tcMar>
            <w:vAlign w:val="bottom"/>
          </w:tcPr>
          <w:p w:rsidR="00000000" w:rsidP="00460E88">
            <w:pPr>
              <w:pStyle w:val="BodyText"/>
              <w:rPr>
                <w:lang w:val="en-NZ"/>
              </w:rPr>
            </w:pPr>
            <w:r w:rsidRPr="00460E88">
              <w:t>Establish and confirm the counselling relationship</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vAlign w:val="bottom"/>
          </w:tcPr>
          <w:p w:rsidR="00000000" w:rsidP="00460E88">
            <w:pPr>
              <w:pStyle w:val="BodyText"/>
              <w:rPr>
                <w:lang w:val="en-NZ"/>
              </w:rPr>
            </w:pPr>
            <w:r w:rsidRPr="00460E88">
              <w:t xml:space="preserve">CHCCSL003 </w:t>
            </w:r>
          </w:p>
        </w:tc>
        <w:tc>
          <w:tcPr>
            <w:tcW w:w="6886" w:type="dxa"/>
            <w:tcBorders>
              <w:top w:val="nil"/>
              <w:left w:val="nil"/>
              <w:bottom w:val="nil"/>
              <w:right w:val="nil"/>
            </w:tcBorders>
            <w:tcMar>
              <w:top w:w="0" w:type="dxa"/>
              <w:left w:w="62" w:type="dxa"/>
              <w:bottom w:w="0" w:type="dxa"/>
              <w:right w:w="62" w:type="dxa"/>
            </w:tcMar>
            <w:vAlign w:val="bottom"/>
          </w:tcPr>
          <w:p w:rsidR="00000000" w:rsidP="00460E88">
            <w:pPr>
              <w:pStyle w:val="BodyText"/>
              <w:rPr>
                <w:lang w:val="en-NZ"/>
              </w:rPr>
            </w:pPr>
            <w:r w:rsidRPr="00460E88">
              <w:t>Facilitate the counselling relationship and process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CHCCSM004 </w:t>
            </w:r>
            <w:r w:rsidRPr="00460E88">
              <w:tab/>
              <w:t xml:space="preserve">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Coordinate complex case requirements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CHCDIS007 </w:t>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Facilitate the empowerment of people with a disability</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CHCDIV002</w:t>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Promote Aboriginal and Torres Strait Islander cultural safety</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CHCEDU001</w:t>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Provide community focused health promotion and prevention strategies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CHCEDU002</w:t>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Plan health promotion and community intervention</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CHCEDU004</w:t>
            </w:r>
            <w:r w:rsidRPr="00460E88">
              <w:tab/>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Develop, implement and review sexual an</w:t>
            </w:r>
            <w:r w:rsidRPr="00460E88">
              <w:t>d reproductive health education programs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CHCEDU006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Improve client’s fundamental financial literacy</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CHCEDU007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Provide group education on consumer credit and debt</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CHCEDU008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Share Health information</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vAlign w:val="bottom"/>
          </w:tcPr>
          <w:p w:rsidR="00000000" w:rsidP="00460E88">
            <w:pPr>
              <w:pStyle w:val="BodyText"/>
              <w:rPr>
                <w:lang w:val="en-NZ"/>
              </w:rPr>
            </w:pPr>
            <w:r w:rsidRPr="00460E88">
              <w:t>CHCGRP002</w:t>
            </w:r>
          </w:p>
        </w:tc>
        <w:tc>
          <w:tcPr>
            <w:tcW w:w="6886" w:type="dxa"/>
            <w:tcBorders>
              <w:top w:val="nil"/>
              <w:left w:val="nil"/>
              <w:bottom w:val="nil"/>
              <w:right w:val="nil"/>
            </w:tcBorders>
            <w:tcMar>
              <w:top w:w="0" w:type="dxa"/>
              <w:left w:w="62" w:type="dxa"/>
              <w:bottom w:w="0" w:type="dxa"/>
              <w:right w:w="62" w:type="dxa"/>
            </w:tcMar>
            <w:vAlign w:val="bottom"/>
          </w:tcPr>
          <w:p w:rsidR="00000000" w:rsidP="00460E88">
            <w:pPr>
              <w:pStyle w:val="BodyText"/>
              <w:rPr>
                <w:lang w:val="en-NZ"/>
              </w:rPr>
            </w:pPr>
            <w:r w:rsidRPr="00460E88">
              <w:t>Plan</w:t>
            </w:r>
            <w:r w:rsidRPr="00460E88">
              <w:t xml:space="preserve"> and conduct group activities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CHCLEG001</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Work legally and ethically</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CHCLEG003</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Manage legal and ethical compliance</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CHCMGT004</w:t>
            </w:r>
            <w:r w:rsidRPr="00460E88">
              <w:tab/>
              <w:t xml:space="preserve">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Secure and manage funding</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CHCPRP001 </w:t>
            </w:r>
            <w:r w:rsidRPr="00460E88">
              <w:tab/>
              <w:t xml:space="preserve">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Develop and maintain networks and collaborative partnerships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CHCPRP003</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Reflect on and improve own professional practice</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CHCPRT002  </w:t>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Support the rights and safety of children and young people</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CHCSET001 </w:t>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Work with forced migrants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CHCYTH011</w:t>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Work effectively with young people and their families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HLTAHW023 </w:t>
            </w:r>
            <w:r w:rsidRPr="00460E88">
              <w:tab/>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Plan, develop and evaluate health promotion and community development programs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HLTAHW031</w:t>
            </w:r>
            <w:r w:rsidRPr="00460E88">
              <w:tab/>
              <w:t xml:space="preserve"> </w:t>
            </w:r>
            <w:r w:rsidRPr="00460E88">
              <w:tab/>
              <w:t xml:space="preserve">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Provide information/strategies to enhance capacities of Aboriginal and/or Torres Strait Islander families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BSBATSIC511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Plan and conduct a community meeting</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BSBA</w:t>
            </w:r>
            <w:r w:rsidRPr="00460E88">
              <w:t xml:space="preserve">TSIW515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Secure funding</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BSBFIM501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Manage budgets and financial plans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BSBPMG514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Manage project cost</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BSBPMG519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Manage project stakeholder engagement</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BSBPMG520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Manage project governance</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BSBPMG522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Undertake project work</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BSBRES401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Analyse and present research information </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BSBRSK501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Manage risk </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BSBSMB404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Undertake small business planning</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BSBSMB405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Monitor and manage small business operations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FNSACC604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Monitor corporate governance activities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PUAEMR016A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Facilitate community involvement in recovery</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PUAEMR017A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Manage recovery functions and services</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PUAEMR018A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Working in an emergency management context</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TAEDEL401A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Plan, organise and deliver group-based learni</w:t>
            </w:r>
            <w:r w:rsidRPr="00460E88">
              <w:t>ng</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TAEDEL402A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Plan, organise and facilitate learning in the workplace</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TAEDEL404A           </w:t>
            </w:r>
          </w:p>
        </w:tc>
        <w:tc>
          <w:tcPr>
            <w:tcW w:w="6886"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Mentor in the workplace</w:t>
            </w:r>
          </w:p>
        </w:tc>
      </w:tr>
      <w:tr w:rsidTr="00460E88">
        <w:tblPrEx>
          <w:tblW w:w="0" w:type="auto"/>
          <w:tblLayout w:type="fixed"/>
          <w:tblCellMar>
            <w:left w:w="62" w:type="dxa"/>
            <w:right w:w="62" w:type="dxa"/>
          </w:tblCellMar>
          <w:tblLook w:val="0000"/>
        </w:tblPrEx>
        <w:trPr>
          <w:trHeight w:val="481"/>
        </w:trPr>
        <w:tc>
          <w:tcPr>
            <w:tcW w:w="2119" w:type="dxa"/>
            <w:tcBorders>
              <w:top w:val="nil"/>
              <w:left w:val="nil"/>
              <w:bottom w:val="nil"/>
              <w:right w:val="nil"/>
            </w:tcBorders>
            <w:tcMar>
              <w:top w:w="0" w:type="dxa"/>
              <w:left w:w="62" w:type="dxa"/>
              <w:bottom w:w="0" w:type="dxa"/>
              <w:right w:w="62" w:type="dxa"/>
            </w:tcMar>
          </w:tcPr>
          <w:p w:rsidR="00000000" w:rsidP="00460E88">
            <w:pPr>
              <w:pStyle w:val="BodyText"/>
              <w:rPr>
                <w:lang w:val="en-NZ"/>
              </w:rPr>
            </w:pPr>
            <w:r w:rsidRPr="00460E88">
              <w:t xml:space="preserve">TAEDEL502A           </w:t>
            </w:r>
          </w:p>
        </w:tc>
        <w:tc>
          <w:tcPr>
            <w:tcW w:w="6886" w:type="dxa"/>
            <w:tcBorders>
              <w:top w:val="nil"/>
              <w:left w:val="nil"/>
              <w:bottom w:val="nil"/>
              <w:right w:val="nil"/>
            </w:tcBorders>
            <w:tcMar>
              <w:top w:w="0" w:type="dxa"/>
              <w:left w:w="62" w:type="dxa"/>
              <w:bottom w:w="0" w:type="dxa"/>
              <w:right w:w="62" w:type="dxa"/>
            </w:tcMar>
          </w:tcPr>
          <w:p w:rsidR="00000000" w:rsidRPr="00460E88" w:rsidP="00460E88">
            <w:pPr>
              <w:pStyle w:val="BodyText"/>
            </w:pPr>
            <w:r w:rsidRPr="00460E88">
              <w:t>Provide advanced facilitation practice</w:t>
            </w:r>
          </w:p>
        </w:tc>
      </w:tr>
    </w:tbl>
    <w:p w:rsidR="00000000" w:rsidRPr="00460E88" w:rsidP="00460E88">
      <w:pPr>
        <w:pStyle w:val="BodyText"/>
      </w:pPr>
    </w:p>
    <w:p w:rsidR="00000000" w:rsidRPr="00460E88" w:rsidP="00460E88">
      <w:pPr>
        <w:pStyle w:val="BodyText"/>
      </w:pPr>
    </w:p>
    <w:p w:rsidR="00000000" w:rsidRPr="00460E88" w:rsidP="00460E88">
      <w:pPr>
        <w:pStyle w:val="BodyText"/>
      </w:pPr>
      <w:r w:rsidRPr="00460E88">
        <w:t>(Note AHW are available only to people that identify as Aboriginal and/or Torres Strait Islander)</w:t>
      </w:r>
    </w:p>
    <w:p w:rsidR="00000000" w:rsidRPr="00460E88" w:rsidP="00460E88">
      <w:pPr>
        <w:pStyle w:val="AllowPageBreak"/>
      </w:pPr>
    </w:p>
    <w:p w:rsidR="00000000" w:rsidRPr="00460E88" w:rsidP="00460E88">
      <w:pPr>
        <w:pStyle w:val="Heading1"/>
      </w:pPr>
      <w:bookmarkStart w:id="4" w:name="O_847071"/>
      <w:bookmarkEnd w:id="4"/>
      <w:r w:rsidRPr="00460E88">
        <w:t>Qualification Mapping Information</w:t>
      </w:r>
    </w:p>
    <w:p w:rsidR="00000000" w:rsidRPr="00460E88" w:rsidP="00460E88">
      <w:pPr>
        <w:pStyle w:val="BodyText"/>
      </w:pPr>
      <w:r w:rsidRPr="00460E88">
        <w:t>No equivalent qualification.</w:t>
      </w:r>
    </w:p>
    <w:p w:rsidR="00000000" w:rsidRPr="00460E88" w:rsidP="00460E88">
      <w:pPr>
        <w:pStyle w:val="AllowPageBreak"/>
      </w:pPr>
    </w:p>
    <w:p w:rsidR="00000000" w:rsidRPr="00460E88" w:rsidP="00460E88">
      <w:pPr>
        <w:pStyle w:val="Heading1"/>
      </w:pPr>
      <w:bookmarkStart w:id="5" w:name="O_847075"/>
      <w:bookmarkEnd w:id="5"/>
      <w:r w:rsidRPr="00460E88">
        <w:t>Links</w:t>
      </w:r>
    </w:p>
    <w:p w:rsidR="00000000" w:rsidRPr="00460E88" w:rsidP="00460E88">
      <w:pPr>
        <w:pStyle w:val="BodyText"/>
      </w:pPr>
      <w:r w:rsidRPr="00460E88">
        <w:t>Companion volumes from the CS&amp;HISC website - http://www</w:t>
      </w:r>
      <w:r w:rsidRPr="00460E88">
        <w:t>.cshisc.com.au</w:t>
      </w:r>
    </w:p>
    <w:p w:rsidR="00000000" w:rsidRPr="00460E88" w:rsidP="00460E88"/>
    <w:sectPr w:rsidSect="00460E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E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E88" w:rsidRPr="00E47AA8" w:rsidP="00E47A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E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AA8" w:rsidP="00460E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47AA8" w:rsidP="00460E8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47AA8" w:rsidP="00460E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E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E88" w:rsidRPr="00E47AA8" w:rsidP="00E47A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E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AA8" w:rsidRPr="002D2AF8" w:rsidP="00460E88">
    <w:pPr>
      <w:pStyle w:val="Header"/>
      <w:framePr w:wrap="around"/>
    </w:pPr>
    <w:r>
      <w:fldChar w:fldCharType="begin"/>
    </w:r>
    <w:r>
      <w:instrText xml:space="preserve"> TITLE   \* MERGEFORMAT </w:instrText>
    </w:r>
    <w:r>
      <w:fldChar w:fldCharType="separate"/>
    </w:r>
    <w:r>
      <w:t>CHC52115 Diploma of Community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2015</w:t>
    </w:r>
    <w:r>
      <w:fldChar w:fldCharType="end"/>
    </w:r>
  </w:p>
  <w:p w:rsidR="00E47AA8" w:rsidP="00460E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26FF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4ADF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6EC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E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E88"/>
    <w:pPr>
      <w:spacing w:before="360" w:after="60"/>
      <w:outlineLvl w:val="0"/>
    </w:pPr>
    <w:rPr>
      <w:sz w:val="32"/>
    </w:rPr>
  </w:style>
  <w:style w:type="paragraph" w:styleId="Heading2">
    <w:name w:val="heading 2"/>
    <w:basedOn w:val="HeadingBase"/>
    <w:next w:val="BodyText"/>
    <w:link w:val="Heading2Char"/>
    <w:qFormat/>
    <w:rsid w:val="00460E88"/>
    <w:pPr>
      <w:keepLines/>
      <w:spacing w:before="240" w:after="120"/>
      <w:outlineLvl w:val="1"/>
    </w:pPr>
    <w:rPr>
      <w:sz w:val="28"/>
      <w:szCs w:val="40"/>
    </w:rPr>
  </w:style>
  <w:style w:type="paragraph" w:styleId="Heading3">
    <w:name w:val="heading 3"/>
    <w:basedOn w:val="HeadingBase"/>
    <w:next w:val="BodyText"/>
    <w:link w:val="Heading3Char"/>
    <w:qFormat/>
    <w:rsid w:val="00460E88"/>
    <w:pPr>
      <w:spacing w:before="180" w:after="120"/>
      <w:outlineLvl w:val="2"/>
    </w:pPr>
    <w:rPr>
      <w:spacing w:val="-10"/>
      <w:kern w:val="32"/>
    </w:rPr>
  </w:style>
  <w:style w:type="paragraph" w:styleId="Heading4">
    <w:name w:val="heading 4"/>
    <w:basedOn w:val="HeadingBase"/>
    <w:next w:val="BodyText"/>
    <w:link w:val="Heading4Char"/>
    <w:qFormat/>
    <w:rsid w:val="00460E88"/>
    <w:pPr>
      <w:spacing w:before="160" w:after="120"/>
      <w:outlineLvl w:val="3"/>
    </w:pPr>
    <w:rPr>
      <w:sz w:val="22"/>
    </w:rPr>
  </w:style>
  <w:style w:type="paragraph" w:styleId="Heading5">
    <w:name w:val="heading 5"/>
    <w:basedOn w:val="HeadingBase"/>
    <w:next w:val="Normal"/>
    <w:link w:val="Heading5Char"/>
    <w:qFormat/>
    <w:rsid w:val="00460E88"/>
    <w:pPr>
      <w:spacing w:before="80"/>
      <w:outlineLvl w:val="4"/>
    </w:pPr>
    <w:rPr>
      <w:color w:val="918585"/>
      <w:sz w:val="20"/>
    </w:rPr>
  </w:style>
  <w:style w:type="paragraph" w:styleId="Heading6">
    <w:name w:val="heading 6"/>
    <w:basedOn w:val="HeadingBase"/>
    <w:next w:val="Normal"/>
    <w:link w:val="Heading6Char"/>
    <w:qFormat/>
    <w:rsid w:val="00460E88"/>
    <w:pPr>
      <w:spacing w:before="60"/>
      <w:outlineLvl w:val="5"/>
    </w:pPr>
    <w:rPr>
      <w:color w:val="918585"/>
      <w:sz w:val="20"/>
    </w:rPr>
  </w:style>
  <w:style w:type="paragraph" w:styleId="Heading7">
    <w:name w:val="heading 7"/>
    <w:basedOn w:val="Normal"/>
    <w:next w:val="Normal"/>
    <w:link w:val="Heading7Char"/>
    <w:qFormat/>
    <w:rsid w:val="00460E88"/>
    <w:pPr>
      <w:ind w:left="720"/>
      <w:outlineLvl w:val="6"/>
    </w:pPr>
    <w:rPr>
      <w:i/>
    </w:rPr>
  </w:style>
  <w:style w:type="paragraph" w:styleId="Heading8">
    <w:name w:val="heading 8"/>
    <w:basedOn w:val="Normal"/>
    <w:next w:val="Normal"/>
    <w:link w:val="Heading8Char"/>
    <w:qFormat/>
    <w:rsid w:val="00460E88"/>
    <w:pPr>
      <w:ind w:left="720"/>
      <w:outlineLvl w:val="7"/>
    </w:pPr>
    <w:rPr>
      <w:i/>
    </w:rPr>
  </w:style>
  <w:style w:type="paragraph" w:styleId="Heading9">
    <w:name w:val="heading 9"/>
    <w:basedOn w:val="Normal"/>
    <w:next w:val="Normal"/>
    <w:link w:val="Heading9Char"/>
    <w:qFormat/>
    <w:rsid w:val="00460E88"/>
    <w:pPr>
      <w:ind w:left="720"/>
      <w:outlineLvl w:val="8"/>
    </w:pPr>
    <w:rPr>
      <w:i/>
    </w:rPr>
  </w:style>
  <w:style w:type="character" w:default="1" w:styleId="DefaultParagraphFont">
    <w:name w:val="Default Paragraph Font"/>
    <w:uiPriority w:val="1"/>
    <w:unhideWhenUsed/>
    <w:rsid w:val="00460E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E88"/>
  </w:style>
  <w:style w:type="character" w:customStyle="1" w:styleId="Heading1Char">
    <w:name w:val="Heading 1 Char"/>
    <w:basedOn w:val="DefaultParagraphFont"/>
    <w:link w:val="Heading1"/>
    <w:rsid w:val="00460E88"/>
    <w:rPr>
      <w:rFonts w:ascii="Times New Roman" w:eastAsia="Times New Roman" w:hAnsi="Times New Roman" w:cs="Times New Roman"/>
      <w:b/>
      <w:sz w:val="32"/>
      <w:szCs w:val="20"/>
      <w:lang w:eastAsia="en-US"/>
    </w:rPr>
  </w:style>
  <w:style w:type="paragraph" w:styleId="BodyText">
    <w:name w:val="Body Text"/>
    <w:basedOn w:val="Normal"/>
    <w:link w:val="BodyTextChar"/>
    <w:rsid w:val="00460E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0E88"/>
    <w:rPr>
      <w:rFonts w:ascii="Times New Roman" w:eastAsia="Times New Roman" w:hAnsi="Times New Roman" w:cs="Times New Roman"/>
      <w:sz w:val="24"/>
      <w:lang w:eastAsia="en-US"/>
    </w:rPr>
  </w:style>
  <w:style w:type="paragraph" w:styleId="ListBullet">
    <w:name w:val="List Bullet"/>
    <w:basedOn w:val="List"/>
    <w:rsid w:val="00460E88"/>
    <w:pPr>
      <w:numPr>
        <w:numId w:val="13"/>
      </w:numPr>
      <w:tabs>
        <w:tab w:val="clear" w:pos="340"/>
      </w:tabs>
      <w:spacing w:before="40" w:after="40"/>
    </w:pPr>
  </w:style>
  <w:style w:type="character" w:customStyle="1" w:styleId="SpecialBold">
    <w:name w:val="Special Bold"/>
    <w:basedOn w:val="DefaultParagraphFont"/>
    <w:rsid w:val="00460E88"/>
    <w:rPr>
      <w:b/>
      <w:spacing w:val="0"/>
    </w:rPr>
  </w:style>
  <w:style w:type="paragraph" w:styleId="ListBullet2">
    <w:name w:val="List Bullet 2"/>
    <w:basedOn w:val="List2"/>
    <w:rsid w:val="00460E88"/>
    <w:pPr>
      <w:numPr>
        <w:numId w:val="14"/>
      </w:numPr>
      <w:tabs>
        <w:tab w:val="clear" w:pos="680"/>
      </w:tabs>
    </w:pPr>
  </w:style>
  <w:style w:type="character" w:styleId="Emphasis">
    <w:name w:val="Emphasis"/>
    <w:basedOn w:val="DefaultParagraphFont"/>
    <w:qFormat/>
    <w:rsid w:val="00460E88"/>
    <w:rPr>
      <w:i/>
    </w:rPr>
  </w:style>
  <w:style w:type="paragraph" w:customStyle="1" w:styleId="SuperHeading">
    <w:name w:val="SuperHeading"/>
    <w:basedOn w:val="Normal"/>
    <w:rsid w:val="00460E88"/>
    <w:pPr>
      <w:spacing w:before="240" w:after="120"/>
      <w:outlineLvl w:val="0"/>
    </w:pPr>
    <w:rPr>
      <w:rFonts w:ascii="Times New Roman" w:hAnsi="Times New Roman"/>
      <w:b/>
      <w:sz w:val="32"/>
    </w:rPr>
  </w:style>
  <w:style w:type="paragraph" w:customStyle="1" w:styleId="AllowPageBreak">
    <w:name w:val="AllowPageBreak"/>
    <w:rsid w:val="00460E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0E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E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E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E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E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E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E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E88"/>
    <w:rPr>
      <w:rFonts w:ascii="Courier New" w:eastAsia="Times New Roman" w:hAnsi="Courier New" w:cs="Times New Roman"/>
      <w:i/>
      <w:szCs w:val="20"/>
      <w:lang w:eastAsia="en-US"/>
    </w:rPr>
  </w:style>
  <w:style w:type="paragraph" w:customStyle="1" w:styleId="HeadingBase">
    <w:name w:val="Heading Base"/>
    <w:rsid w:val="00460E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E88"/>
    <w:pPr>
      <w:tabs>
        <w:tab w:val="right" w:leader="dot" w:pos="9072"/>
      </w:tabs>
      <w:ind w:left="567"/>
    </w:pPr>
    <w:rPr>
      <w:szCs w:val="22"/>
    </w:rPr>
  </w:style>
  <w:style w:type="paragraph" w:customStyle="1" w:styleId="TOCBase">
    <w:name w:val="TOC Base"/>
    <w:rsid w:val="00460E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E88"/>
    <w:pPr>
      <w:tabs>
        <w:tab w:val="right" w:leader="dot" w:pos="9072"/>
      </w:tabs>
      <w:spacing w:before="40" w:after="40"/>
      <w:ind w:left="284"/>
    </w:pPr>
    <w:rPr>
      <w:rFonts w:ascii="Times New Roman" w:hAnsi="Times New Roman"/>
    </w:rPr>
  </w:style>
  <w:style w:type="paragraph" w:styleId="TOC1">
    <w:name w:val="toc 1"/>
    <w:basedOn w:val="TOCBase"/>
    <w:next w:val="Normal"/>
    <w:rsid w:val="00460E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E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E88"/>
    <w:rPr>
      <w:rFonts w:ascii="Times New Roman" w:eastAsia="Times New Roman" w:hAnsi="Times New Roman" w:cs="Times New Roman"/>
      <w:sz w:val="16"/>
      <w:lang w:eastAsia="en-US"/>
    </w:rPr>
  </w:style>
  <w:style w:type="paragraph" w:styleId="Title">
    <w:name w:val="Title"/>
    <w:basedOn w:val="HeadingBase"/>
    <w:link w:val="TitleChar"/>
    <w:qFormat/>
    <w:rsid w:val="00460E88"/>
    <w:pPr>
      <w:spacing w:before="5040"/>
      <w:jc w:val="center"/>
    </w:pPr>
    <w:rPr>
      <w:sz w:val="48"/>
      <w:szCs w:val="72"/>
      <w:lang w:val="en-US"/>
    </w:rPr>
  </w:style>
  <w:style w:type="character" w:customStyle="1" w:styleId="TitleChar">
    <w:name w:val="Title Char"/>
    <w:basedOn w:val="DefaultParagraphFont"/>
    <w:link w:val="Title"/>
    <w:rsid w:val="00460E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E88"/>
    <w:pPr>
      <w:tabs>
        <w:tab w:val="left" w:pos="3600"/>
        <w:tab w:val="left" w:pos="3958"/>
      </w:tabs>
    </w:pPr>
  </w:style>
  <w:style w:type="paragraph" w:styleId="List">
    <w:name w:val="List"/>
    <w:basedOn w:val="BodyText"/>
    <w:next w:val="BodyText"/>
    <w:rsid w:val="00460E88"/>
    <w:pPr>
      <w:tabs>
        <w:tab w:val="left" w:pos="340"/>
      </w:tabs>
      <w:spacing w:before="60" w:after="60"/>
      <w:ind w:left="340" w:hanging="340"/>
    </w:pPr>
  </w:style>
  <w:style w:type="paragraph" w:customStyle="1" w:styleId="Note">
    <w:name w:val="Note"/>
    <w:basedOn w:val="BodyText"/>
    <w:rsid w:val="00460E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E88"/>
    <w:pPr>
      <w:framePr w:wrap="auto" w:hAnchor="text" w:y="6049"/>
    </w:pPr>
    <w:rPr>
      <w:color w:val="000000"/>
      <w:sz w:val="40"/>
    </w:rPr>
  </w:style>
  <w:style w:type="paragraph" w:customStyle="1" w:styleId="TOCTitle">
    <w:name w:val="TOCTitle"/>
    <w:basedOn w:val="Heading1"/>
    <w:rsid w:val="00460E88"/>
    <w:pPr>
      <w:spacing w:after="240"/>
      <w:jc w:val="center"/>
      <w:outlineLvl w:val="9"/>
    </w:pPr>
    <w:rPr>
      <w:caps/>
    </w:rPr>
  </w:style>
  <w:style w:type="paragraph" w:customStyle="1" w:styleId="Version">
    <w:name w:val="Version"/>
    <w:rsid w:val="00460E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0E88"/>
    <w:pPr>
      <w:keepNext w:val="0"/>
      <w:tabs>
        <w:tab w:val="right" w:pos="4176"/>
      </w:tabs>
      <w:ind w:left="198" w:hanging="198"/>
    </w:pPr>
    <w:rPr>
      <w:rFonts w:ascii="Garamond" w:hAnsi="Garamond"/>
    </w:rPr>
  </w:style>
  <w:style w:type="paragraph" w:styleId="IndexHeading">
    <w:name w:val="index heading"/>
    <w:basedOn w:val="Normal"/>
    <w:next w:val="Index1"/>
    <w:semiHidden/>
    <w:rsid w:val="00460E88"/>
    <w:pPr>
      <w:spacing w:before="120" w:after="120"/>
    </w:pPr>
    <w:rPr>
      <w:rFonts w:ascii="Arial" w:hAnsi="Arial"/>
      <w:b/>
      <w:color w:val="918585"/>
      <w:sz w:val="24"/>
    </w:rPr>
  </w:style>
  <w:style w:type="paragraph" w:styleId="Header">
    <w:name w:val="header"/>
    <w:basedOn w:val="Normal"/>
    <w:link w:val="HeaderChar"/>
    <w:rsid w:val="00460E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E88"/>
    <w:rPr>
      <w:rFonts w:ascii="Times New Roman" w:eastAsia="Times New Roman" w:hAnsi="Times New Roman" w:cs="Times New Roman"/>
      <w:sz w:val="16"/>
      <w:szCs w:val="20"/>
      <w:lang w:val="en-GB" w:eastAsia="en-US"/>
    </w:rPr>
  </w:style>
  <w:style w:type="paragraph" w:customStyle="1" w:styleId="Chapter">
    <w:name w:val="Chapter"/>
    <w:basedOn w:val="Normal"/>
    <w:rsid w:val="00460E88"/>
    <w:pPr>
      <w:spacing w:before="240"/>
    </w:pPr>
    <w:rPr>
      <w:rFonts w:ascii="Times New Roman" w:hAnsi="Times New Roman"/>
      <w:smallCaps/>
      <w:spacing w:val="80"/>
      <w:sz w:val="28"/>
    </w:rPr>
  </w:style>
  <w:style w:type="paragraph" w:customStyle="1" w:styleId="InChapter">
    <w:name w:val="InChapter"/>
    <w:basedOn w:val="Heading3"/>
    <w:rsid w:val="00460E88"/>
    <w:pPr>
      <w:spacing w:after="240"/>
      <w:outlineLvl w:val="9"/>
    </w:pPr>
    <w:rPr>
      <w:noProof/>
    </w:rPr>
  </w:style>
  <w:style w:type="paragraph" w:styleId="Index2">
    <w:name w:val="index 2"/>
    <w:basedOn w:val="Normal"/>
    <w:next w:val="Normal"/>
    <w:semiHidden/>
    <w:rsid w:val="00460E88"/>
    <w:pPr>
      <w:tabs>
        <w:tab w:val="right" w:pos="4176"/>
      </w:tabs>
      <w:ind w:left="568" w:hanging="284"/>
    </w:pPr>
    <w:rPr>
      <w:rFonts w:ascii="Garamond" w:hAnsi="Garamond"/>
    </w:rPr>
  </w:style>
  <w:style w:type="paragraph" w:customStyle="1" w:styleId="Byline">
    <w:name w:val="Byline"/>
    <w:rsid w:val="00460E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E88"/>
    <w:pPr>
      <w:tabs>
        <w:tab w:val="clear" w:pos="3600"/>
        <w:tab w:val="clear" w:pos="3958"/>
      </w:tabs>
      <w:jc w:val="right"/>
    </w:pPr>
  </w:style>
  <w:style w:type="paragraph" w:styleId="Caption">
    <w:name w:val="caption"/>
    <w:basedOn w:val="BodyText"/>
    <w:next w:val="Normal"/>
    <w:qFormat/>
    <w:rsid w:val="00460E88"/>
    <w:pPr>
      <w:framePr w:w="2268" w:hSpace="181" w:vSpace="181" w:wrap="around" w:vAnchor="text" w:hAnchor="page" w:x="1135" w:y="285" w:anchorLock="1"/>
    </w:pPr>
    <w:rPr>
      <w:i/>
    </w:rPr>
  </w:style>
  <w:style w:type="paragraph" w:customStyle="1" w:styleId="MiniTOCTitle">
    <w:name w:val="MiniTOCTitle"/>
    <w:basedOn w:val="Heading4"/>
    <w:rsid w:val="00460E88"/>
    <w:pPr>
      <w:spacing w:before="240"/>
      <w:outlineLvl w:val="9"/>
    </w:pPr>
    <w:rPr>
      <w:noProof/>
      <w:sz w:val="24"/>
    </w:rPr>
  </w:style>
  <w:style w:type="paragraph" w:customStyle="1" w:styleId="MiniTOCItem">
    <w:name w:val="MiniTOCItem"/>
    <w:basedOn w:val="ListBullet"/>
    <w:rsid w:val="00460E88"/>
    <w:pPr>
      <w:numPr>
        <w:numId w:val="0"/>
      </w:numPr>
      <w:tabs>
        <w:tab w:val="right" w:leader="dot" w:pos="6521"/>
      </w:tabs>
      <w:spacing w:before="0" w:after="0"/>
    </w:pPr>
  </w:style>
  <w:style w:type="paragraph" w:customStyle="1" w:styleId="TOFTitle">
    <w:name w:val="TOFTitle"/>
    <w:basedOn w:val="TOCTitle"/>
    <w:rsid w:val="00460E88"/>
  </w:style>
  <w:style w:type="paragraph" w:styleId="TableofFigures">
    <w:name w:val="table of figures"/>
    <w:basedOn w:val="Normal"/>
    <w:next w:val="Normal"/>
    <w:semiHidden/>
    <w:rsid w:val="00460E88"/>
    <w:pPr>
      <w:tabs>
        <w:tab w:val="right" w:leader="dot" w:pos="9072"/>
      </w:tabs>
      <w:ind w:left="970" w:hanging="403"/>
    </w:pPr>
    <w:rPr>
      <w:rFonts w:ascii="Times New Roman" w:hAnsi="Times New Roman"/>
      <w:b/>
    </w:rPr>
  </w:style>
  <w:style w:type="paragraph" w:styleId="ListNumber">
    <w:name w:val="List Number"/>
    <w:basedOn w:val="List"/>
    <w:rsid w:val="00460E88"/>
    <w:pPr>
      <w:numPr>
        <w:numId w:val="11"/>
      </w:numPr>
    </w:pPr>
  </w:style>
  <w:style w:type="character" w:customStyle="1" w:styleId="WingdingSymbols">
    <w:name w:val="Wingding Symbols"/>
    <w:rsid w:val="00460E88"/>
    <w:rPr>
      <w:rFonts w:ascii="Wingdings" w:hAnsi="Wingdings"/>
    </w:rPr>
  </w:style>
  <w:style w:type="paragraph" w:customStyle="1" w:styleId="TableHeading">
    <w:name w:val="Table Heading"/>
    <w:basedOn w:val="HeadingBase"/>
    <w:rsid w:val="00460E88"/>
    <w:pPr>
      <w:keepLines/>
      <w:pBdr>
        <w:bottom w:val="single" w:sz="6" w:space="1" w:color="918585"/>
      </w:pBdr>
      <w:spacing w:before="240"/>
    </w:pPr>
  </w:style>
  <w:style w:type="character" w:customStyle="1" w:styleId="HotSpot">
    <w:name w:val="HotSpot"/>
    <w:rsid w:val="00460E88"/>
    <w:rPr>
      <w:color w:val="0033CC"/>
      <w:u w:val="none"/>
    </w:rPr>
  </w:style>
  <w:style w:type="paragraph" w:customStyle="1" w:styleId="BodyTextRight">
    <w:name w:val="Body Text Right"/>
    <w:basedOn w:val="BodyText"/>
    <w:rsid w:val="00460E88"/>
    <w:pPr>
      <w:spacing w:before="0" w:after="0"/>
      <w:jc w:val="right"/>
    </w:pPr>
  </w:style>
  <w:style w:type="paragraph" w:styleId="Index3">
    <w:name w:val="index 3"/>
    <w:basedOn w:val="ListNumber2"/>
    <w:next w:val="Normal"/>
    <w:semiHidden/>
    <w:rsid w:val="00460E88"/>
    <w:pPr>
      <w:numPr>
        <w:numId w:val="0"/>
      </w:numPr>
      <w:tabs>
        <w:tab w:val="right" w:leader="dot" w:pos="4176"/>
      </w:tabs>
    </w:pPr>
  </w:style>
  <w:style w:type="paragraph" w:styleId="ListNumber2">
    <w:name w:val="List Number 2"/>
    <w:basedOn w:val="List2"/>
    <w:rsid w:val="00460E88"/>
    <w:pPr>
      <w:numPr>
        <w:numId w:val="10"/>
      </w:numPr>
      <w:tabs>
        <w:tab w:val="clear" w:pos="1060"/>
      </w:tabs>
    </w:pPr>
  </w:style>
  <w:style w:type="paragraph" w:customStyle="1" w:styleId="MarginNote">
    <w:name w:val="Margin Note"/>
    <w:basedOn w:val="BodyText"/>
    <w:rsid w:val="00460E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E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E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E88"/>
    <w:rPr>
      <w:sz w:val="32"/>
    </w:rPr>
  </w:style>
  <w:style w:type="paragraph" w:customStyle="1" w:styleId="HeadingProcedure">
    <w:name w:val="Heading Procedure"/>
    <w:basedOn w:val="HeadingBase"/>
    <w:next w:val="Normal"/>
    <w:rsid w:val="00460E88"/>
    <w:pPr>
      <w:tabs>
        <w:tab w:val="left" w:pos="0"/>
      </w:tabs>
      <w:spacing w:before="120" w:after="60"/>
    </w:pPr>
    <w:rPr>
      <w:i/>
      <w:color w:val="918585"/>
      <w:sz w:val="22"/>
    </w:rPr>
  </w:style>
  <w:style w:type="paragraph" w:customStyle="1" w:styleId="TableBodyText">
    <w:name w:val="Table Body Text"/>
    <w:basedOn w:val="BodyText"/>
    <w:rsid w:val="00460E88"/>
    <w:pPr>
      <w:spacing w:before="60" w:after="60"/>
    </w:pPr>
  </w:style>
  <w:style w:type="paragraph" w:styleId="ListContinue">
    <w:name w:val="List Continue"/>
    <w:basedOn w:val="List"/>
    <w:rsid w:val="00460E88"/>
    <w:pPr>
      <w:ind w:firstLine="0"/>
    </w:pPr>
  </w:style>
  <w:style w:type="paragraph" w:customStyle="1" w:styleId="ListNote">
    <w:name w:val="List Note"/>
    <w:basedOn w:val="List"/>
    <w:rsid w:val="00460E88"/>
    <w:pPr>
      <w:pBdr>
        <w:top w:val="single" w:sz="6" w:space="2" w:color="918585"/>
        <w:bottom w:val="single" w:sz="6" w:space="2" w:color="918585"/>
      </w:pBdr>
      <w:tabs>
        <w:tab w:val="left" w:pos="1021"/>
      </w:tabs>
      <w:ind w:firstLine="0"/>
    </w:pPr>
  </w:style>
  <w:style w:type="paragraph" w:customStyle="1" w:styleId="Warning">
    <w:name w:val="Warning"/>
    <w:basedOn w:val="BodyText"/>
    <w:rsid w:val="00460E88"/>
    <w:pPr>
      <w:shd w:val="clear" w:color="auto" w:fill="D9D9D9"/>
      <w:tabs>
        <w:tab w:val="left" w:pos="992"/>
      </w:tabs>
      <w:ind w:left="119" w:right="119"/>
    </w:pPr>
    <w:rPr>
      <w:sz w:val="20"/>
    </w:rPr>
  </w:style>
  <w:style w:type="paragraph" w:customStyle="1" w:styleId="MarginIcons">
    <w:name w:val="Margin Icons"/>
    <w:basedOn w:val="BodyText"/>
    <w:rsid w:val="00460E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E88"/>
    <w:rPr>
      <w:rFonts w:ascii="Courier New" w:hAnsi="Courier New"/>
    </w:rPr>
  </w:style>
  <w:style w:type="paragraph" w:customStyle="1" w:styleId="NoteBullet">
    <w:name w:val="Note Bullet"/>
    <w:basedOn w:val="Note"/>
    <w:rsid w:val="00460E88"/>
    <w:pPr>
      <w:tabs>
        <w:tab w:val="clear" w:pos="680"/>
      </w:tabs>
      <w:spacing w:before="60" w:after="60"/>
    </w:pPr>
  </w:style>
  <w:style w:type="paragraph" w:customStyle="1" w:styleId="SubHeading2">
    <w:name w:val="SubHeading2"/>
    <w:basedOn w:val="HeadingBase"/>
    <w:rsid w:val="00460E88"/>
    <w:pPr>
      <w:spacing w:before="240" w:after="60"/>
    </w:pPr>
    <w:rPr>
      <w:sz w:val="20"/>
    </w:rPr>
  </w:style>
  <w:style w:type="paragraph" w:customStyle="1" w:styleId="SubHeading1">
    <w:name w:val="SubHeading1"/>
    <w:basedOn w:val="HeadingBase"/>
    <w:rsid w:val="00460E88"/>
    <w:pPr>
      <w:spacing w:before="240" w:after="60"/>
    </w:pPr>
    <w:rPr>
      <w:color w:val="918585"/>
      <w:sz w:val="22"/>
    </w:rPr>
  </w:style>
  <w:style w:type="paragraph" w:customStyle="1" w:styleId="SideHeading">
    <w:name w:val="Side Heading"/>
    <w:basedOn w:val="HeadingBase"/>
    <w:rsid w:val="00460E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E88"/>
    <w:pPr>
      <w:numPr>
        <w:numId w:val="12"/>
      </w:numPr>
    </w:pPr>
  </w:style>
  <w:style w:type="paragraph" w:styleId="PlainText">
    <w:name w:val="Plain Text"/>
    <w:basedOn w:val="Normal"/>
    <w:link w:val="PlainTextChar"/>
    <w:rsid w:val="00460E88"/>
    <w:rPr>
      <w:sz w:val="20"/>
    </w:rPr>
  </w:style>
  <w:style w:type="character" w:customStyle="1" w:styleId="PlainTextChar">
    <w:name w:val="Plain Text Char"/>
    <w:basedOn w:val="DefaultParagraphFont"/>
    <w:link w:val="PlainText"/>
    <w:rsid w:val="00460E88"/>
    <w:rPr>
      <w:rFonts w:ascii="Courier New" w:eastAsia="Times New Roman" w:hAnsi="Courier New" w:cs="Times New Roman"/>
      <w:sz w:val="20"/>
      <w:szCs w:val="20"/>
      <w:lang w:eastAsia="en-US"/>
    </w:rPr>
  </w:style>
  <w:style w:type="character" w:customStyle="1" w:styleId="MenuOption">
    <w:name w:val="Menu Option"/>
    <w:basedOn w:val="DefaultParagraphFont"/>
    <w:rsid w:val="00460E88"/>
    <w:rPr>
      <w:b/>
      <w:smallCaps/>
    </w:rPr>
  </w:style>
  <w:style w:type="paragraph" w:customStyle="1" w:styleId="TableListNumber">
    <w:name w:val="Table List Number"/>
    <w:basedOn w:val="ListNumber"/>
    <w:rsid w:val="00460E88"/>
    <w:pPr>
      <w:numPr>
        <w:numId w:val="0"/>
      </w:numPr>
    </w:pPr>
  </w:style>
  <w:style w:type="paragraph" w:styleId="TOC4">
    <w:name w:val="toc 4"/>
    <w:basedOn w:val="TOCBase"/>
    <w:next w:val="Normal"/>
    <w:semiHidden/>
    <w:rsid w:val="00460E88"/>
    <w:pPr>
      <w:tabs>
        <w:tab w:val="right" w:leader="dot" w:pos="9071"/>
      </w:tabs>
      <w:ind w:left="1701"/>
    </w:pPr>
  </w:style>
  <w:style w:type="paragraph" w:customStyle="1" w:styleId="ListAlpha">
    <w:name w:val="List Alpha"/>
    <w:basedOn w:val="List"/>
    <w:rsid w:val="00460E88"/>
    <w:pPr>
      <w:numPr>
        <w:numId w:val="9"/>
      </w:numPr>
    </w:pPr>
  </w:style>
  <w:style w:type="paragraph" w:customStyle="1" w:styleId="ListAlpha2">
    <w:name w:val="List Alpha 2"/>
    <w:basedOn w:val="List2"/>
    <w:rsid w:val="00460E88"/>
    <w:pPr>
      <w:numPr>
        <w:numId w:val="8"/>
      </w:numPr>
    </w:pPr>
  </w:style>
  <w:style w:type="paragraph" w:styleId="List2">
    <w:name w:val="List 2"/>
    <w:basedOn w:val="BodyText"/>
    <w:rsid w:val="00460E88"/>
    <w:pPr>
      <w:tabs>
        <w:tab w:val="left" w:pos="680"/>
      </w:tabs>
      <w:spacing w:before="60" w:after="60"/>
      <w:ind w:left="680" w:hanging="340"/>
    </w:pPr>
  </w:style>
  <w:style w:type="paragraph" w:styleId="List3">
    <w:name w:val="List 3"/>
    <w:basedOn w:val="BodyText"/>
    <w:rsid w:val="00460E88"/>
    <w:pPr>
      <w:tabs>
        <w:tab w:val="left" w:pos="1021"/>
      </w:tabs>
      <w:spacing w:before="60" w:after="60"/>
      <w:ind w:left="1020" w:hanging="340"/>
    </w:pPr>
  </w:style>
  <w:style w:type="paragraph" w:styleId="List4">
    <w:name w:val="List 4"/>
    <w:basedOn w:val="BodyText"/>
    <w:rsid w:val="00460E88"/>
    <w:pPr>
      <w:tabs>
        <w:tab w:val="left" w:pos="1361"/>
      </w:tabs>
      <w:spacing w:before="60" w:after="60"/>
      <w:ind w:left="1361" w:hanging="340"/>
    </w:pPr>
  </w:style>
  <w:style w:type="paragraph" w:styleId="List5">
    <w:name w:val="List 5"/>
    <w:basedOn w:val="BodyText"/>
    <w:rsid w:val="00460E88"/>
    <w:pPr>
      <w:tabs>
        <w:tab w:val="left" w:pos="1701"/>
      </w:tabs>
      <w:spacing w:before="60" w:after="60"/>
      <w:ind w:left="1701" w:hanging="340"/>
    </w:pPr>
  </w:style>
  <w:style w:type="paragraph" w:styleId="ListBullet3">
    <w:name w:val="List Bullet 3"/>
    <w:basedOn w:val="List3"/>
    <w:rsid w:val="00460E88"/>
    <w:pPr>
      <w:numPr>
        <w:numId w:val="15"/>
      </w:numPr>
      <w:tabs>
        <w:tab w:val="clear" w:pos="1021"/>
      </w:tabs>
      <w:ind w:left="1037" w:hanging="357"/>
    </w:pPr>
  </w:style>
  <w:style w:type="paragraph" w:styleId="ListBullet4">
    <w:name w:val="List Bullet 4"/>
    <w:basedOn w:val="List4"/>
    <w:rsid w:val="00460E88"/>
    <w:pPr>
      <w:numPr>
        <w:numId w:val="3"/>
      </w:numPr>
      <w:tabs>
        <w:tab w:val="clear" w:pos="1361"/>
      </w:tabs>
    </w:pPr>
  </w:style>
  <w:style w:type="paragraph" w:styleId="ListBullet5">
    <w:name w:val="List Bullet 5"/>
    <w:basedOn w:val="List5"/>
    <w:rsid w:val="00460E88"/>
    <w:pPr>
      <w:numPr>
        <w:numId w:val="4"/>
      </w:numPr>
    </w:pPr>
  </w:style>
  <w:style w:type="paragraph" w:styleId="ListContinue2">
    <w:name w:val="List Continue 2"/>
    <w:basedOn w:val="List2"/>
    <w:rsid w:val="00460E88"/>
    <w:pPr>
      <w:ind w:firstLine="0"/>
    </w:pPr>
  </w:style>
  <w:style w:type="paragraph" w:styleId="ListContinue3">
    <w:name w:val="List Continue 3"/>
    <w:basedOn w:val="List3"/>
    <w:rsid w:val="00460E88"/>
    <w:pPr>
      <w:ind w:left="1021" w:firstLine="0"/>
    </w:pPr>
  </w:style>
  <w:style w:type="paragraph" w:styleId="ListContinue4">
    <w:name w:val="List Continue 4"/>
    <w:basedOn w:val="List4"/>
    <w:rsid w:val="00460E88"/>
    <w:pPr>
      <w:ind w:firstLine="0"/>
    </w:pPr>
  </w:style>
  <w:style w:type="paragraph" w:styleId="ListContinue5">
    <w:name w:val="List Continue 5"/>
    <w:basedOn w:val="List5"/>
    <w:rsid w:val="00460E88"/>
    <w:pPr>
      <w:ind w:firstLine="0"/>
    </w:pPr>
  </w:style>
  <w:style w:type="paragraph" w:styleId="ListNumber3">
    <w:name w:val="List Number 3"/>
    <w:basedOn w:val="List3"/>
    <w:rsid w:val="00460E88"/>
    <w:pPr>
      <w:numPr>
        <w:numId w:val="5"/>
      </w:numPr>
    </w:pPr>
  </w:style>
  <w:style w:type="paragraph" w:styleId="ListNumber4">
    <w:name w:val="List Number 4"/>
    <w:basedOn w:val="List4"/>
    <w:rsid w:val="00460E88"/>
    <w:pPr>
      <w:numPr>
        <w:numId w:val="6"/>
      </w:numPr>
    </w:pPr>
  </w:style>
  <w:style w:type="paragraph" w:styleId="ListNumber5">
    <w:name w:val="List Number 5"/>
    <w:basedOn w:val="List5"/>
    <w:rsid w:val="00460E88"/>
    <w:pPr>
      <w:numPr>
        <w:numId w:val="7"/>
      </w:numPr>
    </w:pPr>
  </w:style>
  <w:style w:type="paragraph" w:styleId="BlockText">
    <w:name w:val="Block Text"/>
    <w:basedOn w:val="Normal"/>
    <w:rsid w:val="00460E88"/>
    <w:pPr>
      <w:spacing w:after="120"/>
      <w:ind w:left="1440" w:right="1440"/>
    </w:pPr>
  </w:style>
  <w:style w:type="character" w:customStyle="1" w:styleId="Subscript">
    <w:name w:val="Subscript"/>
    <w:basedOn w:val="DefaultParagraphFont"/>
    <w:rsid w:val="00460E88"/>
    <w:rPr>
      <w:sz w:val="16"/>
      <w:vertAlign w:val="subscript"/>
    </w:rPr>
  </w:style>
  <w:style w:type="character" w:customStyle="1" w:styleId="Superscript">
    <w:name w:val="Superscript"/>
    <w:basedOn w:val="DefaultParagraphFont"/>
    <w:rsid w:val="00460E88"/>
    <w:rPr>
      <w:sz w:val="16"/>
      <w:vertAlign w:val="superscript"/>
    </w:rPr>
  </w:style>
  <w:style w:type="character" w:customStyle="1" w:styleId="Symbols">
    <w:name w:val="Symbols"/>
    <w:basedOn w:val="DefaultParagraphFont"/>
    <w:rsid w:val="00460E88"/>
    <w:rPr>
      <w:rFonts w:ascii="Symbol" w:hAnsi="Symbol"/>
    </w:rPr>
  </w:style>
  <w:style w:type="character" w:customStyle="1" w:styleId="MenuOptions">
    <w:name w:val="Menu Options"/>
    <w:basedOn w:val="DefaultParagraphFont"/>
    <w:rsid w:val="00460E88"/>
    <w:rPr>
      <w:rFonts w:ascii="Arial Narrow" w:hAnsi="Arial Narrow"/>
      <w:smallCaps/>
    </w:rPr>
  </w:style>
  <w:style w:type="character" w:customStyle="1" w:styleId="Buttons">
    <w:name w:val="Buttons"/>
    <w:basedOn w:val="DefaultParagraphFont"/>
    <w:rsid w:val="00460E88"/>
    <w:rPr>
      <w:b/>
    </w:rPr>
  </w:style>
  <w:style w:type="character" w:customStyle="1" w:styleId="Underlined">
    <w:name w:val="Underlined"/>
    <w:basedOn w:val="DefaultParagraphFont"/>
    <w:rsid w:val="00460E88"/>
    <w:rPr>
      <w:u w:val="single"/>
    </w:rPr>
  </w:style>
  <w:style w:type="paragraph" w:customStyle="1" w:styleId="TableBodyTextRight">
    <w:name w:val="Table Body Text Right"/>
    <w:basedOn w:val="TableBodyText"/>
    <w:rsid w:val="00460E88"/>
    <w:pPr>
      <w:widowControl w:val="0"/>
      <w:autoSpaceDE w:val="0"/>
      <w:autoSpaceDN w:val="0"/>
      <w:adjustRightInd w:val="0"/>
      <w:jc w:val="right"/>
    </w:pPr>
    <w:rPr>
      <w:rFonts w:cs="Arial"/>
      <w:szCs w:val="18"/>
    </w:rPr>
  </w:style>
  <w:style w:type="paragraph" w:customStyle="1" w:styleId="CopyrightText">
    <w:name w:val="Copyright Text"/>
    <w:basedOn w:val="BodyText"/>
    <w:rsid w:val="00460E88"/>
    <w:rPr>
      <w:sz w:val="18"/>
    </w:rPr>
  </w:style>
  <w:style w:type="paragraph" w:customStyle="1" w:styleId="BodySmallRight">
    <w:name w:val="Body Small Right"/>
    <w:basedOn w:val="BodyTextRight"/>
    <w:rsid w:val="00460E88"/>
    <w:rPr>
      <w:sz w:val="18"/>
      <w:szCs w:val="18"/>
    </w:rPr>
  </w:style>
  <w:style w:type="paragraph" w:customStyle="1" w:styleId="MarginEdition">
    <w:name w:val="Margin Edition"/>
    <w:basedOn w:val="MarginNote"/>
    <w:rsid w:val="00460E88"/>
    <w:pPr>
      <w:spacing w:before="0" w:after="0"/>
    </w:pPr>
    <w:rPr>
      <w:rFonts w:ascii="Times New Roman" w:hAnsi="Times New Roman"/>
      <w:color w:val="999999"/>
    </w:rPr>
  </w:style>
  <w:style w:type="paragraph" w:customStyle="1" w:styleId="Spacer">
    <w:name w:val="Spacer"/>
    <w:basedOn w:val="Normal"/>
    <w:rsid w:val="00460E88"/>
    <w:rPr>
      <w:sz w:val="2"/>
      <w:szCs w:val="2"/>
    </w:rPr>
  </w:style>
  <w:style w:type="character" w:customStyle="1" w:styleId="Small">
    <w:name w:val="Small"/>
    <w:basedOn w:val="DefaultParagraphFont"/>
    <w:rsid w:val="00460E88"/>
    <w:rPr>
      <w:sz w:val="16"/>
    </w:rPr>
  </w:style>
  <w:style w:type="paragraph" w:customStyle="1" w:styleId="WideTable">
    <w:name w:val="Wide Table"/>
    <w:basedOn w:val="Normal"/>
    <w:rsid w:val="00460E88"/>
    <w:pPr>
      <w:ind w:left="-1418"/>
    </w:pPr>
    <w:rPr>
      <w:sz w:val="2"/>
      <w:szCs w:val="2"/>
    </w:rPr>
  </w:style>
  <w:style w:type="character" w:styleId="PageNumber">
    <w:name w:val="page number"/>
    <w:basedOn w:val="DefaultParagraphFont"/>
    <w:rsid w:val="00460E88"/>
  </w:style>
  <w:style w:type="paragraph" w:styleId="Quote">
    <w:name w:val="Quote"/>
    <w:basedOn w:val="Heading1"/>
    <w:link w:val="QuoteChar"/>
    <w:qFormat/>
    <w:rsid w:val="00460E88"/>
    <w:rPr>
      <w:b w:val="0"/>
      <w:sz w:val="72"/>
      <w:szCs w:val="72"/>
      <w:lang w:val="en-NZ"/>
    </w:rPr>
  </w:style>
  <w:style w:type="character" w:customStyle="1" w:styleId="QuoteChar">
    <w:name w:val="Quote Char"/>
    <w:basedOn w:val="DefaultParagraphFont"/>
    <w:link w:val="Quote"/>
    <w:rsid w:val="00460E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E88"/>
    <w:pPr>
      <w:pageBreakBefore/>
    </w:pPr>
  </w:style>
  <w:style w:type="paragraph" w:customStyle="1" w:styleId="Border">
    <w:name w:val="Border"/>
    <w:basedOn w:val="Normal"/>
    <w:qFormat/>
    <w:rsid w:val="00460E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E88"/>
    <w:rPr>
      <w:b/>
      <w:bCs/>
      <w:i/>
      <w:iCs/>
      <w:color w:val="auto"/>
    </w:rPr>
  </w:style>
  <w:style w:type="paragraph" w:styleId="IntenseQuote">
    <w:name w:val="Intense Quote"/>
    <w:basedOn w:val="Normal"/>
    <w:next w:val="Normal"/>
    <w:link w:val="IntenseQuoteChar"/>
    <w:uiPriority w:val="30"/>
    <w:qFormat/>
    <w:rsid w:val="00460E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E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E88"/>
    <w:rPr>
      <w:smallCaps/>
      <w:color w:val="auto"/>
      <w:u w:val="single"/>
    </w:rPr>
  </w:style>
  <w:style w:type="character" w:styleId="IntenseReference">
    <w:name w:val="Intense Reference"/>
    <w:basedOn w:val="DefaultParagraphFont"/>
    <w:uiPriority w:val="32"/>
    <w:qFormat/>
    <w:rsid w:val="00460E88"/>
    <w:rPr>
      <w:b/>
      <w:bCs/>
      <w:smallCaps/>
      <w:color w:val="auto"/>
      <w:spacing w:val="5"/>
      <w:u w:val="single"/>
    </w:rPr>
  </w:style>
  <w:style w:type="paragraph" w:customStyle="1" w:styleId="2ColumnHeading">
    <w:name w:val="2Column Heading"/>
    <w:basedOn w:val="BodyText"/>
    <w:qFormat/>
    <w:rsid w:val="00460E88"/>
    <w:pPr>
      <w:spacing w:after="60"/>
      <w:ind w:left="-2268"/>
    </w:pPr>
    <w:rPr>
      <w:b/>
    </w:rPr>
  </w:style>
  <w:style w:type="paragraph" w:customStyle="1" w:styleId="Heading1TOC">
    <w:name w:val="Heading1 TOC"/>
    <w:basedOn w:val="Normal"/>
    <w:qFormat/>
    <w:rsid w:val="00460E88"/>
    <w:pPr>
      <w:spacing w:before="240" w:after="120"/>
    </w:pPr>
    <w:rPr>
      <w:rFonts w:ascii="Times New Roman" w:hAnsi="Times New Roman"/>
      <w:b/>
      <w:sz w:val="32"/>
    </w:rPr>
  </w:style>
  <w:style w:type="paragraph" w:customStyle="1" w:styleId="Heading2TOC">
    <w:name w:val="Heading2 TOC"/>
    <w:basedOn w:val="Normal"/>
    <w:qFormat/>
    <w:rsid w:val="00460E88"/>
    <w:pPr>
      <w:spacing w:before="240" w:after="60"/>
    </w:pPr>
    <w:rPr>
      <w:rFonts w:ascii="Times New Roman" w:hAnsi="Times New Roman"/>
      <w:b/>
      <w:sz w:val="28"/>
    </w:rPr>
  </w:style>
  <w:style w:type="character" w:customStyle="1" w:styleId="Underline">
    <w:name w:val="Underline"/>
    <w:basedOn w:val="DefaultParagraphFont"/>
    <w:qFormat/>
    <w:rsid w:val="00460E88"/>
    <w:rPr>
      <w:u w:val="single"/>
    </w:rPr>
  </w:style>
  <w:style w:type="character" w:customStyle="1" w:styleId="BoldandItalics">
    <w:name w:val="Bold and Italics"/>
    <w:qFormat/>
    <w:rsid w:val="00460E88"/>
    <w:rPr>
      <w:b/>
      <w:i/>
      <w:u w:val="none"/>
    </w:rPr>
  </w:style>
  <w:style w:type="paragraph" w:styleId="BalloonText">
    <w:name w:val="Balloon Text"/>
    <w:basedOn w:val="Normal"/>
    <w:link w:val="BalloonTextChar"/>
    <w:rsid w:val="00460E88"/>
    <w:rPr>
      <w:rFonts w:ascii="Tahoma" w:hAnsi="Tahoma" w:cs="Tahoma"/>
      <w:sz w:val="16"/>
      <w:szCs w:val="16"/>
    </w:rPr>
  </w:style>
  <w:style w:type="character" w:customStyle="1" w:styleId="BalloonTextChar">
    <w:name w:val="Balloon Text Char"/>
    <w:basedOn w:val="DefaultParagraphFont"/>
    <w:link w:val="BalloonText"/>
    <w:rsid w:val="00460E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E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0E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E88"/>
    <w:rPr>
      <w:b/>
      <w:color w:val="660033"/>
      <w:spacing w:val="0"/>
    </w:rPr>
  </w:style>
  <w:style w:type="paragraph" w:customStyle="1" w:styleId="Nameditemlist">
    <w:name w:val="Named item list"/>
    <w:basedOn w:val="BodyText"/>
    <w:qFormat/>
    <w:rsid w:val="00460E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696</Words>
  <Characters>4650</Characters>
  <Application>Microsoft Office Word</Application>
  <DocSecurity>0</DocSecurity>
  <Lines>198</Lines>
  <Paragraphs>156</Paragraphs>
  <ScaleCrop>false</ScaleCrop>
  <Company>Author-it Software Corporation Ltd.</Company>
  <LinksUpToDate>false</LinksUpToDate>
  <CharactersWithSpaces>5419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CHC52115 Diploma of Community Development</dc:title>
  <dc:subject>Approved</dc:subject>
  <dc:creator>Community Services and Health Industry Skills Council</dc:creator>
  <cp:keywords>Release 2</cp:keywords>
  <dc:description>Review Date: 12 April 2008</dc:description>
  <cp:lastModifiedBy>HSD_TPCMSd.prod</cp:lastModifiedBy>
  <cp:revision>3</cp:revision>
  <dcterms:created xsi:type="dcterms:W3CDTF">2015-12-08T18:06:39Z</dcterms:created>
  <dcterms:modified xsi:type="dcterms:W3CDTF">2015-12-07T01:10:00Z</dcterms:modified>
</cp:coreProperties>
</file>