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AB2" w:rsidP="00F66AB2">
      <w:pPr>
        <w:pStyle w:val="Title"/>
      </w:pPr>
      <w:r>
        <w:fldChar w:fldCharType="begin"/>
      </w:r>
      <w:r>
        <w:instrText xml:space="preserve"> TITLE   \* MERGEFORMAT </w:instrText>
      </w:r>
      <w:r>
        <w:fldChar w:fldCharType="separate"/>
      </w:r>
      <w:r>
        <w:t>CHC52015 Diploma of Community Services</w:t>
      </w:r>
      <w:r>
        <w:fldChar w:fldCharType="end"/>
      </w:r>
    </w:p>
    <w:p w:rsidR="00F66AB2" w:rsidP="00F66AB2">
      <w:pPr>
        <w:pStyle w:val="Version"/>
        <w:sectPr w:rsidSect="00641A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41A7F" w:rsidP="00641A7F">
      <w:pPr>
        <w:pStyle w:val="SuperHeading"/>
      </w:pPr>
      <w:r w:rsidRPr="00641A7F">
        <w:t>CHC52015 Diploma of Community Services</w:t>
      </w:r>
    </w:p>
    <w:p w:rsidR="00000000" w:rsidRPr="00641A7F" w:rsidP="00641A7F">
      <w:pPr>
        <w:pStyle w:val="Heading1"/>
      </w:pPr>
      <w:bookmarkStart w:id="1" w:name="O_1227801"/>
      <w:bookmarkEnd w:id="1"/>
      <w:r w:rsidRPr="00641A7F">
        <w:t>Modification History</w:t>
      </w:r>
    </w:p>
    <w:tbl>
      <w:tblPr>
        <w:tblW w:w="0" w:type="auto"/>
        <w:tblLayout w:type="fixed"/>
        <w:tblCellMar>
          <w:left w:w="62" w:type="dxa"/>
          <w:right w:w="62" w:type="dxa"/>
        </w:tblCellMar>
        <w:tblLook w:val="0000"/>
      </w:tblPr>
      <w:tblGrid>
        <w:gridCol w:w="2790"/>
        <w:gridCol w:w="6344"/>
      </w:tblGrid>
      <w:tr w:rsidTr="00641A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A7F" w:rsidP="00641A7F">
            <w:pPr>
              <w:pStyle w:val="BodyText"/>
            </w:pPr>
            <w:r w:rsidRPr="00641A7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A7F">
            <w:pPr>
              <w:pStyle w:val="BodyText"/>
              <w:rPr>
                <w:lang w:val="en-NZ"/>
              </w:rPr>
            </w:pPr>
            <w:r w:rsidRPr="00641A7F">
              <w:rPr>
                <w:rStyle w:val="SpecialBold"/>
              </w:rPr>
              <w:t>Comments</w:t>
            </w:r>
          </w:p>
        </w:tc>
      </w:tr>
      <w:tr w:rsidTr="00641A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A7F">
            <w:pPr>
              <w:pStyle w:val="BodyText"/>
              <w:rPr>
                <w:lang w:val="en-NZ"/>
              </w:rPr>
            </w:pPr>
            <w:r w:rsidRPr="00641A7F">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A7F">
            <w:pPr>
              <w:pStyle w:val="BodyText"/>
              <w:rPr>
                <w:lang w:val="en-NZ"/>
              </w:rPr>
            </w:pPr>
            <w:r w:rsidRPr="00641A7F">
              <w:t>Release 3 Supersedes and is equivalent to CHC52015 Diploma of Community Services release 2. Minor change to update First Aid units of competency.</w:t>
            </w:r>
          </w:p>
        </w:tc>
      </w:tr>
      <w:tr w:rsidTr="00641A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A7F">
            <w:pPr>
              <w:pStyle w:val="BodyText"/>
              <w:rPr>
                <w:lang w:val="en-NZ"/>
              </w:rPr>
            </w:pPr>
            <w:r w:rsidRPr="00641A7F">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A7F" w:rsidP="00641A7F">
            <w:pPr>
              <w:pStyle w:val="BodyText"/>
            </w:pPr>
            <w:r w:rsidRPr="00641A7F">
              <w:t>This version was released in C</w:t>
            </w:r>
            <w:r w:rsidRPr="00641A7F">
              <w:rPr>
                <w:rStyle w:val="Emphasis"/>
              </w:rPr>
              <w:t>HC Community Servi</w:t>
            </w:r>
            <w:r w:rsidRPr="00641A7F">
              <w:rPr>
                <w:rStyle w:val="Emphasis"/>
              </w:rPr>
              <w:t xml:space="preserve">ces Training Package release 3.0 </w:t>
            </w:r>
          </w:p>
          <w:p w:rsidR="00000000" w:rsidRPr="00641A7F" w:rsidP="00641A7F">
            <w:pPr>
              <w:pStyle w:val="BodyText"/>
            </w:pPr>
            <w:r w:rsidRPr="00641A7F">
              <w:t>Client service</w:t>
            </w:r>
            <w:r>
              <w:t>’</w:t>
            </w:r>
            <w:r w:rsidRPr="00641A7F">
              <w:t xml:space="preserve">s qualifications also merged to this qualification: </w:t>
            </w:r>
          </w:p>
          <w:p w:rsidR="00000000" w:rsidRPr="00641A7F" w:rsidP="00641A7F">
            <w:pPr>
              <w:pStyle w:val="BodyText"/>
            </w:pPr>
            <w:r w:rsidRPr="00641A7F">
              <w:t>Merged: CHC50612/CHC50812/CHC51108/CHC51812/CHC51912/ CHC52008/CHC52212</w:t>
            </w:r>
          </w:p>
          <w:p w:rsidR="00000000" w:rsidRPr="00641A7F" w:rsidP="00641A7F">
            <w:pPr>
              <w:pStyle w:val="BodyText"/>
            </w:pPr>
            <w:r w:rsidRPr="00641A7F">
              <w:t xml:space="preserve">Statutory &amp; forensic child, youth &amp; family welfare specialisation added. </w:t>
            </w:r>
          </w:p>
          <w:p w:rsidR="00000000" w:rsidRPr="00641A7F" w:rsidP="00641A7F">
            <w:pPr>
              <w:pStyle w:val="BodyText"/>
            </w:pPr>
            <w:r w:rsidRPr="00641A7F">
              <w:t>Units of</w:t>
            </w:r>
            <w:r w:rsidRPr="00641A7F">
              <w:t xml:space="preserve"> competency updated (see mapping at </w:t>
            </w:r>
            <w:r>
              <w:fldChar w:fldCharType="begin"/>
            </w:r>
            <w:r>
              <w:instrText xml:space="preserve"> HYPERLINK "http://www.cshisc.com.au" </w:instrText>
            </w:r>
            <w:r>
              <w:fldChar w:fldCharType="separate"/>
            </w:r>
            <w:r w:rsidRPr="00573248">
              <w:rPr>
                <w:rStyle w:val="Hyperlink"/>
              </w:rPr>
              <w:t>www.cshisc.com.au</w:t>
            </w:r>
            <w:r>
              <w:fldChar w:fldCharType="end"/>
            </w:r>
            <w:r w:rsidRPr="00641A7F">
              <w:t>).</w:t>
            </w:r>
          </w:p>
          <w:p w:rsidR="00000000" w:rsidP="00641A7F">
            <w:pPr>
              <w:pStyle w:val="BodyText"/>
              <w:rPr>
                <w:lang w:val="en-NZ"/>
              </w:rPr>
            </w:pPr>
            <w:r w:rsidRPr="00641A7F">
              <w:t>Equivalent outcome.</w:t>
            </w:r>
          </w:p>
        </w:tc>
      </w:tr>
      <w:tr w:rsidTr="00641A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A7F">
            <w:pPr>
              <w:pStyle w:val="BodyText"/>
              <w:rPr>
                <w:lang w:val="en-NZ"/>
              </w:rPr>
            </w:pPr>
            <w:r w:rsidRPr="00641A7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A7F" w:rsidP="00641A7F">
            <w:pPr>
              <w:pStyle w:val="BodyText"/>
            </w:pPr>
            <w:r w:rsidRPr="00641A7F">
              <w:t xml:space="preserve">This version was released in </w:t>
            </w:r>
            <w:r w:rsidRPr="00641A7F">
              <w:rPr>
                <w:rStyle w:val="Emphasis"/>
              </w:rPr>
              <w:t xml:space="preserve">CHC Community Services Training Package release 2.0 </w:t>
            </w:r>
            <w:r w:rsidRPr="00641A7F">
              <w:t>and meets the requirements of the 2012 Standards for Training Packages.</w:t>
            </w:r>
          </w:p>
          <w:p w:rsidR="00000000" w:rsidRPr="00641A7F" w:rsidP="00641A7F">
            <w:pPr>
              <w:pStyle w:val="BodyText"/>
            </w:pPr>
            <w:r w:rsidRPr="00641A7F">
              <w:t>Merged CHC50612/</w:t>
            </w:r>
            <w:r w:rsidRPr="00641A7F">
              <w:t>CHC50812/CHC52008/CHC52212. Significant changes to core units. Change in packaging rules. Removal of entry requirements. Minimum work requirements of 100 hours.</w:t>
            </w:r>
          </w:p>
        </w:tc>
      </w:tr>
    </w:tbl>
    <w:p w:rsidR="00000000" w:rsidRPr="00641A7F" w:rsidP="00641A7F">
      <w:pPr>
        <w:pStyle w:val="BodyText"/>
      </w:pPr>
    </w:p>
    <w:p w:rsidR="00000000" w:rsidRPr="00641A7F" w:rsidP="00641A7F">
      <w:pPr>
        <w:pStyle w:val="AllowPageBreak"/>
      </w:pPr>
    </w:p>
    <w:p w:rsidR="00000000" w:rsidRPr="00641A7F" w:rsidP="00641A7F">
      <w:pPr>
        <w:pStyle w:val="Heading1"/>
      </w:pPr>
      <w:bookmarkStart w:id="2" w:name="O_1227800"/>
      <w:bookmarkEnd w:id="2"/>
      <w:r w:rsidRPr="00641A7F">
        <w:t>Qualification Description</w:t>
      </w:r>
    </w:p>
    <w:p w:rsidR="00000000" w:rsidRPr="00641A7F" w:rsidP="00F66AB2">
      <w:pPr>
        <w:pStyle w:val="BodyText"/>
      </w:pPr>
      <w:r w:rsidRPr="00641A7F">
        <w:t xml:space="preserve">This qualification reflects the roles of community services, case management and social housing workers involved in the managing, co-ordinating and/or delivering of person-centred services to individuals, groups and communities. </w:t>
      </w:r>
    </w:p>
    <w:p w:rsidR="00000000" w:rsidRPr="00641A7F" w:rsidP="00F66AB2">
      <w:pPr>
        <w:pStyle w:val="BodyText"/>
      </w:pPr>
      <w:r w:rsidRPr="00641A7F">
        <w:t>At this level, workers ha</w:t>
      </w:r>
      <w:r w:rsidRPr="00641A7F">
        <w:t xml:space="preserve">ve specialised skills in community services and work autonomously under broad directions from senior management. Workers are usually providing direct support to individuals or groups of individuals. Workers may also have responsibility for the supervision </w:t>
      </w:r>
      <w:r w:rsidRPr="00641A7F">
        <w:t xml:space="preserve">of other workers and volunteers and/or case management; program coordination or the development of new business opportunities.  </w:t>
      </w:r>
    </w:p>
    <w:p w:rsidR="00000000" w:rsidRPr="00641A7F" w:rsidP="00F66AB2">
      <w:pPr>
        <w:pStyle w:val="BodyText"/>
      </w:pPr>
      <w:r w:rsidRPr="00641A7F">
        <w:t xml:space="preserve">Note that the </w:t>
      </w:r>
      <w:r w:rsidRPr="00641A7F">
        <w:rPr>
          <w:rStyle w:val="Emphasis"/>
        </w:rPr>
        <w:t xml:space="preserve">Statutory &amp; forensic child, youth &amp; family welfare </w:t>
      </w:r>
      <w:r w:rsidRPr="00641A7F">
        <w:t>specialisation</w:t>
      </w:r>
      <w:r w:rsidRPr="00641A7F">
        <w:rPr>
          <w:rStyle w:val="Emphasis"/>
        </w:rPr>
        <w:t xml:space="preserve"> </w:t>
      </w:r>
      <w:r w:rsidRPr="00641A7F">
        <w:t>must be achieved in order</w:t>
      </w:r>
      <w:r w:rsidRPr="00641A7F">
        <w:rPr>
          <w:rStyle w:val="Emphasis"/>
        </w:rPr>
        <w:t xml:space="preserve"> </w:t>
      </w:r>
      <w:r w:rsidRPr="00641A7F">
        <w:t xml:space="preserve">to meet the minimum </w:t>
      </w:r>
      <w:r w:rsidRPr="00641A7F">
        <w:t>education requirements for child protection and youth justice practice in Victoria. In addition, to meet the minimum education requirements for entry into child protection practice in Victoria, diploma qualifications must be approved by the Australian Comm</w:t>
      </w:r>
      <w:r w:rsidRPr="00641A7F">
        <w:t>unity Workers Association (ACWA)</w:t>
      </w:r>
    </w:p>
    <w:p w:rsidR="00000000" w:rsidRPr="00641A7F" w:rsidP="00F66AB2">
      <w:pPr>
        <w:pStyle w:val="BodyText"/>
      </w:pPr>
      <w:r w:rsidRPr="00641A7F">
        <w:t>To achieve this qualification, the candidate must have completed at least 100 hours of work as detailed in the Assessment Requirements of units of competency.</w:t>
      </w:r>
    </w:p>
    <w:p w:rsidR="00000000" w:rsidRPr="00F66AB2" w:rsidP="00F66AB2">
      <w:pPr>
        <w:pStyle w:val="BodyText"/>
        <w:rPr>
          <w:i/>
        </w:rPr>
      </w:pPr>
      <w:r w:rsidRPr="00F66AB2">
        <w:rPr>
          <w:rStyle w:val="Emphasis"/>
        </w:rPr>
        <w:t>No licensing, legislative, regulatory or certification require</w:t>
      </w:r>
      <w:r w:rsidRPr="00F66AB2">
        <w:rPr>
          <w:rStyle w:val="Emphasis"/>
        </w:rPr>
        <w:t>ments apply to this qualification at the time of publication.</w:t>
      </w:r>
    </w:p>
    <w:p w:rsidR="00000000" w:rsidRPr="00641A7F" w:rsidP="00641A7F">
      <w:pPr>
        <w:pStyle w:val="Heading1"/>
      </w:pPr>
      <w:bookmarkStart w:id="3" w:name="O_1227799"/>
      <w:bookmarkEnd w:id="3"/>
      <w:r w:rsidRPr="00641A7F">
        <w:t>Packaging Rules</w:t>
      </w:r>
    </w:p>
    <w:p w:rsidR="00000000" w:rsidRPr="00641A7F" w:rsidP="00F66AB2">
      <w:pPr>
        <w:pStyle w:val="Heading4"/>
      </w:pPr>
      <w:r w:rsidRPr="00641A7F">
        <w:t xml:space="preserve">Total number of units = 16 </w:t>
      </w:r>
    </w:p>
    <w:p w:rsidR="00000000" w:rsidRPr="00641A7F" w:rsidP="00641A7F">
      <w:pPr>
        <w:pStyle w:val="ListBullet"/>
      </w:pPr>
      <w:r w:rsidRPr="00641A7F">
        <w:t>8 core units</w:t>
      </w:r>
    </w:p>
    <w:p w:rsidR="00000000" w:rsidRPr="00641A7F" w:rsidP="00641A7F">
      <w:pPr>
        <w:pStyle w:val="ListBullet"/>
      </w:pPr>
      <w:r w:rsidRPr="00641A7F">
        <w:t>8 elective units, consisting of:</w:t>
      </w:r>
    </w:p>
    <w:p w:rsidR="00000000" w:rsidRPr="00641A7F" w:rsidP="00641A7F">
      <w:pPr>
        <w:pStyle w:val="ListBullet2"/>
      </w:pPr>
      <w:r w:rsidRPr="00641A7F">
        <w:t>at least 6 units from the electives listed below</w:t>
      </w:r>
    </w:p>
    <w:p w:rsidR="00000000" w:rsidRPr="00641A7F" w:rsidP="00641A7F">
      <w:pPr>
        <w:pStyle w:val="ListBullet2"/>
      </w:pPr>
      <w:r w:rsidRPr="00641A7F">
        <w:t>up to 2 units from the electives listed below, any endorsed Training Packages or accredited courses – these units must be relevant to the work outcome</w:t>
      </w:r>
    </w:p>
    <w:p w:rsidR="00F66AB2" w:rsidP="00F66AB2">
      <w:pPr>
        <w:pStyle w:val="BodyText"/>
      </w:pPr>
      <w:r w:rsidRPr="00641A7F">
        <w:t>Any combination of electives that meets the rules above can be selected for the award of the</w:t>
      </w:r>
      <w:r w:rsidRPr="00641A7F">
        <w:rPr>
          <w:rStyle w:val="Emphasis"/>
        </w:rPr>
        <w:t xml:space="preserve"> Diploma of C</w:t>
      </w:r>
      <w:r w:rsidRPr="00641A7F">
        <w:rPr>
          <w:rStyle w:val="Emphasis"/>
        </w:rPr>
        <w:t xml:space="preserve">ommunity Services. </w:t>
      </w:r>
      <w:r w:rsidRPr="00641A7F">
        <w:t>Where appropriate, electives may be packaged to provide a qualification with a specialisation.</w:t>
      </w:r>
    </w:p>
    <w:p w:rsidR="00000000" w:rsidRPr="00641A7F" w:rsidP="00F66AB2">
      <w:pPr>
        <w:pStyle w:val="Heading5"/>
      </w:pPr>
      <w:r w:rsidRPr="00641A7F">
        <w:rPr>
          <w:rStyle w:val="SpecialBold"/>
        </w:rPr>
        <w:t>Packaging for each specialisation:</w:t>
      </w:r>
    </w:p>
    <w:p w:rsidR="00000000" w:rsidRPr="00641A7F" w:rsidP="00641A7F">
      <w:pPr>
        <w:pStyle w:val="ListBullet2"/>
      </w:pPr>
      <w:r w:rsidRPr="00641A7F">
        <w:t xml:space="preserve">at least 4 Group A electives must be selected for award of the </w:t>
      </w:r>
      <w:r w:rsidRPr="00641A7F">
        <w:rPr>
          <w:rStyle w:val="Emphasis"/>
        </w:rPr>
        <w:t xml:space="preserve">Diploma of Community Services </w:t>
      </w:r>
      <w:r w:rsidRPr="00641A7F">
        <w:t>(</w:t>
      </w:r>
      <w:r w:rsidRPr="00641A7F">
        <w:rPr>
          <w:rStyle w:val="Emphasis"/>
        </w:rPr>
        <w:t>Case Manag</w:t>
      </w:r>
      <w:r w:rsidRPr="00641A7F">
        <w:rPr>
          <w:rStyle w:val="Emphasis"/>
        </w:rPr>
        <w:t>ement)</w:t>
      </w:r>
    </w:p>
    <w:p w:rsidR="00000000" w:rsidRPr="00641A7F" w:rsidP="00641A7F">
      <w:pPr>
        <w:pStyle w:val="ListBullet2"/>
      </w:pPr>
      <w:r w:rsidRPr="00641A7F">
        <w:t xml:space="preserve">at least 3 Group B electives must be selected for award of the </w:t>
      </w:r>
      <w:r w:rsidRPr="00641A7F">
        <w:rPr>
          <w:rStyle w:val="Emphasis"/>
        </w:rPr>
        <w:t xml:space="preserve">Diploma of Community Services </w:t>
      </w:r>
      <w:r w:rsidRPr="00641A7F">
        <w:t>(</w:t>
      </w:r>
      <w:r w:rsidRPr="00641A7F">
        <w:rPr>
          <w:rStyle w:val="Emphasis"/>
        </w:rPr>
        <w:t>Social Housing)</w:t>
      </w:r>
    </w:p>
    <w:p w:rsidR="00000000" w:rsidRPr="00641A7F" w:rsidP="00641A7F">
      <w:pPr>
        <w:pStyle w:val="ListBullet2"/>
      </w:pPr>
      <w:r w:rsidRPr="00641A7F">
        <w:t xml:space="preserve">all Group C electives must be selected for award of the Diploma of Community Services </w:t>
      </w:r>
      <w:r w:rsidRPr="00641A7F">
        <w:rPr>
          <w:rStyle w:val="Emphasis"/>
        </w:rPr>
        <w:t>(Statutory &amp; forensic child, youth &amp; family welfare)</w:t>
      </w:r>
    </w:p>
    <w:p w:rsidR="00000000" w:rsidRPr="00641A7F" w:rsidP="00641A7F">
      <w:pPr>
        <w:pStyle w:val="BodyText"/>
      </w:pPr>
    </w:p>
    <w:p w:rsidR="00F66AB2" w:rsidP="00F66AB2">
      <w:pPr>
        <w:pStyle w:val="BodyText"/>
      </w:pPr>
      <w:r w:rsidRPr="00641A7F">
        <w:t>All electives chosen must contribute to a valid, industry-supported vocational outcome.</w:t>
      </w:r>
    </w:p>
    <w:p w:rsidR="00000000" w:rsidRPr="00641A7F" w:rsidP="00F66AB2">
      <w:pPr>
        <w:pStyle w:val="Heading5"/>
      </w:pPr>
      <w:r w:rsidRPr="00641A7F">
        <w:rPr>
          <w:rStyle w:val="SpecialBold"/>
        </w:rPr>
        <w:t>Core units</w:t>
      </w:r>
    </w:p>
    <w:tbl>
      <w:tblPr>
        <w:tblW w:w="0" w:type="auto"/>
        <w:tblLayout w:type="fixed"/>
        <w:tblCellMar>
          <w:left w:w="62" w:type="dxa"/>
          <w:right w:w="62" w:type="dxa"/>
        </w:tblCellMar>
        <w:tblLook w:val="0000"/>
      </w:tblPr>
      <w:tblGrid>
        <w:gridCol w:w="1895"/>
        <w:gridCol w:w="7172"/>
      </w:tblGrid>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CHCCCS007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implement service programs</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CHCCOM003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workplace communication strategies</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CHCDEV002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Analyse impacts of sociological factors on clients in community work and services</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CHCDIV003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and promote diversity</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CHCLEG003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legal and ethical compliance</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CHCMGT005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Facilitate workplace debriefing and support processes</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CHCPRP003</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Reflect </w:t>
            </w:r>
            <w:r w:rsidRPr="00641A7F">
              <w:t>on and improve own professional practice</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HLTWHS004 </w:t>
            </w:r>
          </w:p>
        </w:tc>
        <w:tc>
          <w:tcPr>
            <w:tcW w:w="7172" w:type="dxa"/>
            <w:tcBorders>
              <w:top w:val="nil"/>
              <w:left w:val="nil"/>
              <w:bottom w:val="nil"/>
              <w:right w:val="nil"/>
            </w:tcBorders>
            <w:tcMar>
              <w:top w:w="0" w:type="dxa"/>
              <w:left w:w="62" w:type="dxa"/>
              <w:bottom w:w="0" w:type="dxa"/>
              <w:right w:w="62" w:type="dxa"/>
            </w:tcMar>
          </w:tcPr>
          <w:p w:rsidR="00000000" w:rsidRPr="00641A7F" w:rsidP="00641A7F">
            <w:pPr>
              <w:pStyle w:val="BodyText"/>
            </w:pPr>
            <w:r w:rsidRPr="00641A7F">
              <w:t>Manage work health and safety</w:t>
            </w:r>
          </w:p>
        </w:tc>
      </w:tr>
    </w:tbl>
    <w:p w:rsidR="00000000" w:rsidRPr="00641A7F" w:rsidP="00641A7F">
      <w:pPr>
        <w:pStyle w:val="BodyText"/>
      </w:pPr>
    </w:p>
    <w:p w:rsidR="00000000" w:rsidRPr="00641A7F" w:rsidP="00F66AB2">
      <w:pPr>
        <w:pStyle w:val="Heading5"/>
      </w:pPr>
      <w:r w:rsidRPr="00641A7F">
        <w:rPr>
          <w:rStyle w:val="SpecialBold"/>
        </w:rPr>
        <w:t>Elective units</w:t>
      </w:r>
    </w:p>
    <w:p w:rsidR="00000000" w:rsidRPr="00641A7F" w:rsidP="00F66AB2">
      <w:pPr>
        <w:pStyle w:val="Heading5"/>
      </w:pPr>
      <w:r w:rsidRPr="00641A7F">
        <w:rPr>
          <w:rStyle w:val="SpecialBold"/>
        </w:rPr>
        <w:t>Group A electives – CASE MANAGEMENT specialisation</w:t>
      </w:r>
    </w:p>
    <w:tbl>
      <w:tblPr>
        <w:tblW w:w="0" w:type="auto"/>
        <w:tblLayout w:type="fixed"/>
        <w:tblCellMar>
          <w:left w:w="62" w:type="dxa"/>
          <w:right w:w="62" w:type="dxa"/>
        </w:tblCellMar>
        <w:tblLook w:val="0000"/>
      </w:tblPr>
      <w:tblGrid>
        <w:gridCol w:w="1895"/>
        <w:gridCol w:w="7172"/>
      </w:tblGrid>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CHCCCS004</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Assess co-existing needs </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CHCCSM004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Coordinate complex case requirements </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CHCCSM005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Develop, facilitate and review all aspects of case management </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CHCCSM006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case management supervision</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CHCCSM007 </w:t>
            </w:r>
          </w:p>
        </w:tc>
        <w:tc>
          <w:tcPr>
            <w:tcW w:w="7172" w:type="dxa"/>
            <w:tcBorders>
              <w:top w:val="nil"/>
              <w:left w:val="nil"/>
              <w:bottom w:val="nil"/>
              <w:right w:val="nil"/>
            </w:tcBorders>
            <w:tcMar>
              <w:top w:w="0" w:type="dxa"/>
              <w:left w:w="62" w:type="dxa"/>
              <w:bottom w:w="0" w:type="dxa"/>
              <w:right w:w="62" w:type="dxa"/>
            </w:tcMar>
          </w:tcPr>
          <w:p w:rsidR="00000000" w:rsidRPr="00641A7F" w:rsidP="00641A7F">
            <w:pPr>
              <w:pStyle w:val="BodyText"/>
            </w:pPr>
            <w:r w:rsidRPr="00641A7F">
              <w:t xml:space="preserve">Undertake case management in a child protection framework </w:t>
            </w:r>
          </w:p>
        </w:tc>
      </w:tr>
    </w:tbl>
    <w:p w:rsidR="00000000" w:rsidRPr="00641A7F" w:rsidP="00641A7F">
      <w:pPr>
        <w:pStyle w:val="BodyText"/>
      </w:pPr>
    </w:p>
    <w:p w:rsidR="00000000" w:rsidRPr="00641A7F" w:rsidP="00F66AB2">
      <w:pPr>
        <w:pStyle w:val="Heading5"/>
      </w:pPr>
      <w:r w:rsidRPr="00641A7F">
        <w:rPr>
          <w:rStyle w:val="SpecialBold"/>
        </w:rPr>
        <w:t>Group B electives – SOCIAL HOUSING specialisation</w:t>
      </w:r>
    </w:p>
    <w:tbl>
      <w:tblPr>
        <w:tblW w:w="0" w:type="auto"/>
        <w:tblLayout w:type="fixed"/>
        <w:tblCellMar>
          <w:left w:w="62" w:type="dxa"/>
          <w:right w:w="62" w:type="dxa"/>
        </w:tblCellMar>
        <w:tblLook w:val="0000"/>
      </w:tblPr>
      <w:tblGrid>
        <w:gridCol w:w="1895"/>
        <w:gridCol w:w="7172"/>
      </w:tblGrid>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CHCADV004</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Represent or</w:t>
            </w:r>
            <w:r w:rsidRPr="00641A7F">
              <w:t>ganisation in court or tribunal</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CHCSOH002 </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and maintain tenancy agreements and services</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CHCSOH008</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Manage head lease  </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CHCSOH009</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quality systems in line with registration standards</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CHCSOH011</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social housing enterprise opportunities</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CHCSOH012</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Acquire properties by purchase or transfer</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CPPDSM5005A</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Contribute to a detailed property feasibility study</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CPPDSM5013A</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 tenancy mix strategy</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CPPDSM5022A</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Implement asset management plan</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CPPDSM5026A</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a consultant property project team</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CPPDSM5034A</w:t>
            </w:r>
          </w:p>
        </w:tc>
        <w:tc>
          <w:tcPr>
            <w:tcW w:w="7172"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Monitor performance of property or facility portfolio</w:t>
            </w:r>
          </w:p>
        </w:tc>
      </w:tr>
      <w:tr w:rsidTr="00641A7F">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CPPDSM6007A </w:t>
            </w:r>
          </w:p>
        </w:tc>
        <w:tc>
          <w:tcPr>
            <w:tcW w:w="7172" w:type="dxa"/>
            <w:tcBorders>
              <w:top w:val="nil"/>
              <w:left w:val="nil"/>
              <w:bottom w:val="nil"/>
              <w:right w:val="nil"/>
            </w:tcBorders>
            <w:tcMar>
              <w:top w:w="0" w:type="dxa"/>
              <w:left w:w="62" w:type="dxa"/>
              <w:bottom w:w="0" w:type="dxa"/>
              <w:right w:w="62" w:type="dxa"/>
            </w:tcMar>
          </w:tcPr>
          <w:p w:rsidR="00000000" w:rsidRPr="00641A7F" w:rsidP="00641A7F">
            <w:pPr>
              <w:pStyle w:val="BodyText"/>
            </w:pPr>
            <w:r w:rsidRPr="00641A7F">
              <w:t>Develop lifecycle asset management plan</w:t>
            </w:r>
          </w:p>
        </w:tc>
      </w:tr>
    </w:tbl>
    <w:p w:rsidR="00000000" w:rsidRPr="00641A7F" w:rsidP="00641A7F">
      <w:pPr>
        <w:pStyle w:val="BodyText"/>
      </w:pPr>
    </w:p>
    <w:p w:rsidR="00000000" w:rsidRPr="00F66AB2" w:rsidP="00F66AB2">
      <w:pPr>
        <w:pStyle w:val="BodyText"/>
        <w:rPr>
          <w:b/>
        </w:rPr>
      </w:pPr>
      <w:r w:rsidRPr="00F66AB2">
        <w:rPr>
          <w:rStyle w:val="SpecialBold"/>
        </w:rPr>
        <w:t>Group C electives – STATUTORY &amp; FORENSIC CHILD, YOUTH &amp; FAMILY WELFARE specialisation</w:t>
      </w:r>
    </w:p>
    <w:tbl>
      <w:tblPr>
        <w:tblW w:w="0" w:type="auto"/>
        <w:tblLayout w:type="fixed"/>
        <w:tblCellMar>
          <w:left w:w="62" w:type="dxa"/>
          <w:right w:w="62" w:type="dxa"/>
        </w:tblCellMar>
        <w:tblLook w:val="0000"/>
      </w:tblPr>
      <w:tblGrid>
        <w:gridCol w:w="1890"/>
        <w:gridCol w:w="7115"/>
      </w:tblGrid>
      <w:tr w:rsidTr="00641A7F">
        <w:tblPrEx>
          <w:tblW w:w="0" w:type="auto"/>
          <w:tblLayout w:type="fixed"/>
          <w:tblCellMar>
            <w:left w:w="62" w:type="dxa"/>
            <w:right w:w="62" w:type="dxa"/>
          </w:tblCellMar>
          <w:tblLook w:val="0000"/>
        </w:tblPrEx>
        <w:trPr>
          <w:trHeight w:val="555"/>
        </w:trPr>
        <w:tc>
          <w:tcPr>
            <w:tcW w:w="1890"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CHCCC</w:t>
            </w:r>
            <w:r w:rsidRPr="00641A7F">
              <w:t>S004    </w:t>
            </w:r>
          </w:p>
        </w:tc>
        <w:tc>
          <w:tcPr>
            <w:tcW w:w="711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Assess co-existing needs</w:t>
            </w:r>
          </w:p>
        </w:tc>
      </w:tr>
      <w:tr w:rsidTr="00641A7F">
        <w:tblPrEx>
          <w:tblW w:w="0" w:type="auto"/>
          <w:tblLayout w:type="fixed"/>
          <w:tblCellMar>
            <w:left w:w="62" w:type="dxa"/>
            <w:right w:w="62" w:type="dxa"/>
          </w:tblCellMar>
          <w:tblLook w:val="0000"/>
        </w:tblPrEx>
        <w:trPr>
          <w:trHeight w:val="467"/>
        </w:trPr>
        <w:tc>
          <w:tcPr>
            <w:tcW w:w="1890"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CHCCSL001    </w:t>
            </w:r>
          </w:p>
        </w:tc>
        <w:tc>
          <w:tcPr>
            <w:tcW w:w="711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Establish and confirm the counselling relationship</w:t>
            </w:r>
          </w:p>
        </w:tc>
      </w:tr>
      <w:tr w:rsidTr="00641A7F">
        <w:tblPrEx>
          <w:tblW w:w="0" w:type="auto"/>
          <w:tblLayout w:type="fixed"/>
          <w:tblCellMar>
            <w:left w:w="62" w:type="dxa"/>
            <w:right w:w="62" w:type="dxa"/>
          </w:tblCellMar>
          <w:tblLook w:val="0000"/>
        </w:tblPrEx>
        <w:trPr>
          <w:trHeight w:val="482"/>
        </w:trPr>
        <w:tc>
          <w:tcPr>
            <w:tcW w:w="1890"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CHCCSM005</w:t>
            </w:r>
          </w:p>
        </w:tc>
        <w:tc>
          <w:tcPr>
            <w:tcW w:w="711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facilitate and review all aspects of case management</w:t>
            </w:r>
          </w:p>
        </w:tc>
      </w:tr>
      <w:tr w:rsidTr="00641A7F">
        <w:tblPrEx>
          <w:tblW w:w="0" w:type="auto"/>
          <w:tblLayout w:type="fixed"/>
          <w:tblCellMar>
            <w:left w:w="62" w:type="dxa"/>
            <w:right w:w="62" w:type="dxa"/>
          </w:tblCellMar>
          <w:tblLook w:val="0000"/>
        </w:tblPrEx>
        <w:trPr>
          <w:trHeight w:val="617"/>
        </w:trPr>
        <w:tc>
          <w:tcPr>
            <w:tcW w:w="1890"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CHCCDE011  </w:t>
            </w:r>
          </w:p>
        </w:tc>
        <w:tc>
          <w:tcPr>
            <w:tcW w:w="711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Implement community development strategies</w:t>
            </w:r>
          </w:p>
        </w:tc>
      </w:tr>
      <w:tr w:rsidTr="00641A7F">
        <w:tblPrEx>
          <w:tblW w:w="0" w:type="auto"/>
          <w:tblLayout w:type="fixed"/>
          <w:tblCellMar>
            <w:left w:w="62" w:type="dxa"/>
            <w:right w:w="62" w:type="dxa"/>
          </w:tblCellMar>
          <w:tblLook w:val="0000"/>
        </w:tblPrEx>
        <w:trPr>
          <w:trHeight w:val="617"/>
        </w:trPr>
        <w:tc>
          <w:tcPr>
            <w:tcW w:w="1890"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CHCDEV001      </w:t>
            </w:r>
          </w:p>
        </w:tc>
        <w:tc>
          <w:tcPr>
            <w:tcW w:w="711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Confirm cl</w:t>
            </w:r>
            <w:r w:rsidRPr="00641A7F">
              <w:t xml:space="preserve">ient developmental status </w:t>
            </w:r>
          </w:p>
        </w:tc>
      </w:tr>
      <w:tr w:rsidTr="00641A7F">
        <w:tblPrEx>
          <w:tblW w:w="0" w:type="auto"/>
          <w:tblLayout w:type="fixed"/>
          <w:tblCellMar>
            <w:left w:w="62" w:type="dxa"/>
            <w:right w:w="62" w:type="dxa"/>
          </w:tblCellMar>
          <w:tblLook w:val="0000"/>
        </w:tblPrEx>
        <w:trPr>
          <w:trHeight w:val="617"/>
        </w:trPr>
        <w:tc>
          <w:tcPr>
            <w:tcW w:w="1890"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CHCMHS013</w:t>
            </w:r>
          </w:p>
        </w:tc>
        <w:tc>
          <w:tcPr>
            <w:tcW w:w="711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Implement trauma informed care </w:t>
            </w:r>
          </w:p>
        </w:tc>
      </w:tr>
      <w:tr w:rsidTr="00641A7F">
        <w:tblPrEx>
          <w:tblW w:w="0" w:type="auto"/>
          <w:tblLayout w:type="fixed"/>
          <w:tblCellMar>
            <w:left w:w="62" w:type="dxa"/>
            <w:right w:w="62" w:type="dxa"/>
          </w:tblCellMar>
          <w:tblLook w:val="0000"/>
        </w:tblPrEx>
        <w:trPr>
          <w:trHeight w:val="617"/>
        </w:trPr>
        <w:tc>
          <w:tcPr>
            <w:tcW w:w="1890"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CHCPRT001    </w:t>
            </w:r>
          </w:p>
        </w:tc>
        <w:tc>
          <w:tcPr>
            <w:tcW w:w="7115"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Identify and respond to children and young people at risk</w:t>
            </w:r>
          </w:p>
        </w:tc>
      </w:tr>
      <w:tr w:rsidTr="00641A7F">
        <w:tblPrEx>
          <w:tblW w:w="0" w:type="auto"/>
          <w:tblLayout w:type="fixed"/>
          <w:tblCellMar>
            <w:left w:w="62" w:type="dxa"/>
            <w:right w:w="62" w:type="dxa"/>
          </w:tblCellMar>
          <w:tblLook w:val="0000"/>
        </w:tblPrEx>
        <w:trPr>
          <w:trHeight w:val="617"/>
        </w:trPr>
        <w:tc>
          <w:tcPr>
            <w:tcW w:w="1890"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CHCPRT003  </w:t>
            </w:r>
          </w:p>
        </w:tc>
        <w:tc>
          <w:tcPr>
            <w:tcW w:w="7115" w:type="dxa"/>
            <w:tcBorders>
              <w:top w:val="nil"/>
              <w:left w:val="nil"/>
              <w:bottom w:val="nil"/>
              <w:right w:val="nil"/>
            </w:tcBorders>
            <w:tcMar>
              <w:top w:w="0" w:type="dxa"/>
              <w:left w:w="62" w:type="dxa"/>
              <w:bottom w:w="0" w:type="dxa"/>
              <w:right w:w="62" w:type="dxa"/>
            </w:tcMar>
          </w:tcPr>
          <w:p w:rsidR="00000000" w:rsidRPr="00641A7F" w:rsidP="00641A7F">
            <w:pPr>
              <w:pStyle w:val="BodyText"/>
            </w:pPr>
            <w:r w:rsidRPr="00641A7F">
              <w:t>Work collaboratively to maintain an environment safe for children and young people</w:t>
            </w:r>
          </w:p>
        </w:tc>
      </w:tr>
    </w:tbl>
    <w:p w:rsidR="00000000" w:rsidRPr="00641A7F" w:rsidP="00641A7F">
      <w:pPr>
        <w:pStyle w:val="BodyText"/>
      </w:pPr>
    </w:p>
    <w:p w:rsidR="00000000" w:rsidRPr="00641A7F" w:rsidP="00F66AB2">
      <w:pPr>
        <w:pStyle w:val="Heading5"/>
      </w:pPr>
      <w:r w:rsidRPr="00641A7F">
        <w:rPr>
          <w:rStyle w:val="SpecialBold"/>
        </w:rPr>
        <w:t>Other electives</w:t>
      </w:r>
    </w:p>
    <w:tbl>
      <w:tblPr>
        <w:tblW w:w="0" w:type="auto"/>
        <w:tblLayout w:type="fixed"/>
        <w:tblCellMar>
          <w:left w:w="62" w:type="dxa"/>
          <w:right w:w="62" w:type="dxa"/>
        </w:tblCellMar>
        <w:tblLook w:val="0000"/>
      </w:tblPr>
      <w:tblGrid>
        <w:gridCol w:w="1968"/>
        <w:gridCol w:w="7037"/>
      </w:tblGrid>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CHCADV002</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advocacy and representation services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CHCADV003</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Represent clients in court</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CHCADV005</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systems advocacy services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CHCAGE001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Facilitate the empowerment of older people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CHCAOD004</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Assess needs of client with alcohol and other drugs issues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CHCAOD005</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alcohol and other drug withdrawal services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CHCAOD007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strategies for alcohol and other drugs relapse prevention and management</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CHCAOD008</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advanced interventions</w:t>
            </w:r>
            <w:r w:rsidRPr="00641A7F">
              <w:t xml:space="preserve"> to meet the needs of clients with alcohol and other drugs issues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CHCAOD009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review individual alcohol and other drugs treatment plans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CHCCCS003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Increase the safety of individuals at risk of suicide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CHCCCS009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Facilitate responsible behavio</w:t>
            </w:r>
            <w:r w:rsidRPr="00641A7F">
              <w:t>ur</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CHCCCS019</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Recognise and respond to crisis situations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CHCCCS024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Support individuals with autism spectrum disorder</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CHCCDE007</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Develop and provide community projects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CHCCDE008</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Support community action</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CHCCDE009</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Support community leadership</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CHCCDE010</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lead community engagement strategies to enhance participation</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CHCCDE012</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Work within organisation and government structures to enable community development outcomes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CHCCDE015</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implement a community renewal plan</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CHCCOM004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Present information to stakeholder groups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CHCCSL002</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Apply specialist interpersonal and counselling interview skills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 xml:space="preserve">CHCCSL003 </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Facilitate the counselling relationship and process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CHCCSL007</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Suppo</w:t>
            </w:r>
            <w:r w:rsidRPr="00641A7F">
              <w:t>rt counselling clients in decision-making processes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CHCDEV003</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Analyse client information for service planning and delivery</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CHCDFV006</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Counsel clients affected by domestic and family violence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CHCDFV007</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Work with users of violence to effect change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CHCDIS005</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provide person-centered service responses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CHCDIS006</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promote positive person-centered behaviour supports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CHCDIS008</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Facilitate community participation and social inclusion</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CHCDIS010</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person-centered services to peo</w:t>
            </w:r>
            <w:r w:rsidRPr="00641A7F">
              <w:t>ple with disability with complex needs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CHCDIV002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Promote Aboriginal and/or Torres Strait Islander cultural safety</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CHCEDU002</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Plan health promotion and community intervention</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CHCEDU003</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sexual and reproductive health information to clients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CHCEDU004</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implement and review sexual and reproductive health education programs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CHCEDU009</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Provide parenting, health and well-being education</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CHCFAM001</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Operate in a family law environment</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CHCFAM003</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Support people to improve relationships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CHCFAM004</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Facilitate changeovers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CHCFAM005</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Facilitate and monitor contact</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CHCFAM006</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Assist families to self-manage contact</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CHCGRP002</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Plan and conduct group activities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CHCINM001</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Meet statutory and organisation information requirements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CHCLLN001</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Respond to client language, literacy and numeracy needs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CHCMGT001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implement and review quality framework</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CHCMGT002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partnership agreements with service providers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CHCMGT003</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Lead the work team</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CHCMGT004</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Secure and manage funding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CHCMGT</w:t>
            </w:r>
            <w:r w:rsidRPr="00641A7F">
              <w:t xml:space="preserve">006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Coordinate client directed services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CHCMHS001</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Work with people with mental health issues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CHCMHS002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Establish a self-directed recovery relationship</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CHCMHS003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recovery oriented mental health services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CHCMHS004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Work collaboratively with the care network and other services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CHCMHS005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services to people with with co-existing mental health and alcohol and other drugs issues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CHCMHS006</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Facilitate the recovery process with the person, family and carers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CHCMH</w:t>
            </w:r>
            <w:r w:rsidRPr="00641A7F">
              <w:t xml:space="preserve">S008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Promote and facilitate self advocacy</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CHCMHS011</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Assess and promote social, emotional and physical wellbeing</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CHCPOL002</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implement policy</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CHCPOL003</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Research and apply evidence to practice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CHCPRP001</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maintain networks and collaborative partnerships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CHCPRP003</w:t>
            </w:r>
          </w:p>
        </w:tc>
        <w:tc>
          <w:tcPr>
            <w:tcW w:w="7037" w:type="dxa"/>
            <w:tcBorders>
              <w:top w:val="nil"/>
              <w:left w:val="nil"/>
              <w:bottom w:val="nil"/>
              <w:right w:val="nil"/>
            </w:tcBorders>
            <w:tcMar>
              <w:top w:w="0" w:type="dxa"/>
              <w:left w:w="62" w:type="dxa"/>
              <w:bottom w:w="0" w:type="dxa"/>
              <w:right w:w="62" w:type="dxa"/>
            </w:tcMar>
            <w:vAlign w:val="bottom"/>
          </w:tcPr>
          <w:p w:rsidR="00000000" w:rsidP="00641A7F">
            <w:pPr>
              <w:pStyle w:val="BodyText"/>
              <w:rPr>
                <w:lang w:val="en-NZ"/>
              </w:rPr>
            </w:pPr>
            <w:r w:rsidRPr="00641A7F">
              <w:t>Reflect on and improve own professional practice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CHCPRP004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Promote and represent the service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CHCPRP005</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Engage with health professionals and the health system</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CHCPRT002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Support th</w:t>
            </w:r>
            <w:r w:rsidRPr="00641A7F">
              <w:t xml:space="preserve">e rights and safety of children and young people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CHCPRT008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supervision in a secure system</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CHCSET001</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Work with forced migrants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CHCSET002</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Undertake bicultural work with forced migrants in Australia</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CHCSOH001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Work with people experiencing or at risk of homelessness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CHCYTH001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Engage respectfully with young people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CHCYTH004</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Respond to critical situations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CHCYTH005</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Develop and implement procedures to enable young people to address their needs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CHCYTH010</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w:t>
            </w:r>
            <w:r w:rsidRPr="00641A7F">
              <w:t>e services for young people appropriate to their needs and circumstances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CHCYTH012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service response to young people in crisis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HLTAID014</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Provide advanced first aid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BSBATSIW515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Secure funding</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BSBFIM501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Manage budgets and financial plans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BSBHRM506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recruitment selection and induction processes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BSBHRM513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workforce planning</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BSBINN601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Lead and manage organisational change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BSBMGT404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Lead and facilitate off-site staff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BSBMGT502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people performance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BSBMGT516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Facilitate continuous improvement</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BSBMGT605</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Provide leadership across the organisation</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BSBPMG511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project scope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BSBPMG512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project time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BSBPMG513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project quality</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BSBPMG514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project cost</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BSBPMG515</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project human resources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BSBPMG516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project information and communication</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BSBPMG519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project stakeholder engagement</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BSBPMG522</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Undertake project work</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BSBPUB504</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Develop and implement crisis management plans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BSBRSK501</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Manage risk </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BSBWOR403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Manage stress in the workplace</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BSBWOR502</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Lead and manage team effectiveness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CPPSEC3013A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Control person using empty hand techniques</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 xml:space="preserve">PSPGOV506A </w:t>
            </w:r>
          </w:p>
        </w:tc>
        <w:tc>
          <w:tcPr>
            <w:tcW w:w="7037"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Support workplace coaching and mentoring</w:t>
            </w:r>
          </w:p>
        </w:tc>
      </w:tr>
      <w:tr w:rsidTr="00641A7F">
        <w:tblPrEx>
          <w:tblW w:w="0" w:type="auto"/>
          <w:tblLayout w:type="fixed"/>
          <w:tblCellMar>
            <w:left w:w="62" w:type="dxa"/>
            <w:right w:w="62" w:type="dxa"/>
          </w:tblCellMar>
          <w:tblLook w:val="0000"/>
        </w:tblPrEx>
        <w:trPr>
          <w:trHeight w:val="617"/>
        </w:trPr>
        <w:tc>
          <w:tcPr>
            <w:tcW w:w="1968" w:type="dxa"/>
            <w:tcBorders>
              <w:top w:val="nil"/>
              <w:left w:val="nil"/>
              <w:bottom w:val="nil"/>
              <w:right w:val="nil"/>
            </w:tcBorders>
            <w:tcMar>
              <w:top w:w="0" w:type="dxa"/>
              <w:left w:w="62" w:type="dxa"/>
              <w:bottom w:w="0" w:type="dxa"/>
              <w:right w:w="62" w:type="dxa"/>
            </w:tcMar>
          </w:tcPr>
          <w:p w:rsidR="00000000" w:rsidP="00641A7F">
            <w:pPr>
              <w:pStyle w:val="BodyText"/>
              <w:rPr>
                <w:lang w:val="en-NZ"/>
              </w:rPr>
            </w:pPr>
            <w:r w:rsidRPr="00641A7F">
              <w:t>TAEDEL502A</w:t>
            </w:r>
          </w:p>
        </w:tc>
        <w:tc>
          <w:tcPr>
            <w:tcW w:w="7037" w:type="dxa"/>
            <w:tcBorders>
              <w:top w:val="nil"/>
              <w:left w:val="nil"/>
              <w:bottom w:val="nil"/>
              <w:right w:val="nil"/>
            </w:tcBorders>
            <w:tcMar>
              <w:top w:w="0" w:type="dxa"/>
              <w:left w:w="62" w:type="dxa"/>
              <w:bottom w:w="0" w:type="dxa"/>
              <w:right w:w="62" w:type="dxa"/>
            </w:tcMar>
          </w:tcPr>
          <w:p w:rsidR="00000000" w:rsidRPr="00641A7F" w:rsidP="00641A7F">
            <w:pPr>
              <w:pStyle w:val="BodyText"/>
            </w:pPr>
            <w:r w:rsidRPr="00641A7F">
              <w:t>Provide advanced facilitation practice</w:t>
            </w:r>
          </w:p>
        </w:tc>
      </w:tr>
    </w:tbl>
    <w:p w:rsidR="00F66AB2" w:rsidP="00641A7F">
      <w:pPr>
        <w:pStyle w:val="BodyText"/>
      </w:pPr>
    </w:p>
    <w:p w:rsidR="00F66AB2" w:rsidP="00641A7F">
      <w:pPr>
        <w:pStyle w:val="BodyText"/>
      </w:pPr>
    </w:p>
    <w:p w:rsidR="00000000" w:rsidRPr="00641A7F" w:rsidP="00641A7F">
      <w:pPr>
        <w:pStyle w:val="Heading1"/>
      </w:pPr>
      <w:bookmarkStart w:id="4" w:name="O_1227798"/>
      <w:bookmarkEnd w:id="4"/>
      <w:r w:rsidRPr="00641A7F">
        <w:t>Qualification Mapping Information</w:t>
      </w:r>
    </w:p>
    <w:p w:rsidR="00000000" w:rsidRPr="00641A7F" w:rsidP="00F66AB2">
      <w:pPr>
        <w:pStyle w:val="BodyText"/>
      </w:pPr>
      <w:r w:rsidRPr="00641A7F">
        <w:t>No equivalent qualification.</w:t>
      </w:r>
    </w:p>
    <w:p w:rsidR="00000000" w:rsidRPr="00641A7F" w:rsidP="00641A7F">
      <w:pPr>
        <w:pStyle w:val="Heading1"/>
      </w:pPr>
      <w:bookmarkStart w:id="5" w:name="O_1227802"/>
      <w:bookmarkEnd w:id="5"/>
      <w:r w:rsidRPr="00641A7F">
        <w:t>Links</w:t>
      </w:r>
    </w:p>
    <w:p w:rsidR="00000000" w:rsidRPr="00641A7F" w:rsidP="00F66AB2">
      <w:pPr>
        <w:pStyle w:val="BodyText"/>
      </w:pPr>
      <w:r w:rsidRPr="00641A7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73248">
        <w:rPr>
          <w:rStyle w:val="Hyperlink"/>
        </w:rPr>
        <w:t>https://vetnet.gov.au/Pages/TrainingDocs.aspx?q=5e0c25cc-3d9d-4b43-80d3-bd22cc4f1e53</w:t>
      </w:r>
      <w:r>
        <w:fldChar w:fldCharType="end"/>
      </w:r>
    </w:p>
    <w:p w:rsidR="00000000" w:rsidRPr="00641A7F" w:rsidP="00641A7F"/>
    <w:sectPr w:rsidSect="00641A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7F" w:rsidRPr="00F66AB2" w:rsidP="00F66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B2" w:rsidP="00641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F66AB2" w:rsidP="00641A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66AB2" w:rsidP="00641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A7F" w:rsidRPr="00F66AB2" w:rsidP="00F66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B2" w:rsidRPr="002D2AF8" w:rsidP="00641A7F">
    <w:pPr>
      <w:pStyle w:val="Header"/>
      <w:framePr w:wrap="around"/>
    </w:pPr>
    <w:r>
      <w:fldChar w:fldCharType="begin"/>
    </w:r>
    <w:r>
      <w:instrText xml:space="preserve"> TITLE   \* MERGEFORMAT </w:instrText>
    </w:r>
    <w:r>
      <w:fldChar w:fldCharType="separate"/>
    </w:r>
    <w:r>
      <w:t>CHC52015 Diploma of Community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66AB2" w:rsidP="00641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C9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8C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AE2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A7F"/>
    <w:pPr>
      <w:spacing w:before="360" w:after="60"/>
      <w:outlineLvl w:val="0"/>
    </w:pPr>
    <w:rPr>
      <w:sz w:val="32"/>
    </w:rPr>
  </w:style>
  <w:style w:type="paragraph" w:styleId="Heading2">
    <w:name w:val="heading 2"/>
    <w:basedOn w:val="HeadingBase"/>
    <w:next w:val="BodyText"/>
    <w:link w:val="Heading2Char"/>
    <w:qFormat/>
    <w:rsid w:val="00641A7F"/>
    <w:pPr>
      <w:keepLines/>
      <w:spacing w:before="240" w:after="120"/>
      <w:outlineLvl w:val="1"/>
    </w:pPr>
    <w:rPr>
      <w:sz w:val="28"/>
      <w:szCs w:val="40"/>
    </w:rPr>
  </w:style>
  <w:style w:type="paragraph" w:styleId="Heading3">
    <w:name w:val="heading 3"/>
    <w:basedOn w:val="HeadingBase"/>
    <w:next w:val="BodyText"/>
    <w:link w:val="Heading3Char"/>
    <w:qFormat/>
    <w:rsid w:val="00641A7F"/>
    <w:pPr>
      <w:spacing w:before="180" w:after="120"/>
      <w:outlineLvl w:val="2"/>
    </w:pPr>
    <w:rPr>
      <w:spacing w:val="-10"/>
      <w:kern w:val="32"/>
    </w:rPr>
  </w:style>
  <w:style w:type="paragraph" w:styleId="Heading4">
    <w:name w:val="heading 4"/>
    <w:basedOn w:val="HeadingBase"/>
    <w:next w:val="BodyText"/>
    <w:link w:val="Heading4Char"/>
    <w:qFormat/>
    <w:rsid w:val="00641A7F"/>
    <w:pPr>
      <w:spacing w:before="160" w:after="120"/>
      <w:outlineLvl w:val="3"/>
    </w:pPr>
    <w:rPr>
      <w:sz w:val="22"/>
    </w:rPr>
  </w:style>
  <w:style w:type="paragraph" w:styleId="Heading5">
    <w:name w:val="heading 5"/>
    <w:basedOn w:val="HeadingBase"/>
    <w:next w:val="Normal"/>
    <w:link w:val="Heading5Char"/>
    <w:qFormat/>
    <w:rsid w:val="00641A7F"/>
    <w:pPr>
      <w:spacing w:before="80"/>
      <w:outlineLvl w:val="4"/>
    </w:pPr>
    <w:rPr>
      <w:color w:val="918585"/>
      <w:sz w:val="20"/>
    </w:rPr>
  </w:style>
  <w:style w:type="paragraph" w:styleId="Heading6">
    <w:name w:val="heading 6"/>
    <w:basedOn w:val="HeadingBase"/>
    <w:next w:val="Normal"/>
    <w:link w:val="Heading6Char"/>
    <w:qFormat/>
    <w:rsid w:val="00641A7F"/>
    <w:pPr>
      <w:spacing w:before="60"/>
      <w:outlineLvl w:val="5"/>
    </w:pPr>
    <w:rPr>
      <w:color w:val="918585"/>
      <w:sz w:val="20"/>
    </w:rPr>
  </w:style>
  <w:style w:type="paragraph" w:styleId="Heading7">
    <w:name w:val="heading 7"/>
    <w:basedOn w:val="Normal"/>
    <w:next w:val="Normal"/>
    <w:link w:val="Heading7Char"/>
    <w:qFormat/>
    <w:rsid w:val="00641A7F"/>
    <w:pPr>
      <w:ind w:left="720"/>
      <w:outlineLvl w:val="6"/>
    </w:pPr>
    <w:rPr>
      <w:i/>
    </w:rPr>
  </w:style>
  <w:style w:type="paragraph" w:styleId="Heading8">
    <w:name w:val="heading 8"/>
    <w:basedOn w:val="Normal"/>
    <w:next w:val="Normal"/>
    <w:link w:val="Heading8Char"/>
    <w:qFormat/>
    <w:rsid w:val="00641A7F"/>
    <w:pPr>
      <w:ind w:left="720"/>
      <w:outlineLvl w:val="7"/>
    </w:pPr>
    <w:rPr>
      <w:i/>
    </w:rPr>
  </w:style>
  <w:style w:type="paragraph" w:styleId="Heading9">
    <w:name w:val="heading 9"/>
    <w:basedOn w:val="Normal"/>
    <w:next w:val="Normal"/>
    <w:link w:val="Heading9Char"/>
    <w:qFormat/>
    <w:rsid w:val="00641A7F"/>
    <w:pPr>
      <w:ind w:left="720"/>
      <w:outlineLvl w:val="8"/>
    </w:pPr>
    <w:rPr>
      <w:i/>
    </w:rPr>
  </w:style>
  <w:style w:type="character" w:default="1" w:styleId="DefaultParagraphFont">
    <w:name w:val="Default Paragraph Font"/>
    <w:uiPriority w:val="1"/>
    <w:unhideWhenUsed/>
    <w:rsid w:val="00641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A7F"/>
  </w:style>
  <w:style w:type="character" w:customStyle="1" w:styleId="Heading1Char">
    <w:name w:val="Heading 1 Char"/>
    <w:basedOn w:val="DefaultParagraphFont"/>
    <w:link w:val="Heading1"/>
    <w:rsid w:val="00641A7F"/>
    <w:rPr>
      <w:rFonts w:ascii="Times New Roman" w:eastAsia="Times New Roman" w:hAnsi="Times New Roman" w:cs="Times New Roman"/>
      <w:b/>
      <w:sz w:val="32"/>
      <w:szCs w:val="20"/>
      <w:lang w:eastAsia="en-US"/>
    </w:rPr>
  </w:style>
  <w:style w:type="paragraph" w:styleId="BodyText">
    <w:name w:val="Body Text"/>
    <w:basedOn w:val="Normal"/>
    <w:link w:val="BodyTextChar"/>
    <w:rsid w:val="00641A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A7F"/>
    <w:rPr>
      <w:rFonts w:ascii="Times New Roman" w:eastAsia="Times New Roman" w:hAnsi="Times New Roman" w:cs="Times New Roman"/>
      <w:sz w:val="24"/>
      <w:lang w:eastAsia="en-US"/>
    </w:rPr>
  </w:style>
  <w:style w:type="paragraph" w:styleId="ListBullet">
    <w:name w:val="List Bullet"/>
    <w:basedOn w:val="List"/>
    <w:rsid w:val="00641A7F"/>
    <w:pPr>
      <w:numPr>
        <w:numId w:val="12"/>
      </w:numPr>
      <w:tabs>
        <w:tab w:val="clear" w:pos="340"/>
      </w:tabs>
      <w:spacing w:before="40" w:after="40"/>
    </w:pPr>
  </w:style>
  <w:style w:type="character" w:customStyle="1" w:styleId="SpecialBold">
    <w:name w:val="Special Bold"/>
    <w:basedOn w:val="DefaultParagraphFont"/>
    <w:rsid w:val="00641A7F"/>
    <w:rPr>
      <w:b/>
      <w:spacing w:val="0"/>
    </w:rPr>
  </w:style>
  <w:style w:type="paragraph" w:styleId="ListBullet2">
    <w:name w:val="List Bullet 2"/>
    <w:basedOn w:val="List2"/>
    <w:rsid w:val="00641A7F"/>
    <w:pPr>
      <w:numPr>
        <w:numId w:val="13"/>
      </w:numPr>
      <w:tabs>
        <w:tab w:val="clear" w:pos="680"/>
      </w:tabs>
    </w:pPr>
  </w:style>
  <w:style w:type="character" w:styleId="Emphasis">
    <w:name w:val="Emphasis"/>
    <w:basedOn w:val="DefaultParagraphFont"/>
    <w:qFormat/>
    <w:rsid w:val="00641A7F"/>
    <w:rPr>
      <w:i/>
    </w:rPr>
  </w:style>
  <w:style w:type="paragraph" w:customStyle="1" w:styleId="SuperHeading">
    <w:name w:val="SuperHeading"/>
    <w:basedOn w:val="Normal"/>
    <w:rsid w:val="00641A7F"/>
    <w:pPr>
      <w:spacing w:before="240" w:after="120"/>
      <w:outlineLvl w:val="0"/>
    </w:pPr>
    <w:rPr>
      <w:rFonts w:ascii="Times New Roman" w:hAnsi="Times New Roman"/>
      <w:b/>
      <w:sz w:val="32"/>
    </w:rPr>
  </w:style>
  <w:style w:type="paragraph" w:customStyle="1" w:styleId="AllowPageBreak">
    <w:name w:val="AllowPageBreak"/>
    <w:rsid w:val="00641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A7F"/>
    <w:rPr>
      <w:rFonts w:ascii="Courier New" w:eastAsia="Times New Roman" w:hAnsi="Courier New" w:cs="Times New Roman"/>
      <w:i/>
      <w:szCs w:val="20"/>
      <w:lang w:eastAsia="en-US"/>
    </w:rPr>
  </w:style>
  <w:style w:type="paragraph" w:customStyle="1" w:styleId="HeadingBase">
    <w:name w:val="Heading Base"/>
    <w:rsid w:val="00641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A7F"/>
    <w:pPr>
      <w:tabs>
        <w:tab w:val="right" w:leader="dot" w:pos="9072"/>
      </w:tabs>
      <w:ind w:left="567"/>
    </w:pPr>
    <w:rPr>
      <w:szCs w:val="22"/>
    </w:rPr>
  </w:style>
  <w:style w:type="paragraph" w:customStyle="1" w:styleId="TOCBase">
    <w:name w:val="TOC Base"/>
    <w:rsid w:val="00641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A7F"/>
    <w:pPr>
      <w:tabs>
        <w:tab w:val="right" w:leader="dot" w:pos="9072"/>
      </w:tabs>
      <w:spacing w:before="40" w:after="40"/>
      <w:ind w:left="284"/>
    </w:pPr>
    <w:rPr>
      <w:rFonts w:ascii="Times New Roman" w:hAnsi="Times New Roman"/>
    </w:rPr>
  </w:style>
  <w:style w:type="paragraph" w:styleId="TOC1">
    <w:name w:val="toc 1"/>
    <w:basedOn w:val="TOCBase"/>
    <w:next w:val="Normal"/>
    <w:rsid w:val="00641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A7F"/>
    <w:rPr>
      <w:rFonts w:ascii="Times New Roman" w:eastAsia="Times New Roman" w:hAnsi="Times New Roman" w:cs="Times New Roman"/>
      <w:sz w:val="16"/>
      <w:lang w:eastAsia="en-US"/>
    </w:rPr>
  </w:style>
  <w:style w:type="paragraph" w:styleId="Title">
    <w:name w:val="Title"/>
    <w:basedOn w:val="HeadingBase"/>
    <w:link w:val="TitleChar"/>
    <w:qFormat/>
    <w:rsid w:val="00641A7F"/>
    <w:pPr>
      <w:spacing w:before="5040"/>
      <w:jc w:val="center"/>
    </w:pPr>
    <w:rPr>
      <w:sz w:val="48"/>
      <w:szCs w:val="72"/>
      <w:lang w:val="en-US"/>
    </w:rPr>
  </w:style>
  <w:style w:type="character" w:customStyle="1" w:styleId="TitleChar">
    <w:name w:val="Title Char"/>
    <w:basedOn w:val="DefaultParagraphFont"/>
    <w:link w:val="Title"/>
    <w:rsid w:val="00641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A7F"/>
    <w:pPr>
      <w:tabs>
        <w:tab w:val="left" w:pos="3600"/>
        <w:tab w:val="left" w:pos="3958"/>
      </w:tabs>
    </w:pPr>
  </w:style>
  <w:style w:type="paragraph" w:styleId="List">
    <w:name w:val="List"/>
    <w:basedOn w:val="BodyText"/>
    <w:next w:val="BodyText"/>
    <w:rsid w:val="00641A7F"/>
    <w:pPr>
      <w:tabs>
        <w:tab w:val="left" w:pos="340"/>
      </w:tabs>
      <w:spacing w:before="60" w:after="60"/>
      <w:ind w:left="340" w:hanging="340"/>
    </w:pPr>
  </w:style>
  <w:style w:type="paragraph" w:customStyle="1" w:styleId="Note">
    <w:name w:val="Note"/>
    <w:basedOn w:val="BodyText"/>
    <w:rsid w:val="00641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A7F"/>
    <w:pPr>
      <w:framePr w:wrap="auto" w:hAnchor="text" w:y="6049"/>
    </w:pPr>
    <w:rPr>
      <w:color w:val="000000"/>
      <w:sz w:val="40"/>
    </w:rPr>
  </w:style>
  <w:style w:type="paragraph" w:customStyle="1" w:styleId="TOCTitle">
    <w:name w:val="TOCTitle"/>
    <w:basedOn w:val="Heading1"/>
    <w:rsid w:val="00641A7F"/>
    <w:pPr>
      <w:spacing w:after="240"/>
      <w:jc w:val="center"/>
      <w:outlineLvl w:val="9"/>
    </w:pPr>
    <w:rPr>
      <w:caps/>
    </w:rPr>
  </w:style>
  <w:style w:type="paragraph" w:customStyle="1" w:styleId="Version">
    <w:name w:val="Version"/>
    <w:rsid w:val="00641A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A7F"/>
    <w:pPr>
      <w:keepNext w:val="0"/>
      <w:tabs>
        <w:tab w:val="right" w:pos="4176"/>
      </w:tabs>
      <w:ind w:left="198" w:hanging="198"/>
    </w:pPr>
    <w:rPr>
      <w:rFonts w:ascii="Garamond" w:hAnsi="Garamond"/>
    </w:rPr>
  </w:style>
  <w:style w:type="paragraph" w:styleId="IndexHeading">
    <w:name w:val="index heading"/>
    <w:basedOn w:val="Normal"/>
    <w:next w:val="Index1"/>
    <w:semiHidden/>
    <w:rsid w:val="00641A7F"/>
    <w:pPr>
      <w:spacing w:before="120" w:after="120"/>
    </w:pPr>
    <w:rPr>
      <w:rFonts w:ascii="Arial" w:hAnsi="Arial"/>
      <w:b/>
      <w:color w:val="918585"/>
      <w:sz w:val="24"/>
    </w:rPr>
  </w:style>
  <w:style w:type="paragraph" w:styleId="Header">
    <w:name w:val="header"/>
    <w:basedOn w:val="Normal"/>
    <w:link w:val="HeaderChar"/>
    <w:rsid w:val="00641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A7F"/>
    <w:rPr>
      <w:rFonts w:ascii="Times New Roman" w:eastAsia="Times New Roman" w:hAnsi="Times New Roman" w:cs="Times New Roman"/>
      <w:sz w:val="16"/>
      <w:szCs w:val="20"/>
      <w:lang w:val="en-GB" w:eastAsia="en-US"/>
    </w:rPr>
  </w:style>
  <w:style w:type="paragraph" w:customStyle="1" w:styleId="Chapter">
    <w:name w:val="Chapter"/>
    <w:basedOn w:val="Normal"/>
    <w:rsid w:val="00641A7F"/>
    <w:pPr>
      <w:spacing w:before="240"/>
    </w:pPr>
    <w:rPr>
      <w:rFonts w:ascii="Times New Roman" w:hAnsi="Times New Roman"/>
      <w:smallCaps/>
      <w:spacing w:val="80"/>
      <w:sz w:val="28"/>
    </w:rPr>
  </w:style>
  <w:style w:type="paragraph" w:customStyle="1" w:styleId="InChapter">
    <w:name w:val="InChapter"/>
    <w:basedOn w:val="Heading3"/>
    <w:rsid w:val="00641A7F"/>
    <w:pPr>
      <w:spacing w:after="240"/>
      <w:outlineLvl w:val="9"/>
    </w:pPr>
    <w:rPr>
      <w:noProof/>
    </w:rPr>
  </w:style>
  <w:style w:type="paragraph" w:styleId="Index2">
    <w:name w:val="index 2"/>
    <w:basedOn w:val="Normal"/>
    <w:next w:val="Normal"/>
    <w:semiHidden/>
    <w:rsid w:val="00641A7F"/>
    <w:pPr>
      <w:tabs>
        <w:tab w:val="right" w:pos="4176"/>
      </w:tabs>
      <w:ind w:left="568" w:hanging="284"/>
    </w:pPr>
    <w:rPr>
      <w:rFonts w:ascii="Garamond" w:hAnsi="Garamond"/>
    </w:rPr>
  </w:style>
  <w:style w:type="paragraph" w:customStyle="1" w:styleId="Byline">
    <w:name w:val="Byline"/>
    <w:rsid w:val="00641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A7F"/>
    <w:pPr>
      <w:tabs>
        <w:tab w:val="clear" w:pos="3600"/>
        <w:tab w:val="clear" w:pos="3958"/>
      </w:tabs>
      <w:jc w:val="right"/>
    </w:pPr>
  </w:style>
  <w:style w:type="paragraph" w:styleId="Caption">
    <w:name w:val="caption"/>
    <w:basedOn w:val="BodyText"/>
    <w:next w:val="Normal"/>
    <w:qFormat/>
    <w:rsid w:val="00641A7F"/>
    <w:pPr>
      <w:framePr w:w="2268" w:hSpace="181" w:vSpace="181" w:wrap="around" w:vAnchor="text" w:hAnchor="page" w:x="1135" w:y="285" w:anchorLock="1"/>
    </w:pPr>
    <w:rPr>
      <w:i/>
    </w:rPr>
  </w:style>
  <w:style w:type="paragraph" w:customStyle="1" w:styleId="MiniTOCTitle">
    <w:name w:val="MiniTOCTitle"/>
    <w:basedOn w:val="Heading4"/>
    <w:rsid w:val="00641A7F"/>
    <w:pPr>
      <w:spacing w:before="240"/>
      <w:outlineLvl w:val="9"/>
    </w:pPr>
    <w:rPr>
      <w:noProof/>
      <w:sz w:val="24"/>
    </w:rPr>
  </w:style>
  <w:style w:type="paragraph" w:customStyle="1" w:styleId="MiniTOCItem">
    <w:name w:val="MiniTOCItem"/>
    <w:basedOn w:val="ListBullet"/>
    <w:rsid w:val="00641A7F"/>
    <w:pPr>
      <w:numPr>
        <w:numId w:val="0"/>
      </w:numPr>
      <w:tabs>
        <w:tab w:val="right" w:leader="dot" w:pos="6521"/>
      </w:tabs>
      <w:spacing w:before="0" w:after="0"/>
    </w:pPr>
  </w:style>
  <w:style w:type="paragraph" w:customStyle="1" w:styleId="TOFTitle">
    <w:name w:val="TOFTitle"/>
    <w:basedOn w:val="TOCTitle"/>
    <w:rsid w:val="00641A7F"/>
  </w:style>
  <w:style w:type="paragraph" w:styleId="TableofFigures">
    <w:name w:val="table of figures"/>
    <w:basedOn w:val="Normal"/>
    <w:next w:val="Normal"/>
    <w:semiHidden/>
    <w:rsid w:val="00641A7F"/>
    <w:pPr>
      <w:tabs>
        <w:tab w:val="right" w:leader="dot" w:pos="9072"/>
      </w:tabs>
      <w:ind w:left="970" w:hanging="403"/>
    </w:pPr>
    <w:rPr>
      <w:rFonts w:ascii="Times New Roman" w:hAnsi="Times New Roman"/>
      <w:b/>
    </w:rPr>
  </w:style>
  <w:style w:type="paragraph" w:styleId="ListNumber">
    <w:name w:val="List Number"/>
    <w:basedOn w:val="List"/>
    <w:rsid w:val="00641A7F"/>
    <w:pPr>
      <w:numPr>
        <w:numId w:val="15"/>
      </w:numPr>
      <w:tabs>
        <w:tab w:val="clear" w:pos="340"/>
      </w:tabs>
    </w:pPr>
  </w:style>
  <w:style w:type="character" w:customStyle="1" w:styleId="WingdingSymbols">
    <w:name w:val="Wingding Symbols"/>
    <w:rsid w:val="00641A7F"/>
    <w:rPr>
      <w:rFonts w:ascii="Wingdings" w:hAnsi="Wingdings"/>
    </w:rPr>
  </w:style>
  <w:style w:type="paragraph" w:customStyle="1" w:styleId="TableHeading">
    <w:name w:val="Table Heading"/>
    <w:basedOn w:val="HeadingBase"/>
    <w:rsid w:val="00641A7F"/>
    <w:pPr>
      <w:keepLines/>
      <w:pBdr>
        <w:bottom w:val="single" w:sz="6" w:space="1" w:color="918585"/>
      </w:pBdr>
      <w:spacing w:before="240"/>
    </w:pPr>
  </w:style>
  <w:style w:type="character" w:customStyle="1" w:styleId="HotSpot">
    <w:name w:val="HotSpot"/>
    <w:rsid w:val="00641A7F"/>
    <w:rPr>
      <w:color w:val="0033CC"/>
      <w:u w:val="none"/>
    </w:rPr>
  </w:style>
  <w:style w:type="paragraph" w:customStyle="1" w:styleId="BodyTextRight">
    <w:name w:val="Body Text Right"/>
    <w:basedOn w:val="BodyText"/>
    <w:rsid w:val="00641A7F"/>
    <w:pPr>
      <w:spacing w:before="0" w:after="0"/>
      <w:jc w:val="right"/>
    </w:pPr>
  </w:style>
  <w:style w:type="paragraph" w:styleId="Index3">
    <w:name w:val="index 3"/>
    <w:basedOn w:val="ListNumber2"/>
    <w:next w:val="Normal"/>
    <w:semiHidden/>
    <w:rsid w:val="00641A7F"/>
    <w:pPr>
      <w:numPr>
        <w:numId w:val="0"/>
      </w:numPr>
      <w:tabs>
        <w:tab w:val="right" w:leader="dot" w:pos="4176"/>
      </w:tabs>
    </w:pPr>
  </w:style>
  <w:style w:type="paragraph" w:styleId="ListNumber2">
    <w:name w:val="List Number 2"/>
    <w:basedOn w:val="List2"/>
    <w:rsid w:val="00641A7F"/>
    <w:pPr>
      <w:numPr>
        <w:numId w:val="10"/>
      </w:numPr>
      <w:tabs>
        <w:tab w:val="clear" w:pos="1060"/>
      </w:tabs>
    </w:pPr>
  </w:style>
  <w:style w:type="paragraph" w:customStyle="1" w:styleId="MarginNote">
    <w:name w:val="Margin Note"/>
    <w:basedOn w:val="BodyText"/>
    <w:rsid w:val="00641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A7F"/>
    <w:rPr>
      <w:sz w:val="32"/>
    </w:rPr>
  </w:style>
  <w:style w:type="paragraph" w:customStyle="1" w:styleId="HeadingProcedure">
    <w:name w:val="Heading Procedure"/>
    <w:basedOn w:val="HeadingBase"/>
    <w:next w:val="Normal"/>
    <w:rsid w:val="00641A7F"/>
    <w:pPr>
      <w:tabs>
        <w:tab w:val="left" w:pos="0"/>
      </w:tabs>
      <w:spacing w:before="120" w:after="60"/>
    </w:pPr>
    <w:rPr>
      <w:i/>
      <w:color w:val="918585"/>
      <w:sz w:val="22"/>
    </w:rPr>
  </w:style>
  <w:style w:type="paragraph" w:customStyle="1" w:styleId="TableBodyText">
    <w:name w:val="Table Body Text"/>
    <w:basedOn w:val="BodyText"/>
    <w:rsid w:val="00641A7F"/>
    <w:pPr>
      <w:spacing w:before="60" w:after="60"/>
    </w:pPr>
  </w:style>
  <w:style w:type="paragraph" w:styleId="ListContinue">
    <w:name w:val="List Continue"/>
    <w:basedOn w:val="List"/>
    <w:rsid w:val="00641A7F"/>
    <w:pPr>
      <w:ind w:firstLine="0"/>
    </w:pPr>
  </w:style>
  <w:style w:type="paragraph" w:customStyle="1" w:styleId="ListNote">
    <w:name w:val="List Note"/>
    <w:basedOn w:val="List"/>
    <w:rsid w:val="00641A7F"/>
    <w:pPr>
      <w:pBdr>
        <w:top w:val="single" w:sz="6" w:space="2" w:color="918585"/>
        <w:bottom w:val="single" w:sz="6" w:space="2" w:color="918585"/>
      </w:pBdr>
      <w:tabs>
        <w:tab w:val="left" w:pos="1021"/>
      </w:tabs>
      <w:ind w:firstLine="0"/>
    </w:pPr>
  </w:style>
  <w:style w:type="paragraph" w:customStyle="1" w:styleId="Warning">
    <w:name w:val="Warning"/>
    <w:basedOn w:val="BodyText"/>
    <w:rsid w:val="00641A7F"/>
    <w:pPr>
      <w:shd w:val="clear" w:color="auto" w:fill="D9D9D9"/>
      <w:tabs>
        <w:tab w:val="left" w:pos="992"/>
      </w:tabs>
      <w:ind w:left="119" w:right="119"/>
    </w:pPr>
    <w:rPr>
      <w:sz w:val="20"/>
    </w:rPr>
  </w:style>
  <w:style w:type="paragraph" w:customStyle="1" w:styleId="MarginIcons">
    <w:name w:val="Margin Icons"/>
    <w:basedOn w:val="BodyText"/>
    <w:rsid w:val="00641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A7F"/>
    <w:rPr>
      <w:rFonts w:ascii="Courier New" w:hAnsi="Courier New"/>
    </w:rPr>
  </w:style>
  <w:style w:type="paragraph" w:customStyle="1" w:styleId="NoteBullet">
    <w:name w:val="Note Bullet"/>
    <w:basedOn w:val="Note"/>
    <w:rsid w:val="00641A7F"/>
    <w:pPr>
      <w:tabs>
        <w:tab w:val="clear" w:pos="680"/>
      </w:tabs>
      <w:spacing w:before="60" w:after="60"/>
    </w:pPr>
  </w:style>
  <w:style w:type="paragraph" w:customStyle="1" w:styleId="SubHeading2">
    <w:name w:val="SubHeading2"/>
    <w:basedOn w:val="HeadingBase"/>
    <w:rsid w:val="00641A7F"/>
    <w:pPr>
      <w:spacing w:before="240" w:after="60"/>
    </w:pPr>
    <w:rPr>
      <w:sz w:val="20"/>
    </w:rPr>
  </w:style>
  <w:style w:type="paragraph" w:customStyle="1" w:styleId="SubHeading1">
    <w:name w:val="SubHeading1"/>
    <w:basedOn w:val="HeadingBase"/>
    <w:rsid w:val="00641A7F"/>
    <w:pPr>
      <w:spacing w:before="240" w:after="60"/>
    </w:pPr>
    <w:rPr>
      <w:color w:val="918585"/>
      <w:sz w:val="22"/>
    </w:rPr>
  </w:style>
  <w:style w:type="paragraph" w:customStyle="1" w:styleId="SideHeading">
    <w:name w:val="Side Heading"/>
    <w:basedOn w:val="HeadingBase"/>
    <w:rsid w:val="00641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A7F"/>
    <w:pPr>
      <w:tabs>
        <w:tab w:val="num" w:pos="360"/>
      </w:tabs>
    </w:pPr>
  </w:style>
  <w:style w:type="paragraph" w:styleId="PlainText">
    <w:name w:val="Plain Text"/>
    <w:basedOn w:val="Normal"/>
    <w:link w:val="PlainTextChar"/>
    <w:rsid w:val="00641A7F"/>
    <w:rPr>
      <w:sz w:val="20"/>
    </w:rPr>
  </w:style>
  <w:style w:type="character" w:customStyle="1" w:styleId="PlainTextChar">
    <w:name w:val="Plain Text Char"/>
    <w:basedOn w:val="DefaultParagraphFont"/>
    <w:link w:val="PlainText"/>
    <w:rsid w:val="00641A7F"/>
    <w:rPr>
      <w:rFonts w:ascii="Courier New" w:eastAsia="Times New Roman" w:hAnsi="Courier New" w:cs="Times New Roman"/>
      <w:sz w:val="20"/>
      <w:szCs w:val="20"/>
      <w:lang w:eastAsia="en-US"/>
    </w:rPr>
  </w:style>
  <w:style w:type="character" w:customStyle="1" w:styleId="MenuOption">
    <w:name w:val="Menu Option"/>
    <w:basedOn w:val="DefaultParagraphFont"/>
    <w:rsid w:val="00641A7F"/>
    <w:rPr>
      <w:b/>
      <w:smallCaps/>
    </w:rPr>
  </w:style>
  <w:style w:type="paragraph" w:customStyle="1" w:styleId="TableListNumber">
    <w:name w:val="Table List Number"/>
    <w:basedOn w:val="ListNumber"/>
    <w:rsid w:val="00641A7F"/>
    <w:pPr>
      <w:numPr>
        <w:numId w:val="0"/>
      </w:numPr>
    </w:pPr>
  </w:style>
  <w:style w:type="paragraph" w:styleId="TOC4">
    <w:name w:val="toc 4"/>
    <w:basedOn w:val="TOCBase"/>
    <w:next w:val="Normal"/>
    <w:semiHidden/>
    <w:rsid w:val="00641A7F"/>
    <w:pPr>
      <w:tabs>
        <w:tab w:val="right" w:leader="dot" w:pos="9071"/>
      </w:tabs>
      <w:ind w:left="1701"/>
    </w:pPr>
  </w:style>
  <w:style w:type="paragraph" w:customStyle="1" w:styleId="ListAlpha">
    <w:name w:val="List Alpha"/>
    <w:basedOn w:val="List"/>
    <w:rsid w:val="00641A7F"/>
    <w:pPr>
      <w:numPr>
        <w:numId w:val="9"/>
      </w:numPr>
    </w:pPr>
  </w:style>
  <w:style w:type="paragraph" w:customStyle="1" w:styleId="ListAlpha2">
    <w:name w:val="List Alpha 2"/>
    <w:basedOn w:val="List2"/>
    <w:rsid w:val="00641A7F"/>
    <w:pPr>
      <w:numPr>
        <w:numId w:val="8"/>
      </w:numPr>
    </w:pPr>
  </w:style>
  <w:style w:type="paragraph" w:styleId="List2">
    <w:name w:val="List 2"/>
    <w:basedOn w:val="BodyText"/>
    <w:rsid w:val="00641A7F"/>
    <w:pPr>
      <w:tabs>
        <w:tab w:val="left" w:pos="680"/>
      </w:tabs>
      <w:spacing w:before="60" w:after="60"/>
      <w:ind w:left="680" w:hanging="340"/>
    </w:pPr>
  </w:style>
  <w:style w:type="paragraph" w:styleId="List3">
    <w:name w:val="List 3"/>
    <w:basedOn w:val="BodyText"/>
    <w:rsid w:val="00641A7F"/>
    <w:pPr>
      <w:tabs>
        <w:tab w:val="left" w:pos="1021"/>
      </w:tabs>
      <w:spacing w:before="60" w:after="60"/>
      <w:ind w:left="1020" w:hanging="340"/>
    </w:pPr>
  </w:style>
  <w:style w:type="paragraph" w:styleId="List4">
    <w:name w:val="List 4"/>
    <w:basedOn w:val="BodyText"/>
    <w:rsid w:val="00641A7F"/>
    <w:pPr>
      <w:tabs>
        <w:tab w:val="left" w:pos="1361"/>
      </w:tabs>
      <w:spacing w:before="60" w:after="60"/>
      <w:ind w:left="1361" w:hanging="340"/>
    </w:pPr>
  </w:style>
  <w:style w:type="paragraph" w:styleId="List5">
    <w:name w:val="List 5"/>
    <w:basedOn w:val="BodyText"/>
    <w:rsid w:val="00641A7F"/>
    <w:pPr>
      <w:tabs>
        <w:tab w:val="left" w:pos="1701"/>
      </w:tabs>
      <w:spacing w:before="60" w:after="60"/>
      <w:ind w:left="1701" w:hanging="340"/>
    </w:pPr>
  </w:style>
  <w:style w:type="paragraph" w:styleId="ListBullet3">
    <w:name w:val="List Bullet 3"/>
    <w:basedOn w:val="List3"/>
    <w:rsid w:val="00641A7F"/>
    <w:pPr>
      <w:numPr>
        <w:numId w:val="14"/>
      </w:numPr>
      <w:tabs>
        <w:tab w:val="clear" w:pos="1021"/>
      </w:tabs>
      <w:ind w:left="1037" w:hanging="357"/>
    </w:pPr>
  </w:style>
  <w:style w:type="paragraph" w:styleId="ListBullet4">
    <w:name w:val="List Bullet 4"/>
    <w:basedOn w:val="List4"/>
    <w:rsid w:val="00641A7F"/>
    <w:pPr>
      <w:numPr>
        <w:numId w:val="3"/>
      </w:numPr>
      <w:tabs>
        <w:tab w:val="clear" w:pos="1361"/>
      </w:tabs>
    </w:pPr>
  </w:style>
  <w:style w:type="paragraph" w:styleId="ListBullet5">
    <w:name w:val="List Bullet 5"/>
    <w:basedOn w:val="List5"/>
    <w:rsid w:val="00641A7F"/>
    <w:pPr>
      <w:numPr>
        <w:numId w:val="4"/>
      </w:numPr>
    </w:pPr>
  </w:style>
  <w:style w:type="paragraph" w:styleId="ListContinue2">
    <w:name w:val="List Continue 2"/>
    <w:basedOn w:val="List2"/>
    <w:rsid w:val="00641A7F"/>
    <w:pPr>
      <w:ind w:firstLine="0"/>
    </w:pPr>
  </w:style>
  <w:style w:type="paragraph" w:styleId="ListContinue3">
    <w:name w:val="List Continue 3"/>
    <w:basedOn w:val="List3"/>
    <w:rsid w:val="00641A7F"/>
    <w:pPr>
      <w:ind w:left="1021" w:firstLine="0"/>
    </w:pPr>
  </w:style>
  <w:style w:type="paragraph" w:styleId="ListContinue4">
    <w:name w:val="List Continue 4"/>
    <w:basedOn w:val="List4"/>
    <w:rsid w:val="00641A7F"/>
    <w:pPr>
      <w:ind w:firstLine="0"/>
    </w:pPr>
  </w:style>
  <w:style w:type="paragraph" w:styleId="ListContinue5">
    <w:name w:val="List Continue 5"/>
    <w:basedOn w:val="List5"/>
    <w:rsid w:val="00641A7F"/>
    <w:pPr>
      <w:ind w:firstLine="0"/>
    </w:pPr>
  </w:style>
  <w:style w:type="paragraph" w:styleId="ListNumber3">
    <w:name w:val="List Number 3"/>
    <w:basedOn w:val="List3"/>
    <w:rsid w:val="00641A7F"/>
    <w:pPr>
      <w:numPr>
        <w:numId w:val="5"/>
      </w:numPr>
    </w:pPr>
  </w:style>
  <w:style w:type="paragraph" w:styleId="ListNumber4">
    <w:name w:val="List Number 4"/>
    <w:basedOn w:val="List4"/>
    <w:rsid w:val="00641A7F"/>
    <w:pPr>
      <w:numPr>
        <w:numId w:val="6"/>
      </w:numPr>
    </w:pPr>
  </w:style>
  <w:style w:type="paragraph" w:styleId="ListNumber5">
    <w:name w:val="List Number 5"/>
    <w:basedOn w:val="List5"/>
    <w:rsid w:val="00641A7F"/>
    <w:pPr>
      <w:numPr>
        <w:numId w:val="7"/>
      </w:numPr>
    </w:pPr>
  </w:style>
  <w:style w:type="paragraph" w:styleId="BlockText">
    <w:name w:val="Block Text"/>
    <w:basedOn w:val="Normal"/>
    <w:rsid w:val="00641A7F"/>
    <w:pPr>
      <w:spacing w:after="120"/>
      <w:ind w:left="1440" w:right="1440"/>
    </w:pPr>
  </w:style>
  <w:style w:type="character" w:customStyle="1" w:styleId="Subscript">
    <w:name w:val="Subscript"/>
    <w:basedOn w:val="DefaultParagraphFont"/>
    <w:rsid w:val="00641A7F"/>
    <w:rPr>
      <w:sz w:val="16"/>
      <w:vertAlign w:val="subscript"/>
    </w:rPr>
  </w:style>
  <w:style w:type="character" w:customStyle="1" w:styleId="Superscript">
    <w:name w:val="Superscript"/>
    <w:basedOn w:val="DefaultParagraphFont"/>
    <w:rsid w:val="00641A7F"/>
    <w:rPr>
      <w:sz w:val="16"/>
      <w:vertAlign w:val="superscript"/>
    </w:rPr>
  </w:style>
  <w:style w:type="character" w:customStyle="1" w:styleId="Symbols">
    <w:name w:val="Symbols"/>
    <w:basedOn w:val="DefaultParagraphFont"/>
    <w:rsid w:val="00641A7F"/>
    <w:rPr>
      <w:rFonts w:ascii="Symbol" w:hAnsi="Symbol"/>
    </w:rPr>
  </w:style>
  <w:style w:type="character" w:customStyle="1" w:styleId="MenuOptions">
    <w:name w:val="Menu Options"/>
    <w:basedOn w:val="DefaultParagraphFont"/>
    <w:rsid w:val="00641A7F"/>
    <w:rPr>
      <w:rFonts w:ascii="Arial Narrow" w:hAnsi="Arial Narrow"/>
      <w:smallCaps/>
    </w:rPr>
  </w:style>
  <w:style w:type="character" w:customStyle="1" w:styleId="Buttons">
    <w:name w:val="Buttons"/>
    <w:basedOn w:val="DefaultParagraphFont"/>
    <w:rsid w:val="00641A7F"/>
    <w:rPr>
      <w:b/>
    </w:rPr>
  </w:style>
  <w:style w:type="character" w:customStyle="1" w:styleId="Underlined">
    <w:name w:val="Underlined"/>
    <w:basedOn w:val="DefaultParagraphFont"/>
    <w:rsid w:val="00641A7F"/>
    <w:rPr>
      <w:u w:val="single"/>
    </w:rPr>
  </w:style>
  <w:style w:type="paragraph" w:customStyle="1" w:styleId="TableBodyTextRight">
    <w:name w:val="Table Body Text Right"/>
    <w:basedOn w:val="TableBodyText"/>
    <w:rsid w:val="00641A7F"/>
    <w:pPr>
      <w:widowControl w:val="0"/>
      <w:autoSpaceDE w:val="0"/>
      <w:autoSpaceDN w:val="0"/>
      <w:adjustRightInd w:val="0"/>
      <w:jc w:val="right"/>
    </w:pPr>
    <w:rPr>
      <w:rFonts w:cs="Arial"/>
      <w:szCs w:val="18"/>
    </w:rPr>
  </w:style>
  <w:style w:type="paragraph" w:customStyle="1" w:styleId="CopyrightText">
    <w:name w:val="Copyright Text"/>
    <w:basedOn w:val="BodyText"/>
    <w:rsid w:val="00641A7F"/>
    <w:rPr>
      <w:sz w:val="18"/>
    </w:rPr>
  </w:style>
  <w:style w:type="paragraph" w:customStyle="1" w:styleId="BodySmallRight">
    <w:name w:val="Body Small Right"/>
    <w:basedOn w:val="BodyTextRight"/>
    <w:rsid w:val="00641A7F"/>
    <w:rPr>
      <w:sz w:val="18"/>
      <w:szCs w:val="18"/>
    </w:rPr>
  </w:style>
  <w:style w:type="paragraph" w:customStyle="1" w:styleId="MarginEdition">
    <w:name w:val="Margin Edition"/>
    <w:basedOn w:val="MarginNote"/>
    <w:rsid w:val="00641A7F"/>
    <w:pPr>
      <w:spacing w:before="0" w:after="0"/>
    </w:pPr>
    <w:rPr>
      <w:rFonts w:ascii="Times New Roman" w:hAnsi="Times New Roman"/>
      <w:color w:val="999999"/>
    </w:rPr>
  </w:style>
  <w:style w:type="paragraph" w:customStyle="1" w:styleId="Spacer">
    <w:name w:val="Spacer"/>
    <w:basedOn w:val="Normal"/>
    <w:rsid w:val="00641A7F"/>
    <w:rPr>
      <w:sz w:val="2"/>
      <w:szCs w:val="2"/>
    </w:rPr>
  </w:style>
  <w:style w:type="character" w:customStyle="1" w:styleId="Small">
    <w:name w:val="Small"/>
    <w:basedOn w:val="DefaultParagraphFont"/>
    <w:rsid w:val="00641A7F"/>
    <w:rPr>
      <w:sz w:val="16"/>
    </w:rPr>
  </w:style>
  <w:style w:type="paragraph" w:customStyle="1" w:styleId="WideTable">
    <w:name w:val="Wide Table"/>
    <w:basedOn w:val="Normal"/>
    <w:rsid w:val="00641A7F"/>
    <w:pPr>
      <w:ind w:left="-1418"/>
    </w:pPr>
    <w:rPr>
      <w:sz w:val="2"/>
      <w:szCs w:val="2"/>
    </w:rPr>
  </w:style>
  <w:style w:type="character" w:styleId="PageNumber">
    <w:name w:val="page number"/>
    <w:basedOn w:val="DefaultParagraphFont"/>
    <w:rsid w:val="00641A7F"/>
  </w:style>
  <w:style w:type="paragraph" w:styleId="Quote">
    <w:name w:val="Quote"/>
    <w:basedOn w:val="Heading1"/>
    <w:link w:val="QuoteChar"/>
    <w:qFormat/>
    <w:rsid w:val="00641A7F"/>
    <w:rPr>
      <w:b w:val="0"/>
      <w:sz w:val="72"/>
      <w:szCs w:val="72"/>
      <w:lang w:val="en-NZ"/>
    </w:rPr>
  </w:style>
  <w:style w:type="character" w:customStyle="1" w:styleId="QuoteChar">
    <w:name w:val="Quote Char"/>
    <w:basedOn w:val="DefaultParagraphFont"/>
    <w:link w:val="Quote"/>
    <w:rsid w:val="00641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A7F"/>
    <w:pPr>
      <w:pageBreakBefore/>
    </w:pPr>
  </w:style>
  <w:style w:type="paragraph" w:customStyle="1" w:styleId="Border">
    <w:name w:val="Border"/>
    <w:basedOn w:val="Normal"/>
    <w:qFormat/>
    <w:rsid w:val="00641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A7F"/>
    <w:rPr>
      <w:b/>
      <w:bCs/>
      <w:i/>
      <w:iCs/>
      <w:color w:val="auto"/>
    </w:rPr>
  </w:style>
  <w:style w:type="paragraph" w:styleId="IntenseQuote">
    <w:name w:val="Intense Quote"/>
    <w:basedOn w:val="Normal"/>
    <w:next w:val="Normal"/>
    <w:link w:val="IntenseQuoteChar"/>
    <w:uiPriority w:val="30"/>
    <w:qFormat/>
    <w:rsid w:val="00641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A7F"/>
    <w:rPr>
      <w:smallCaps/>
      <w:color w:val="auto"/>
      <w:u w:val="single"/>
    </w:rPr>
  </w:style>
  <w:style w:type="character" w:styleId="IntenseReference">
    <w:name w:val="Intense Reference"/>
    <w:basedOn w:val="DefaultParagraphFont"/>
    <w:uiPriority w:val="32"/>
    <w:qFormat/>
    <w:rsid w:val="00641A7F"/>
    <w:rPr>
      <w:b/>
      <w:bCs/>
      <w:smallCaps/>
      <w:color w:val="auto"/>
      <w:spacing w:val="5"/>
      <w:u w:val="single"/>
    </w:rPr>
  </w:style>
  <w:style w:type="paragraph" w:customStyle="1" w:styleId="2ColumnHeading">
    <w:name w:val="2Column Heading"/>
    <w:basedOn w:val="BodyText"/>
    <w:qFormat/>
    <w:rsid w:val="00641A7F"/>
    <w:pPr>
      <w:spacing w:after="60"/>
      <w:ind w:left="-2268"/>
    </w:pPr>
    <w:rPr>
      <w:b/>
    </w:rPr>
  </w:style>
  <w:style w:type="paragraph" w:customStyle="1" w:styleId="Heading1TOC">
    <w:name w:val="Heading1 TOC"/>
    <w:basedOn w:val="Normal"/>
    <w:qFormat/>
    <w:rsid w:val="00641A7F"/>
    <w:pPr>
      <w:spacing w:before="240" w:after="120"/>
    </w:pPr>
    <w:rPr>
      <w:rFonts w:ascii="Times New Roman" w:hAnsi="Times New Roman"/>
      <w:b/>
      <w:sz w:val="32"/>
    </w:rPr>
  </w:style>
  <w:style w:type="paragraph" w:customStyle="1" w:styleId="Heading2TOC">
    <w:name w:val="Heading2 TOC"/>
    <w:basedOn w:val="Normal"/>
    <w:qFormat/>
    <w:rsid w:val="00641A7F"/>
    <w:pPr>
      <w:spacing w:before="240" w:after="60"/>
    </w:pPr>
    <w:rPr>
      <w:rFonts w:ascii="Times New Roman" w:hAnsi="Times New Roman"/>
      <w:b/>
      <w:sz w:val="28"/>
    </w:rPr>
  </w:style>
  <w:style w:type="character" w:customStyle="1" w:styleId="Underline">
    <w:name w:val="Underline"/>
    <w:basedOn w:val="DefaultParagraphFont"/>
    <w:qFormat/>
    <w:rsid w:val="00641A7F"/>
    <w:rPr>
      <w:u w:val="single"/>
    </w:rPr>
  </w:style>
  <w:style w:type="character" w:customStyle="1" w:styleId="BoldandItalics">
    <w:name w:val="Bold and Italics"/>
    <w:qFormat/>
    <w:rsid w:val="00641A7F"/>
    <w:rPr>
      <w:b/>
      <w:i/>
      <w:u w:val="none"/>
    </w:rPr>
  </w:style>
  <w:style w:type="paragraph" w:styleId="BalloonText">
    <w:name w:val="Balloon Text"/>
    <w:basedOn w:val="Normal"/>
    <w:link w:val="BalloonTextChar"/>
    <w:rsid w:val="00641A7F"/>
    <w:rPr>
      <w:rFonts w:ascii="Tahoma" w:hAnsi="Tahoma" w:cs="Tahoma"/>
      <w:sz w:val="16"/>
      <w:szCs w:val="16"/>
    </w:rPr>
  </w:style>
  <w:style w:type="character" w:customStyle="1" w:styleId="BalloonTextChar">
    <w:name w:val="Balloon Text Char"/>
    <w:basedOn w:val="DefaultParagraphFont"/>
    <w:link w:val="BalloonText"/>
    <w:rsid w:val="00641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A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A7F"/>
    <w:rPr>
      <w:b/>
      <w:color w:val="660033"/>
      <w:spacing w:val="0"/>
    </w:rPr>
  </w:style>
  <w:style w:type="paragraph" w:customStyle="1" w:styleId="Nameditemlist">
    <w:name w:val="Named item list"/>
    <w:basedOn w:val="BodyText"/>
    <w:qFormat/>
    <w:rsid w:val="00641A7F"/>
    <w:pPr>
      <w:tabs>
        <w:tab w:val="left" w:pos="2835"/>
      </w:tabs>
      <w:ind w:left="2835" w:hanging="2835"/>
    </w:pPr>
  </w:style>
  <w:style w:type="paragraph" w:customStyle="1" w:styleId="BodyTextnopadding">
    <w:name w:val="Body Text no padding"/>
    <w:basedOn w:val="BodyText"/>
    <w:qFormat/>
    <w:rsid w:val="00641A7F"/>
    <w:pPr>
      <w:spacing w:before="0" w:after="0"/>
    </w:pPr>
  </w:style>
  <w:style w:type="paragraph" w:customStyle="1" w:styleId="BodyTextBold">
    <w:name w:val="Body Text Bold"/>
    <w:basedOn w:val="BodyText"/>
    <w:qFormat/>
    <w:rsid w:val="00641A7F"/>
    <w:rPr>
      <w:b/>
    </w:rPr>
  </w:style>
  <w:style w:type="character" w:styleId="Hyperlink">
    <w:name w:val="Hyperlink"/>
    <w:basedOn w:val="DefaultParagraphFont"/>
    <w:uiPriority w:val="99"/>
    <w:unhideWhenUsed/>
    <w:rsid w:val="00F66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1510</Words>
  <Characters>10047</Characters>
  <Application>Microsoft Office Word</Application>
  <DocSecurity>0</DocSecurity>
  <Lines>386</Lines>
  <Paragraphs>361</Paragraphs>
  <ScaleCrop>false</ScaleCrop>
  <Company>Author-it Software Corporation Ltd.</Company>
  <LinksUpToDate>false</LinksUpToDate>
  <CharactersWithSpaces>11196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CHC52015 Diploma of Community Services</dc:title>
  <dc:subject>Approved</dc:subject>
  <dc:creator>SkillsIQ</dc:creator>
  <cp:keywords>Release 3</cp:keywords>
  <dc:description>Review Date: 12 April 2008</dc:description>
  <cp:lastModifiedBy>HSD_TPCMSd.prod</cp:lastModifiedBy>
  <cp:revision>3</cp:revision>
  <dcterms:created xsi:type="dcterms:W3CDTF">2022-04-08T18:57:16Z</dcterms:created>
  <dcterms:modified xsi:type="dcterms:W3CDTF">2022-04-08T03:36:00Z</dcterms:modified>
</cp:coreProperties>
</file>