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E16" w:rsidP="007F7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CHC51122 Diploma of</w:t>
      </w:r>
      <w:r>
        <w:t xml:space="preserve"> Financial Counselling</w:t>
      </w:r>
      <w:r>
        <w:fldChar w:fldCharType="end"/>
      </w:r>
    </w:p>
    <w:p w:rsidR="007F7E16" w:rsidP="007F7E16">
      <w:pPr>
        <w:pStyle w:val="Version"/>
        <w:sectPr w:rsidSect="00234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34D04" w:rsidP="00234D04">
      <w:pPr>
        <w:pStyle w:val="SuperHeading"/>
      </w:pPr>
      <w:r w:rsidRPr="00234D04">
        <w:t>CHC51122 Diploma of Financial Counselling</w:t>
      </w:r>
    </w:p>
    <w:p w:rsidR="00000000" w:rsidRPr="00234D04" w:rsidP="00234D04">
      <w:pPr>
        <w:pStyle w:val="Heading1"/>
      </w:pPr>
      <w:bookmarkStart w:id="1" w:name="O_1279808"/>
      <w:bookmarkEnd w:id="1"/>
      <w:r w:rsidRPr="00234D04">
        <w:t>Modification History</w:t>
      </w:r>
    </w:p>
    <w:p w:rsidR="00000000" w:rsidRPr="00234D04" w:rsidP="007F7E16">
      <w:pPr>
        <w:pStyle w:val="BodyText"/>
      </w:pPr>
      <w:r w:rsidRPr="00234D04">
        <w:t>Not applicable.</w:t>
      </w:r>
    </w:p>
    <w:p w:rsidR="00000000" w:rsidRPr="00234D04" w:rsidP="00234D04">
      <w:pPr>
        <w:pStyle w:val="Heading1"/>
      </w:pPr>
      <w:bookmarkStart w:id="2" w:name="O_1279809"/>
      <w:bookmarkEnd w:id="2"/>
      <w:r w:rsidRPr="00234D04">
        <w:t>Qualification Description</w:t>
      </w:r>
    </w:p>
    <w:p w:rsidR="00000000" w:rsidRPr="00234D04" w:rsidP="007F7E16">
      <w:pPr>
        <w:pStyle w:val="BodyText"/>
      </w:pPr>
      <w:r w:rsidRPr="00234D04">
        <w:t>This qualification reflects the role of financial counsellors working in the following two contexts:</w:t>
      </w:r>
    </w:p>
    <w:p w:rsidR="00000000" w:rsidRPr="00234D04" w:rsidP="00234D04">
      <w:pPr>
        <w:pStyle w:val="ListBullet"/>
      </w:pPr>
      <w:r w:rsidRPr="00234D04">
        <w:t>Generalist financial counsellors who work in agencies that meet the requ</w:t>
      </w:r>
      <w:r w:rsidRPr="00234D04">
        <w:t>irements for exemptions from holding both an Australian Financial Services Licence and an Australian Credit Licence. Financial counsellors work across a variety of metropolitan, regional and remote settings. Generalist financial counsellors can assist both</w:t>
      </w:r>
      <w:r w:rsidRPr="00234D04">
        <w:t xml:space="preserve"> individuals and small businesses.</w:t>
      </w:r>
    </w:p>
    <w:p w:rsidR="00000000" w:rsidRPr="00234D04" w:rsidP="00234D04">
      <w:pPr>
        <w:pStyle w:val="ListBullet"/>
      </w:pPr>
      <w:r w:rsidRPr="00234D04">
        <w:t>Rural financial counsellors undertake specialised financial counselling work that assists primary producers and rural small businesses, and are employed in agencies funded for this purpose. These agencies meet the require</w:t>
      </w:r>
      <w:r w:rsidRPr="00234D04">
        <w:t>ments for an exemption from holding an Australian Credit Licence.</w:t>
      </w:r>
    </w:p>
    <w:p w:rsidR="00000000" w:rsidRPr="00234D04" w:rsidP="007F7E16">
      <w:pPr>
        <w:pStyle w:val="BodyText"/>
      </w:pPr>
      <w:r w:rsidRPr="00234D04">
        <w:t>All financial counsellors are experts in financial difficulty and provide advice and support to help clients get back on top of their financial issues.  They work from a model of social just</w:t>
      </w:r>
      <w:r w:rsidRPr="00234D04">
        <w:t>ice and client empowerment.</w:t>
      </w:r>
    </w:p>
    <w:p w:rsidR="00000000" w:rsidRPr="00234D04" w:rsidP="007F7E16">
      <w:pPr>
        <w:pStyle w:val="BodyText"/>
      </w:pPr>
      <w:r w:rsidRPr="00234D04">
        <w:t xml:space="preserve">This qualification is NOT related to the work performed by financial planners or financial advisers whose role is to provide clients with strategies to address their investment options and requires a financial services licence. </w:t>
      </w:r>
      <w:r w:rsidRPr="00234D04">
        <w:t>This qualification is also not appropriate for financial capability workers.</w:t>
      </w:r>
    </w:p>
    <w:p w:rsidR="00000000" w:rsidRPr="00234D04" w:rsidP="007F7E16">
      <w:pPr>
        <w:pStyle w:val="BodyText"/>
      </w:pPr>
      <w:r w:rsidRPr="00234D04">
        <w:t>This qualification does NOT refer to therapeutic counselling. Psychological issues, which affect individuals, families and groups such as gambling, substance abuse, child abuse an</w:t>
      </w:r>
      <w:r w:rsidRPr="00234D04">
        <w:t>d mental or physical health problems require referral to a professionally qualified practitioner However, a recognition of, and an ability to work within, a counselling framework and the way in which other issues may interact with financial issues is highl</w:t>
      </w:r>
      <w:r w:rsidRPr="00234D04">
        <w:t>y relevant to financial counselling practice.</w:t>
      </w:r>
    </w:p>
    <w:p w:rsidR="00000000" w:rsidRPr="00234D04" w:rsidP="007F7E16">
      <w:pPr>
        <w:pStyle w:val="BodyText"/>
      </w:pPr>
      <w:r w:rsidRPr="00234D04">
        <w:t>To achieve this qualification, the individual must have completed a total of at least 220 hours of work in an industry workplace or simulated industry environment as detailed in the relevant assessment requirem</w:t>
      </w:r>
      <w:r w:rsidRPr="00234D04">
        <w:t>ents of the units of competency.  The total number of hours may be applied collectively across all units of competency that include the requirement for workplace hours.</w:t>
      </w:r>
    </w:p>
    <w:p w:rsidR="00000000" w:rsidRPr="00234D04" w:rsidP="007F7E16">
      <w:pPr>
        <w:pStyle w:val="BodyText"/>
      </w:pPr>
      <w:r w:rsidRPr="00234D04">
        <w:t>The skills in this qualification must be applied in accordance with Commonwealth and St</w:t>
      </w:r>
      <w:r w:rsidRPr="00234D04">
        <w:t>ate or Territory legislation, Australian standards and industry codes of practice.</w:t>
      </w:r>
    </w:p>
    <w:p w:rsidR="00000000" w:rsidRPr="00234D04" w:rsidP="00234D04">
      <w:pPr>
        <w:pStyle w:val="Heading1"/>
      </w:pPr>
      <w:bookmarkStart w:id="3" w:name="O_1279810"/>
      <w:bookmarkEnd w:id="3"/>
      <w:r w:rsidRPr="00234D04">
        <w:t>Entry Requirements</w:t>
      </w:r>
    </w:p>
    <w:p w:rsidR="00000000" w:rsidRPr="00234D04" w:rsidP="007F7E16">
      <w:pPr>
        <w:pStyle w:val="BodyText"/>
      </w:pPr>
      <w:r w:rsidRPr="00234D04">
        <w:t>There are no entry requirements for this qualification.</w:t>
      </w:r>
    </w:p>
    <w:p w:rsidR="00000000" w:rsidRPr="00234D04" w:rsidP="00234D04">
      <w:pPr>
        <w:pStyle w:val="Heading1"/>
      </w:pPr>
      <w:bookmarkStart w:id="4" w:name="O_1279811"/>
      <w:bookmarkEnd w:id="4"/>
      <w:r w:rsidRPr="00234D04">
        <w:t>Packaging Rules</w:t>
      </w:r>
    </w:p>
    <w:p w:rsidR="00000000" w:rsidRPr="00234D04" w:rsidP="007F7E16">
      <w:pPr>
        <w:pStyle w:val="BodyText"/>
      </w:pPr>
      <w:r w:rsidRPr="00234D04">
        <w:t>17 units must be completed:</w:t>
      </w:r>
    </w:p>
    <w:p w:rsidR="00000000" w:rsidRPr="00234D04" w:rsidP="00234D04">
      <w:pPr>
        <w:pStyle w:val="ListBullet"/>
      </w:pPr>
      <w:r w:rsidRPr="00234D04">
        <w:t>13 core units</w:t>
      </w:r>
    </w:p>
    <w:p w:rsidR="00000000" w:rsidRPr="00234D04" w:rsidP="00234D04">
      <w:pPr>
        <w:pStyle w:val="ListBullet"/>
      </w:pPr>
      <w:r w:rsidRPr="00234D04">
        <w:t>4</w:t>
      </w:r>
      <w:r w:rsidRPr="00234D04">
        <w:t xml:space="preserve"> elective units, consisting of:</w:t>
      </w:r>
    </w:p>
    <w:p w:rsidR="00000000" w:rsidRPr="00234D04" w:rsidP="00234D04">
      <w:pPr>
        <w:pStyle w:val="ListBullet2"/>
      </w:pPr>
      <w:r w:rsidRPr="00234D04">
        <w:t>1 unit from Group A</w:t>
      </w:r>
    </w:p>
    <w:p w:rsidR="00000000" w:rsidRPr="00234D04" w:rsidP="00234D04">
      <w:pPr>
        <w:pStyle w:val="ListBullet2"/>
      </w:pPr>
      <w:r w:rsidRPr="00234D04">
        <w:t>2 units from Group B or Group C</w:t>
      </w:r>
    </w:p>
    <w:p w:rsidR="00000000" w:rsidRPr="00234D04" w:rsidP="00234D04">
      <w:pPr>
        <w:pStyle w:val="ListBullet2"/>
      </w:pPr>
      <w:r w:rsidRPr="00234D04">
        <w:t>up to 1 unit from the electives listed below, any other current Training Package or accredited course.</w:t>
      </w:r>
    </w:p>
    <w:p w:rsidR="00000000" w:rsidRPr="00234D04" w:rsidP="007F7E16">
      <w:pPr>
        <w:pStyle w:val="BodyText"/>
      </w:pPr>
      <w:r w:rsidRPr="00234D04">
        <w:t>Any combination of electives that meets the above rules may be selected for the award of the Diploma of Financial Counselling. Where appropriate, electives may be packaged to provide a qualification with a specialisation.</w:t>
      </w:r>
    </w:p>
    <w:p w:rsidR="00000000" w:rsidRPr="00234D04" w:rsidP="00234D04">
      <w:pPr>
        <w:pStyle w:val="List"/>
      </w:pPr>
      <w:r w:rsidRPr="00234D04">
        <w:rPr>
          <w:rStyle w:val="SpecialBold"/>
        </w:rPr>
        <w:t>Packaging for specialisation:</w:t>
      </w:r>
    </w:p>
    <w:p w:rsidR="00000000" w:rsidRPr="00234D04" w:rsidP="007F7E16">
      <w:pPr>
        <w:pStyle w:val="BodyText"/>
      </w:pPr>
      <w:r w:rsidRPr="00234D04">
        <w:rPr>
          <w:rStyle w:val="Emphasis"/>
        </w:rPr>
        <w:t>CHCF</w:t>
      </w:r>
      <w:r w:rsidRPr="00234D04">
        <w:rPr>
          <w:rStyle w:val="Emphasis"/>
        </w:rPr>
        <w:t>IN011 Provide rural financial counselling services</w:t>
      </w:r>
      <w:r w:rsidRPr="00234D04">
        <w:t xml:space="preserve"> unit from Group A and at least 2 units from Group B must be selected for award of the </w:t>
      </w:r>
      <w:r w:rsidRPr="00234D04">
        <w:rPr>
          <w:rStyle w:val="Emphasis"/>
        </w:rPr>
        <w:t>Diploma of Financial Counselling (Rural)</w:t>
      </w:r>
      <w:r w:rsidRPr="00234D04">
        <w:t>.</w:t>
      </w:r>
    </w:p>
    <w:p w:rsidR="00000000" w:rsidRPr="00234D04" w:rsidP="007F7E16">
      <w:pPr>
        <w:pStyle w:val="BodyText"/>
      </w:pPr>
      <w:r w:rsidRPr="00234D04">
        <w:t>The selection of electives must be guided by the job outcome sought and local</w:t>
      </w:r>
      <w:r w:rsidRPr="00234D04">
        <w:t xml:space="preserve"> industry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6729"/>
      </w:tblGrid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rPr>
                <w:rStyle w:val="SpecialBold"/>
              </w:rPr>
              <w:t>Core Units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CHCADV001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Facilitate the interests and rights of clients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CHCCCS019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Recognise and respond to crisis situations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CHCCSL001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Establish and confirm the counselling relationship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CHCCSL002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Apply specialist interpersonal and counselling interview skills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CHCCSL007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Support counselling clients in decision-making processes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CHCDIV001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Work with diverse people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CHCFIN006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Establish the financial counselling relationship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CHCFIN007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Provide advice, counselling and representation to financial counselling clients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CHCFIN008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Apply professional standards in financial counselling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CHCFIN009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 xml:space="preserve">Provide financial counselling and systemic advocacy within a social justice framework 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CHCFIN010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Ap</w:t>
            </w:r>
            <w:r w:rsidRPr="00234D04">
              <w:t>ply basic concepts of small business to financial counselling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CHCLEG002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Interpret and use legal information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CHCPRP003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Reflect on and improve own professional practice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rPr>
                <w:rStyle w:val="SpecialBold"/>
              </w:rPr>
              <w:t>Elective Units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rPr>
                <w:rStyle w:val="SpecialBold"/>
              </w:rPr>
              <w:t>Group A – Mandatory electives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CHCCDE018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Develop and implement community programs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CHCFIN011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Provide rural financial counselling services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rPr>
                <w:rStyle w:val="SpecialBold"/>
              </w:rPr>
              <w:t xml:space="preserve">Group B – Rural Financial Counselling specialisation 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AHCAGB518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Develop climate risk management strategies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AHCAGB519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Plan and monitor production processes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AHCBUS516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Develop and review a business plan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AHCBUS518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Prepare and monitor budgets and financial reports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8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rPr>
                <w:rStyle w:val="SpecialBold"/>
              </w:rPr>
              <w:t xml:space="preserve">Group C – General electives 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AHCAGB608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Manage financial resources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CHCCCS003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Increase the safety of individuals at risk of suicide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CHCCSM012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Coordinate complex case requirements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CHCDFV001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Recognise and respond appropriately to domestic and family violence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CHCDIV002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Promote Aboriginal and/or Torres Strait Islander cultural safety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CHCMHS005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Provide services to people with co-existing mental he</w:t>
            </w:r>
            <w:r w:rsidRPr="00234D04">
              <w:t>alth and alcohol and other drugs issues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CHCSET003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Work with forced migrants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CHCSET004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Undertake bicultural work with forced migrants in Australia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CHCSOH013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Work with people experiencing or at risk of homelessness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CHCSOH021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 xml:space="preserve">Work with clients within the </w:t>
            </w:r>
            <w:r w:rsidRPr="00234D04">
              <w:t>social housing system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FNSACC323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Perform financial calculations</w:t>
            </w:r>
          </w:p>
        </w:tc>
      </w:tr>
      <w:tr w:rsidTr="00234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04">
            <w:pPr>
              <w:pStyle w:val="BodyText"/>
              <w:rPr>
                <w:lang w:val="en-NZ"/>
              </w:rPr>
            </w:pPr>
            <w:r w:rsidRPr="00234D04">
              <w:t>FNSCUS411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04" w:rsidP="00234D04">
            <w:pPr>
              <w:pStyle w:val="BodyText"/>
            </w:pPr>
            <w:r w:rsidRPr="00234D04">
              <w:t>Participate in negotiations</w:t>
            </w:r>
          </w:p>
        </w:tc>
      </w:tr>
    </w:tbl>
    <w:p w:rsidR="00000000" w:rsidRPr="00234D04" w:rsidP="00234D04">
      <w:pPr>
        <w:pStyle w:val="BodyText"/>
      </w:pPr>
    </w:p>
    <w:p w:rsidR="00000000" w:rsidRPr="00234D04" w:rsidP="00234D04">
      <w:pPr>
        <w:pStyle w:val="AllowPageBreak"/>
      </w:pPr>
    </w:p>
    <w:p w:rsidR="00000000" w:rsidRPr="00234D04" w:rsidP="00234D04">
      <w:pPr>
        <w:pStyle w:val="Heading1"/>
      </w:pPr>
      <w:bookmarkStart w:id="5" w:name="O_1279812"/>
      <w:bookmarkEnd w:id="5"/>
      <w:r w:rsidRPr="00234D04">
        <w:t>Qualification Mapping Information</w:t>
      </w:r>
    </w:p>
    <w:p w:rsidR="00000000" w:rsidRPr="00234D04" w:rsidP="007F7E16">
      <w:pPr>
        <w:pStyle w:val="BodyText"/>
      </w:pPr>
      <w:r w:rsidRPr="00234D04">
        <w:t>Supersedes and is not equivalent to CHC51115 Diploma of Financial Counselling.</w:t>
      </w:r>
    </w:p>
    <w:p w:rsidR="00000000" w:rsidRPr="00234D04" w:rsidP="00234D04">
      <w:pPr>
        <w:pStyle w:val="Heading1"/>
      </w:pPr>
      <w:bookmarkStart w:id="6" w:name="O_1279814"/>
      <w:bookmarkEnd w:id="6"/>
      <w:r w:rsidRPr="00234D04">
        <w:t>Links</w:t>
      </w:r>
    </w:p>
    <w:p w:rsidR="00000000" w:rsidRPr="00234D04" w:rsidP="007F7E16">
      <w:pPr>
        <w:pStyle w:val="BodyText"/>
      </w:pPr>
      <w:r w:rsidRPr="00234D0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F564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34D04" w:rsidP="00234D04"/>
    <w:sectPr w:rsidSect="00234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04" w:rsidRPr="007F7E16" w:rsidP="007F7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16" w:rsidP="00234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7E16" w:rsidP="00234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7E16" w:rsidP="00234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D04" w:rsidRPr="007F7E16" w:rsidP="007F7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16" w:rsidRPr="002D2AF8" w:rsidP="00234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CHC51122 Diploma of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2022</w:t>
    </w:r>
    <w:r>
      <w:fldChar w:fldCharType="end"/>
    </w:r>
  </w:p>
  <w:p w:rsidR="007F7E16" w:rsidP="00234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C3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25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6D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D04"/>
  </w:style>
  <w:style w:type="character" w:customStyle="1" w:styleId="Heading1Char">
    <w:name w:val="Heading 1 Char"/>
    <w:basedOn w:val="DefaultParagraphFont"/>
    <w:link w:val="Heading1"/>
    <w:rsid w:val="00234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D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D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D04"/>
    <w:rPr>
      <w:b/>
      <w:spacing w:val="0"/>
    </w:rPr>
  </w:style>
  <w:style w:type="paragraph" w:styleId="ListBullet2">
    <w:name w:val="List Bullet 2"/>
    <w:basedOn w:val="List2"/>
    <w:rsid w:val="00234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4D04"/>
    <w:rPr>
      <w:i/>
    </w:rPr>
  </w:style>
  <w:style w:type="paragraph" w:customStyle="1" w:styleId="SuperHeading">
    <w:name w:val="SuperHeading"/>
    <w:basedOn w:val="Normal"/>
    <w:rsid w:val="00234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D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D04"/>
  </w:style>
  <w:style w:type="paragraph" w:styleId="TableofFigures">
    <w:name w:val="table of figures"/>
    <w:basedOn w:val="Normal"/>
    <w:next w:val="Normal"/>
    <w:semiHidden/>
    <w:rsid w:val="00234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D04"/>
    <w:rPr>
      <w:rFonts w:ascii="Wingdings" w:hAnsi="Wingdings"/>
    </w:rPr>
  </w:style>
  <w:style w:type="paragraph" w:customStyle="1" w:styleId="TableHeading">
    <w:name w:val="Table Heading"/>
    <w:basedOn w:val="HeadingBase"/>
    <w:rsid w:val="00234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D04"/>
    <w:rPr>
      <w:color w:val="0033CC"/>
      <w:u w:val="none"/>
    </w:rPr>
  </w:style>
  <w:style w:type="paragraph" w:customStyle="1" w:styleId="BodyTextRight">
    <w:name w:val="Body Text Right"/>
    <w:basedOn w:val="BodyText"/>
    <w:rsid w:val="00234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D04"/>
    <w:rPr>
      <w:sz w:val="32"/>
    </w:rPr>
  </w:style>
  <w:style w:type="paragraph" w:customStyle="1" w:styleId="HeadingProcedure">
    <w:name w:val="Heading Procedure"/>
    <w:basedOn w:val="HeadingBase"/>
    <w:next w:val="Normal"/>
    <w:rsid w:val="00234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D04"/>
    <w:pPr>
      <w:spacing w:before="60" w:after="60"/>
    </w:pPr>
  </w:style>
  <w:style w:type="paragraph" w:styleId="ListContinue">
    <w:name w:val="List Continue"/>
    <w:basedOn w:val="List"/>
    <w:rsid w:val="00234D04"/>
    <w:pPr>
      <w:ind w:firstLine="0"/>
    </w:pPr>
  </w:style>
  <w:style w:type="paragraph" w:customStyle="1" w:styleId="ListNote">
    <w:name w:val="List Note"/>
    <w:basedOn w:val="List"/>
    <w:rsid w:val="00234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D04"/>
    <w:rPr>
      <w:rFonts w:ascii="Courier New" w:hAnsi="Courier New"/>
    </w:rPr>
  </w:style>
  <w:style w:type="paragraph" w:customStyle="1" w:styleId="NoteBullet">
    <w:name w:val="Note Bullet"/>
    <w:basedOn w:val="Note"/>
    <w:rsid w:val="00234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D04"/>
    <w:rPr>
      <w:b/>
      <w:smallCaps/>
    </w:rPr>
  </w:style>
  <w:style w:type="paragraph" w:customStyle="1" w:styleId="TableListNumber">
    <w:name w:val="Table List Number"/>
    <w:basedOn w:val="ListNumber"/>
    <w:rsid w:val="00234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D04"/>
    <w:pPr>
      <w:numPr>
        <w:numId w:val="9"/>
      </w:numPr>
    </w:pPr>
  </w:style>
  <w:style w:type="paragraph" w:customStyle="1" w:styleId="ListAlpha2">
    <w:name w:val="List Alpha 2"/>
    <w:basedOn w:val="List2"/>
    <w:rsid w:val="00234D04"/>
    <w:pPr>
      <w:numPr>
        <w:numId w:val="8"/>
      </w:numPr>
    </w:pPr>
  </w:style>
  <w:style w:type="paragraph" w:styleId="List2">
    <w:name w:val="List 2"/>
    <w:basedOn w:val="BodyText"/>
    <w:rsid w:val="00234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D04"/>
    <w:pPr>
      <w:numPr>
        <w:numId w:val="4"/>
      </w:numPr>
    </w:pPr>
  </w:style>
  <w:style w:type="paragraph" w:styleId="ListContinue2">
    <w:name w:val="List Continue 2"/>
    <w:basedOn w:val="List2"/>
    <w:rsid w:val="00234D04"/>
    <w:pPr>
      <w:ind w:firstLine="0"/>
    </w:pPr>
  </w:style>
  <w:style w:type="paragraph" w:styleId="ListContinue3">
    <w:name w:val="List Continue 3"/>
    <w:basedOn w:val="List3"/>
    <w:rsid w:val="00234D04"/>
    <w:pPr>
      <w:ind w:left="1021" w:firstLine="0"/>
    </w:pPr>
  </w:style>
  <w:style w:type="paragraph" w:styleId="ListContinue4">
    <w:name w:val="List Continue 4"/>
    <w:basedOn w:val="List4"/>
    <w:rsid w:val="00234D04"/>
    <w:pPr>
      <w:ind w:firstLine="0"/>
    </w:pPr>
  </w:style>
  <w:style w:type="paragraph" w:styleId="ListContinue5">
    <w:name w:val="List Continue 5"/>
    <w:basedOn w:val="List5"/>
    <w:rsid w:val="00234D04"/>
    <w:pPr>
      <w:ind w:firstLine="0"/>
    </w:pPr>
  </w:style>
  <w:style w:type="paragraph" w:styleId="ListNumber3">
    <w:name w:val="List Number 3"/>
    <w:basedOn w:val="List3"/>
    <w:rsid w:val="00234D04"/>
    <w:pPr>
      <w:numPr>
        <w:numId w:val="5"/>
      </w:numPr>
    </w:pPr>
  </w:style>
  <w:style w:type="paragraph" w:styleId="ListNumber4">
    <w:name w:val="List Number 4"/>
    <w:basedOn w:val="List4"/>
    <w:rsid w:val="00234D04"/>
    <w:pPr>
      <w:numPr>
        <w:numId w:val="6"/>
      </w:numPr>
    </w:pPr>
  </w:style>
  <w:style w:type="paragraph" w:styleId="ListNumber5">
    <w:name w:val="List Number 5"/>
    <w:basedOn w:val="List5"/>
    <w:rsid w:val="00234D04"/>
    <w:pPr>
      <w:numPr>
        <w:numId w:val="7"/>
      </w:numPr>
    </w:pPr>
  </w:style>
  <w:style w:type="paragraph" w:styleId="BlockText">
    <w:name w:val="Block Text"/>
    <w:basedOn w:val="Normal"/>
    <w:rsid w:val="00234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D04"/>
    <w:rPr>
      <w:sz w:val="16"/>
      <w:vertAlign w:val="superscript"/>
    </w:rPr>
  </w:style>
  <w:style w:type="character" w:customStyle="1" w:styleId="Symbols">
    <w:name w:val="Symbols"/>
    <w:basedOn w:val="DefaultParagraphFont"/>
    <w:rsid w:val="00234D04"/>
    <w:rPr>
      <w:rFonts w:ascii="Symbol" w:hAnsi="Symbol"/>
    </w:rPr>
  </w:style>
  <w:style w:type="character" w:customStyle="1" w:styleId="MenuOptions">
    <w:name w:val="Menu Options"/>
    <w:basedOn w:val="DefaultParagraphFont"/>
    <w:rsid w:val="00234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D04"/>
    <w:rPr>
      <w:b/>
    </w:rPr>
  </w:style>
  <w:style w:type="character" w:customStyle="1" w:styleId="Underlined">
    <w:name w:val="Underlined"/>
    <w:basedOn w:val="DefaultParagraphFont"/>
    <w:rsid w:val="00234D04"/>
    <w:rPr>
      <w:u w:val="single"/>
    </w:rPr>
  </w:style>
  <w:style w:type="paragraph" w:customStyle="1" w:styleId="TableBodyTextRight">
    <w:name w:val="Table Body Text Right"/>
    <w:basedOn w:val="TableBodyText"/>
    <w:rsid w:val="00234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D04"/>
    <w:rPr>
      <w:sz w:val="18"/>
    </w:rPr>
  </w:style>
  <w:style w:type="paragraph" w:customStyle="1" w:styleId="BodySmallRight">
    <w:name w:val="Body Small Right"/>
    <w:basedOn w:val="BodyTextRight"/>
    <w:rsid w:val="00234D04"/>
    <w:rPr>
      <w:sz w:val="18"/>
      <w:szCs w:val="18"/>
    </w:rPr>
  </w:style>
  <w:style w:type="paragraph" w:customStyle="1" w:styleId="MarginEdition">
    <w:name w:val="Margin Edition"/>
    <w:basedOn w:val="MarginNote"/>
    <w:rsid w:val="00234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D04"/>
    <w:rPr>
      <w:sz w:val="2"/>
      <w:szCs w:val="2"/>
    </w:rPr>
  </w:style>
  <w:style w:type="character" w:customStyle="1" w:styleId="Small">
    <w:name w:val="Small"/>
    <w:basedOn w:val="DefaultParagraphFont"/>
    <w:rsid w:val="00234D04"/>
    <w:rPr>
      <w:sz w:val="16"/>
    </w:rPr>
  </w:style>
  <w:style w:type="paragraph" w:customStyle="1" w:styleId="WideTable">
    <w:name w:val="Wide Table"/>
    <w:basedOn w:val="Normal"/>
    <w:rsid w:val="00234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D04"/>
  </w:style>
  <w:style w:type="paragraph" w:styleId="Quote">
    <w:name w:val="Quote"/>
    <w:basedOn w:val="Heading1"/>
    <w:link w:val="QuoteChar"/>
    <w:qFormat/>
    <w:rsid w:val="00234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D04"/>
    <w:pPr>
      <w:pageBreakBefore/>
    </w:pPr>
  </w:style>
  <w:style w:type="paragraph" w:customStyle="1" w:styleId="Border">
    <w:name w:val="Border"/>
    <w:basedOn w:val="Normal"/>
    <w:qFormat/>
    <w:rsid w:val="00234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D04"/>
    <w:rPr>
      <w:u w:val="single"/>
    </w:rPr>
  </w:style>
  <w:style w:type="character" w:customStyle="1" w:styleId="BoldandItalics">
    <w:name w:val="Bold and Italics"/>
    <w:qFormat/>
    <w:rsid w:val="00234D04"/>
    <w:rPr>
      <w:b/>
      <w:i/>
      <w:u w:val="none"/>
    </w:rPr>
  </w:style>
  <w:style w:type="paragraph" w:styleId="BalloonText">
    <w:name w:val="Balloon Text"/>
    <w:basedOn w:val="Normal"/>
    <w:link w:val="BalloonTextChar"/>
    <w:rsid w:val="00234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D04"/>
    <w:pPr>
      <w:spacing w:before="0" w:after="0"/>
    </w:pPr>
  </w:style>
  <w:style w:type="paragraph" w:customStyle="1" w:styleId="BodyTextBold">
    <w:name w:val="Body Text Bold"/>
    <w:basedOn w:val="BodyText"/>
    <w:qFormat/>
    <w:rsid w:val="00234D04"/>
    <w:rPr>
      <w:b/>
    </w:rPr>
  </w:style>
  <w:style w:type="character" w:styleId="Hyperlink">
    <w:name w:val="Hyperlink"/>
    <w:basedOn w:val="DefaultParagraphFont"/>
    <w:uiPriority w:val="99"/>
    <w:unhideWhenUsed/>
    <w:rsid w:val="007F7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791</Words>
  <Characters>4996</Characters>
  <Application>Microsoft Office Word</Application>
  <DocSecurity>0</DocSecurity>
  <Lines>146</Lines>
  <Paragraphs>115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CHC51122 Diploma of Financial Counselling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2022-12-14T23:21:51Z</dcterms:created>
  <dcterms:modified xsi:type="dcterms:W3CDTF">2022-12-14T04:10:00Z</dcterms:modified>
</cp:coreProperties>
</file>