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E6E" w:rsidP="00477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CHC50221 Diploma of School Age Education and Care</w:t>
      </w:r>
      <w:r>
        <w:fldChar w:fldCharType="end"/>
      </w:r>
    </w:p>
    <w:p w:rsidR="00477E6E" w:rsidP="00477E6E">
      <w:pPr>
        <w:pStyle w:val="Version"/>
        <w:sectPr w:rsidSect="002C4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C492C" w:rsidP="002C492C">
      <w:pPr>
        <w:pStyle w:val="SuperHeading"/>
      </w:pPr>
      <w:r w:rsidRPr="002C492C">
        <w:t>CHC50221 Diploma of School Age Education and Care</w:t>
      </w:r>
    </w:p>
    <w:p w:rsidR="00000000" w:rsidRPr="002C492C" w:rsidP="002C492C">
      <w:pPr>
        <w:pStyle w:val="Heading1"/>
      </w:pPr>
      <w:bookmarkStart w:id="1" w:name="O_1182337"/>
      <w:bookmarkEnd w:id="1"/>
      <w:r w:rsidRPr="002C492C">
        <w:t>Modification History</w:t>
      </w:r>
    </w:p>
    <w:p w:rsidR="00000000" w:rsidRPr="002C492C" w:rsidP="00477E6E">
      <w:pPr>
        <w:pStyle w:val="BodyText"/>
      </w:pPr>
      <w:r w:rsidRPr="002C492C">
        <w:t>Release 1. CHC50221 Diploma of School Age Education and Care supersedes and is not equivalent to CHC50213 Diploma of School Age Education and Care.</w:t>
      </w:r>
    </w:p>
    <w:p w:rsidR="00000000" w:rsidRPr="002C492C" w:rsidP="002C492C">
      <w:pPr>
        <w:pStyle w:val="Heading1"/>
      </w:pPr>
      <w:bookmarkStart w:id="2" w:name="O_1182338"/>
      <w:bookmarkEnd w:id="2"/>
      <w:r w:rsidRPr="002C492C">
        <w:t>Qualification Description</w:t>
      </w:r>
    </w:p>
    <w:p w:rsidR="00000000" w:rsidRPr="002C492C" w:rsidP="00477E6E">
      <w:pPr>
        <w:pStyle w:val="BodyText"/>
      </w:pPr>
      <w:r w:rsidRPr="002C492C">
        <w:t>This qualification reflects the r</w:t>
      </w:r>
      <w:r w:rsidRPr="002C492C">
        <w:t>ole of educators who are responsible for the day-to-day running of a regulated school age education and care service in Australia. They plan, implement and manage programs across all areas of service operations. They use specialised knowledge and analyse a</w:t>
      </w:r>
      <w:r w:rsidRPr="002C492C">
        <w:t>nd apply theoretical concepts to diverse work situations. Educators have responsibility for the supervision of volunteers and/or other staff.</w:t>
      </w:r>
    </w:p>
    <w:p w:rsidR="00000000" w:rsidRPr="002C492C" w:rsidP="00477E6E">
      <w:pPr>
        <w:pStyle w:val="BodyText"/>
      </w:pPr>
      <w:r w:rsidRPr="002C492C">
        <w:t xml:space="preserve">Educators in this context work in outside school hours care and vacation care. </w:t>
      </w:r>
    </w:p>
    <w:p w:rsidR="00000000" w:rsidRPr="002C492C" w:rsidP="00477E6E">
      <w:pPr>
        <w:pStyle w:val="BodyText"/>
      </w:pPr>
      <w:r w:rsidRPr="002C492C">
        <w:t>To achieve this qualification the</w:t>
      </w:r>
      <w:r w:rsidRPr="002C492C">
        <w:t xml:space="preserve"> individual must have completed a total of at least 280 hours of work with school age children in a regulated children’s education and care service in Australia. The total number of hours may be applied collectively across all units of competency that incl</w:t>
      </w:r>
      <w:r w:rsidRPr="002C492C">
        <w:t>ude a requirement for workplace hours.</w:t>
      </w:r>
    </w:p>
    <w:p w:rsidR="00000000" w:rsidRPr="002C492C" w:rsidP="00477E6E">
      <w:pPr>
        <w:pStyle w:val="BodyText"/>
      </w:pPr>
      <w:r w:rsidRPr="002C492C">
        <w:t>No national occupational licensing, certification or specific legislative requirements apply to this qualification at the time of publication.</w:t>
      </w:r>
    </w:p>
    <w:p w:rsidR="00000000" w:rsidRPr="002C492C" w:rsidP="00477E6E">
      <w:pPr>
        <w:pStyle w:val="BodyText"/>
      </w:pPr>
      <w:r w:rsidRPr="002C492C">
        <w:t>State and territory jurisdictions may have specific regulatory requirement</w:t>
      </w:r>
      <w:r w:rsidRPr="002C492C">
        <w:t>s regarding qualifications for school age care educators.</w:t>
      </w:r>
    </w:p>
    <w:p w:rsidR="00000000" w:rsidRPr="002C492C" w:rsidP="002C492C">
      <w:pPr>
        <w:pStyle w:val="Heading1"/>
      </w:pPr>
      <w:bookmarkStart w:id="3" w:name="O_1182339"/>
      <w:bookmarkEnd w:id="3"/>
      <w:r w:rsidRPr="002C492C">
        <w:t>Entry Requirements</w:t>
      </w:r>
    </w:p>
    <w:p w:rsidR="00000000" w:rsidRPr="002C492C" w:rsidP="00477E6E">
      <w:pPr>
        <w:pStyle w:val="BodyText"/>
      </w:pPr>
      <w:r w:rsidRPr="002C492C">
        <w:t>There are no entry requirements for this qualification.</w:t>
      </w:r>
    </w:p>
    <w:p w:rsidR="00000000" w:rsidRPr="002C492C" w:rsidP="002C492C">
      <w:pPr>
        <w:pStyle w:val="Heading1"/>
      </w:pPr>
      <w:bookmarkStart w:id="4" w:name="O_1182340"/>
      <w:bookmarkEnd w:id="4"/>
      <w:r w:rsidRPr="002C492C">
        <w:t>Packaging Rules</w:t>
      </w:r>
    </w:p>
    <w:p w:rsidR="00000000" w:rsidRPr="002C492C" w:rsidP="00477E6E">
      <w:pPr>
        <w:pStyle w:val="Heading3"/>
      </w:pPr>
      <w:r w:rsidRPr="002C492C">
        <w:t xml:space="preserve">Total number of units = 23 </w:t>
      </w:r>
    </w:p>
    <w:p w:rsidR="00000000" w:rsidRPr="002C492C" w:rsidP="002C492C">
      <w:pPr>
        <w:pStyle w:val="ListBullet"/>
      </w:pPr>
      <w:r w:rsidRPr="002C492C">
        <w:t>15 core units</w:t>
      </w:r>
    </w:p>
    <w:p w:rsidR="00000000" w:rsidRPr="002C492C" w:rsidP="002C492C">
      <w:pPr>
        <w:pStyle w:val="ListBullet"/>
      </w:pPr>
      <w:r w:rsidRPr="002C492C">
        <w:t>8 elective units, consisti</w:t>
      </w:r>
      <w:r w:rsidRPr="002C492C">
        <w:t>ng of:</w:t>
      </w:r>
    </w:p>
    <w:p w:rsidR="00000000" w:rsidRPr="002C492C" w:rsidP="002C492C">
      <w:pPr>
        <w:pStyle w:val="ListBullet2"/>
      </w:pPr>
      <w:r w:rsidRPr="002C492C">
        <w:t xml:space="preserve">at least 5 units from the list below </w:t>
      </w:r>
    </w:p>
    <w:p w:rsidR="00000000" w:rsidRPr="002C492C" w:rsidP="002C492C">
      <w:pPr>
        <w:pStyle w:val="ListBullet2"/>
      </w:pPr>
      <w:r w:rsidRPr="002C492C">
        <w:t>up to 3 units from the electives listed below, elsewhere in the CHC Community Services Training Package, or any current Training Package or accredited course.</w:t>
      </w:r>
    </w:p>
    <w:p w:rsidR="00000000" w:rsidRPr="002C492C" w:rsidP="00477E6E">
      <w:pPr>
        <w:pStyle w:val="BodyText"/>
      </w:pPr>
      <w:r w:rsidRPr="002C492C">
        <w:t>The selection of electives chosen must be guided by the job outcome sought, local sector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5"/>
        <w:gridCol w:w="7056"/>
      </w:tblGrid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rPr>
                <w:rStyle w:val="SpecialBold"/>
              </w:rPr>
              <w:t>Core Units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BSBLDR523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Lead and manage effective workplace relationships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CHCCCS007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Develop and implement service programs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CHCDIV002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Promote Aboriginal and/or Torres Strait Islander cultural safety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CHCDIV003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Manage and promote diversity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CHCLEG003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Manage legal and ethical compliance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CHCPRP003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Reflect on and improve own professional practice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CHCPRT001 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Identify and respond to children and young people at risk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CHCSAC006 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Support children to participate in school age care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CHCSAC007 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Develop and implement play and leisure experiences in school age care 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CHCSAC008 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Work collaboratively and respectfully with school age children 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CHCSAC010 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Foster holistic learning, development and wellbeing for school age children 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HLTAID012 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Provide </w:t>
            </w:r>
            <w:r w:rsidRPr="002C492C">
              <w:t>First Aid in an education and care setting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HLTFSE007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Oversee the day-to-day implementation of food safety in the workplace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HLTWHS003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Maintain work health and safety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SISXDIS001</w:t>
            </w:r>
          </w:p>
        </w:tc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2C" w:rsidP="002C492C">
            <w:pPr>
              <w:pStyle w:val="BodyText"/>
            </w:pPr>
            <w:r w:rsidRPr="002C492C">
              <w:t>Facilitate inclusion for people with a disability</w:t>
            </w:r>
          </w:p>
        </w:tc>
      </w:tr>
    </w:tbl>
    <w:p w:rsidR="00000000" w:rsidRPr="002C492C" w:rsidP="002C49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6269"/>
      </w:tblGrid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rPr>
                <w:rStyle w:val="SpecialBold"/>
              </w:rPr>
              <w:t>Elective Units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BSBHRM413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Support the learning and development of teams and individuals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BSBOPS502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Manage business operational plans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BSBPEF502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Develop and use emotional intelligence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BSBSUS511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Develop workplace policies and procedures for sustainability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CHCCOM002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Use communication to build relationships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CHCDIS006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Develop and promote positive person-centred behaviour supports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CHCDIS007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Facilitate the empowerment of people with disability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CHCDIS009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Facilitate ongoing skills development using a person-centred approach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CHCFAM002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Work with a child-focused approach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CHCMGT007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Work effectively with the Board of an organisation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 xml:space="preserve">CHCPOL002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Develop and implement policy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CHCPOL003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Research and apply evidenc</w:t>
            </w:r>
            <w:r w:rsidRPr="002C492C">
              <w:t>e to practice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CHCPRP001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Develop and maintain networks and collaborative partnerships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HLTFSE001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Follow basic food safety practices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SISXCAI007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Assist with activities not requiring equipment</w:t>
            </w:r>
          </w:p>
        </w:tc>
      </w:tr>
      <w:tr w:rsidTr="002C4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2C">
            <w:pPr>
              <w:pStyle w:val="BodyText"/>
              <w:rPr>
                <w:lang w:val="en-NZ"/>
              </w:rPr>
            </w:pPr>
            <w:r w:rsidRPr="002C492C">
              <w:t>SISXEMR002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2C" w:rsidP="002C492C">
            <w:pPr>
              <w:pStyle w:val="BodyText"/>
            </w:pPr>
            <w:r w:rsidRPr="002C492C">
              <w:t>Coordinate emergency response</w:t>
            </w:r>
          </w:p>
        </w:tc>
      </w:tr>
    </w:tbl>
    <w:p w:rsidR="00000000" w:rsidRPr="002C492C" w:rsidP="002C492C">
      <w:pPr>
        <w:pStyle w:val="BodyText"/>
      </w:pPr>
    </w:p>
    <w:p w:rsidR="00000000" w:rsidRPr="002C492C" w:rsidP="002C492C">
      <w:pPr>
        <w:pStyle w:val="AllowPageBreak"/>
      </w:pPr>
    </w:p>
    <w:p w:rsidR="00000000" w:rsidRPr="002C492C" w:rsidP="002C492C">
      <w:pPr>
        <w:pStyle w:val="Heading1"/>
      </w:pPr>
      <w:bookmarkStart w:id="5" w:name="O_1182341"/>
      <w:bookmarkEnd w:id="5"/>
      <w:r w:rsidRPr="002C492C">
        <w:t>Qualification Mapping Information</w:t>
      </w:r>
    </w:p>
    <w:p w:rsidR="00000000" w:rsidRPr="002C492C" w:rsidP="00477E6E">
      <w:pPr>
        <w:pStyle w:val="BodyText"/>
      </w:pPr>
      <w:r w:rsidRPr="002C492C">
        <w:t>Release 1. CHC50221 Diploma of School Age Education and Care supersedes and is not equivalent to CHC50213 Diploma of School Age Education and Care.</w:t>
      </w:r>
    </w:p>
    <w:p w:rsidR="00000000" w:rsidRPr="002C492C" w:rsidP="002C492C">
      <w:pPr>
        <w:pStyle w:val="Heading1"/>
      </w:pPr>
      <w:bookmarkStart w:id="6" w:name="O_1182343"/>
      <w:bookmarkEnd w:id="6"/>
      <w:r w:rsidRPr="002C492C">
        <w:t>Links</w:t>
      </w:r>
    </w:p>
    <w:p w:rsidR="00000000" w:rsidRPr="002C492C" w:rsidP="00477E6E">
      <w:pPr>
        <w:pStyle w:val="BodyText"/>
      </w:pPr>
      <w:r w:rsidRPr="002C49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F6B6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C492C" w:rsidP="002C492C"/>
    <w:sectPr w:rsidSect="002C49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2C" w:rsidRPr="00477E6E" w:rsidP="00477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6E" w:rsidP="002C4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E6E" w:rsidP="002C4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7E6E" w:rsidP="002C4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92C" w:rsidRPr="00477E6E" w:rsidP="00477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6E" w:rsidRPr="002D2AF8" w:rsidP="002C4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CHC50221 Diploma of School Age Education and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77E6E" w:rsidP="002C4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ED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2F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382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92C"/>
  </w:style>
  <w:style w:type="character" w:customStyle="1" w:styleId="Heading1Char">
    <w:name w:val="Heading 1 Char"/>
    <w:basedOn w:val="DefaultParagraphFont"/>
    <w:link w:val="Heading1"/>
    <w:rsid w:val="002C4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9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9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92C"/>
    <w:rPr>
      <w:b/>
      <w:spacing w:val="0"/>
    </w:rPr>
  </w:style>
  <w:style w:type="paragraph" w:styleId="ListBullet2">
    <w:name w:val="List Bullet 2"/>
    <w:basedOn w:val="List2"/>
    <w:rsid w:val="002C49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9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9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92C"/>
    <w:rPr>
      <w:i/>
    </w:rPr>
  </w:style>
  <w:style w:type="paragraph" w:styleId="Caption">
    <w:name w:val="caption"/>
    <w:basedOn w:val="BodyText"/>
    <w:next w:val="Normal"/>
    <w:qFormat/>
    <w:rsid w:val="002C4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92C"/>
  </w:style>
  <w:style w:type="paragraph" w:styleId="TableofFigures">
    <w:name w:val="table of figures"/>
    <w:basedOn w:val="Normal"/>
    <w:next w:val="Normal"/>
    <w:semiHidden/>
    <w:rsid w:val="002C4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9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92C"/>
    <w:rPr>
      <w:rFonts w:ascii="Wingdings" w:hAnsi="Wingdings"/>
    </w:rPr>
  </w:style>
  <w:style w:type="paragraph" w:customStyle="1" w:styleId="TableHeading">
    <w:name w:val="Table Heading"/>
    <w:basedOn w:val="HeadingBase"/>
    <w:rsid w:val="002C4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92C"/>
    <w:rPr>
      <w:color w:val="0033CC"/>
      <w:u w:val="none"/>
    </w:rPr>
  </w:style>
  <w:style w:type="paragraph" w:customStyle="1" w:styleId="BodyTextRight">
    <w:name w:val="Body Text Right"/>
    <w:basedOn w:val="BodyText"/>
    <w:rsid w:val="002C4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9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92C"/>
    <w:rPr>
      <w:sz w:val="32"/>
    </w:rPr>
  </w:style>
  <w:style w:type="paragraph" w:customStyle="1" w:styleId="HeadingProcedure">
    <w:name w:val="Heading Procedure"/>
    <w:basedOn w:val="HeadingBase"/>
    <w:next w:val="Normal"/>
    <w:rsid w:val="002C4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92C"/>
    <w:pPr>
      <w:spacing w:before="60" w:after="60"/>
    </w:pPr>
  </w:style>
  <w:style w:type="paragraph" w:styleId="ListContinue">
    <w:name w:val="List Continue"/>
    <w:basedOn w:val="List"/>
    <w:rsid w:val="002C492C"/>
    <w:pPr>
      <w:ind w:firstLine="0"/>
    </w:pPr>
  </w:style>
  <w:style w:type="paragraph" w:customStyle="1" w:styleId="ListNote">
    <w:name w:val="List Note"/>
    <w:basedOn w:val="List"/>
    <w:rsid w:val="002C4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92C"/>
    <w:rPr>
      <w:rFonts w:ascii="Courier New" w:hAnsi="Courier New"/>
    </w:rPr>
  </w:style>
  <w:style w:type="paragraph" w:customStyle="1" w:styleId="NoteBullet">
    <w:name w:val="Note Bullet"/>
    <w:basedOn w:val="Note"/>
    <w:rsid w:val="002C4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9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92C"/>
    <w:rPr>
      <w:b/>
      <w:smallCaps/>
    </w:rPr>
  </w:style>
  <w:style w:type="paragraph" w:customStyle="1" w:styleId="TableListNumber">
    <w:name w:val="Table List Number"/>
    <w:basedOn w:val="ListNumber"/>
    <w:rsid w:val="002C4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92C"/>
    <w:pPr>
      <w:numPr>
        <w:numId w:val="9"/>
      </w:numPr>
    </w:pPr>
  </w:style>
  <w:style w:type="paragraph" w:customStyle="1" w:styleId="ListAlpha2">
    <w:name w:val="List Alpha 2"/>
    <w:basedOn w:val="List2"/>
    <w:rsid w:val="002C492C"/>
    <w:pPr>
      <w:numPr>
        <w:numId w:val="8"/>
      </w:numPr>
    </w:pPr>
  </w:style>
  <w:style w:type="paragraph" w:styleId="List2">
    <w:name w:val="List 2"/>
    <w:basedOn w:val="BodyText"/>
    <w:rsid w:val="002C4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9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9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92C"/>
    <w:pPr>
      <w:numPr>
        <w:numId w:val="4"/>
      </w:numPr>
    </w:pPr>
  </w:style>
  <w:style w:type="paragraph" w:styleId="ListContinue2">
    <w:name w:val="List Continue 2"/>
    <w:basedOn w:val="List2"/>
    <w:rsid w:val="002C492C"/>
    <w:pPr>
      <w:ind w:firstLine="0"/>
    </w:pPr>
  </w:style>
  <w:style w:type="paragraph" w:styleId="ListContinue3">
    <w:name w:val="List Continue 3"/>
    <w:basedOn w:val="List3"/>
    <w:rsid w:val="002C492C"/>
    <w:pPr>
      <w:ind w:left="1021" w:firstLine="0"/>
    </w:pPr>
  </w:style>
  <w:style w:type="paragraph" w:styleId="ListContinue4">
    <w:name w:val="List Continue 4"/>
    <w:basedOn w:val="List4"/>
    <w:rsid w:val="002C492C"/>
    <w:pPr>
      <w:ind w:firstLine="0"/>
    </w:pPr>
  </w:style>
  <w:style w:type="paragraph" w:styleId="ListContinue5">
    <w:name w:val="List Continue 5"/>
    <w:basedOn w:val="List5"/>
    <w:rsid w:val="002C492C"/>
    <w:pPr>
      <w:ind w:firstLine="0"/>
    </w:pPr>
  </w:style>
  <w:style w:type="paragraph" w:styleId="ListNumber3">
    <w:name w:val="List Number 3"/>
    <w:basedOn w:val="List3"/>
    <w:rsid w:val="002C492C"/>
    <w:pPr>
      <w:numPr>
        <w:numId w:val="5"/>
      </w:numPr>
    </w:pPr>
  </w:style>
  <w:style w:type="paragraph" w:styleId="ListNumber4">
    <w:name w:val="List Number 4"/>
    <w:basedOn w:val="List4"/>
    <w:rsid w:val="002C492C"/>
    <w:pPr>
      <w:numPr>
        <w:numId w:val="6"/>
      </w:numPr>
    </w:pPr>
  </w:style>
  <w:style w:type="paragraph" w:styleId="ListNumber5">
    <w:name w:val="List Number 5"/>
    <w:basedOn w:val="List5"/>
    <w:rsid w:val="002C492C"/>
    <w:pPr>
      <w:numPr>
        <w:numId w:val="7"/>
      </w:numPr>
    </w:pPr>
  </w:style>
  <w:style w:type="paragraph" w:styleId="BlockText">
    <w:name w:val="Block Text"/>
    <w:basedOn w:val="Normal"/>
    <w:rsid w:val="002C4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92C"/>
    <w:rPr>
      <w:sz w:val="16"/>
      <w:vertAlign w:val="superscript"/>
    </w:rPr>
  </w:style>
  <w:style w:type="character" w:customStyle="1" w:styleId="Symbols">
    <w:name w:val="Symbols"/>
    <w:basedOn w:val="DefaultParagraphFont"/>
    <w:rsid w:val="002C492C"/>
    <w:rPr>
      <w:rFonts w:ascii="Symbol" w:hAnsi="Symbol"/>
    </w:rPr>
  </w:style>
  <w:style w:type="character" w:customStyle="1" w:styleId="MenuOptions">
    <w:name w:val="Menu Options"/>
    <w:basedOn w:val="DefaultParagraphFont"/>
    <w:rsid w:val="002C4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92C"/>
    <w:rPr>
      <w:b/>
    </w:rPr>
  </w:style>
  <w:style w:type="character" w:customStyle="1" w:styleId="Underlined">
    <w:name w:val="Underlined"/>
    <w:basedOn w:val="DefaultParagraphFont"/>
    <w:rsid w:val="002C492C"/>
    <w:rPr>
      <w:u w:val="single"/>
    </w:rPr>
  </w:style>
  <w:style w:type="paragraph" w:customStyle="1" w:styleId="TableBodyTextRight">
    <w:name w:val="Table Body Text Right"/>
    <w:basedOn w:val="TableBodyText"/>
    <w:rsid w:val="002C4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92C"/>
    <w:rPr>
      <w:sz w:val="18"/>
    </w:rPr>
  </w:style>
  <w:style w:type="paragraph" w:customStyle="1" w:styleId="BodySmallRight">
    <w:name w:val="Body Small Right"/>
    <w:basedOn w:val="BodyTextRight"/>
    <w:rsid w:val="002C492C"/>
    <w:rPr>
      <w:sz w:val="18"/>
      <w:szCs w:val="18"/>
    </w:rPr>
  </w:style>
  <w:style w:type="paragraph" w:customStyle="1" w:styleId="MarginEdition">
    <w:name w:val="Margin Edition"/>
    <w:basedOn w:val="MarginNote"/>
    <w:rsid w:val="002C4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92C"/>
    <w:rPr>
      <w:sz w:val="2"/>
      <w:szCs w:val="2"/>
    </w:rPr>
  </w:style>
  <w:style w:type="character" w:customStyle="1" w:styleId="Small">
    <w:name w:val="Small"/>
    <w:basedOn w:val="DefaultParagraphFont"/>
    <w:rsid w:val="002C492C"/>
    <w:rPr>
      <w:sz w:val="16"/>
    </w:rPr>
  </w:style>
  <w:style w:type="paragraph" w:customStyle="1" w:styleId="WideTable">
    <w:name w:val="Wide Table"/>
    <w:basedOn w:val="Normal"/>
    <w:rsid w:val="002C4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92C"/>
  </w:style>
  <w:style w:type="paragraph" w:styleId="Quote">
    <w:name w:val="Quote"/>
    <w:basedOn w:val="Heading1"/>
    <w:link w:val="QuoteChar"/>
    <w:qFormat/>
    <w:rsid w:val="002C4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92C"/>
    <w:pPr>
      <w:pageBreakBefore/>
    </w:pPr>
  </w:style>
  <w:style w:type="paragraph" w:customStyle="1" w:styleId="Border">
    <w:name w:val="Border"/>
    <w:basedOn w:val="Normal"/>
    <w:qFormat/>
    <w:rsid w:val="002C4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92C"/>
    <w:rPr>
      <w:u w:val="single"/>
    </w:rPr>
  </w:style>
  <w:style w:type="character" w:customStyle="1" w:styleId="BoldandItalics">
    <w:name w:val="Bold and Italics"/>
    <w:qFormat/>
    <w:rsid w:val="002C492C"/>
    <w:rPr>
      <w:b/>
      <w:i/>
      <w:u w:val="none"/>
    </w:rPr>
  </w:style>
  <w:style w:type="paragraph" w:styleId="BalloonText">
    <w:name w:val="Balloon Text"/>
    <w:basedOn w:val="Normal"/>
    <w:link w:val="BalloonTextChar"/>
    <w:rsid w:val="002C4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92C"/>
    <w:pPr>
      <w:spacing w:before="0" w:after="0"/>
    </w:pPr>
  </w:style>
  <w:style w:type="paragraph" w:customStyle="1" w:styleId="BodyTextBold">
    <w:name w:val="Body Text Bold"/>
    <w:basedOn w:val="BodyText"/>
    <w:qFormat/>
    <w:rsid w:val="002C492C"/>
    <w:rPr>
      <w:b/>
    </w:rPr>
  </w:style>
  <w:style w:type="character" w:styleId="Hyperlink">
    <w:name w:val="Hyperlink"/>
    <w:basedOn w:val="DefaultParagraphFont"/>
    <w:uiPriority w:val="99"/>
    <w:unhideWhenUsed/>
    <w:rsid w:val="00477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3789</Characters>
  <Application>Microsoft Office Word</Application>
  <DocSecurity>0</DocSecurity>
  <Lines>122</Lines>
  <Paragraphs>107</Paragraphs>
  <ScaleCrop>false</ScaleCrop>
  <Company>Author-it Software Corporation Ltd.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CHC50221 Diploma of School Age Education and Care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2021-07-20T17:30:13Z</dcterms:created>
  <dcterms:modified xsi:type="dcterms:W3CDTF">2021-07-20T03:31:00Z</dcterms:modified>
</cp:coreProperties>
</file>