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6539" w:rsidP="006465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CHC50213 Diploma of School Age Education and Care</w:t>
      </w:r>
      <w:r>
        <w:fldChar w:fldCharType="end"/>
      </w:r>
    </w:p>
    <w:p w:rsidR="00646539" w:rsidP="00646539">
      <w:pPr>
        <w:pStyle w:val="Version"/>
        <w:sectPr w:rsidSect="007E02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7E024D" w:rsidP="007E024D">
      <w:pPr>
        <w:pStyle w:val="SuperHeading"/>
      </w:pPr>
      <w:r w:rsidRPr="007E024D">
        <w:t>CHC50213 Diploma of School Age Education and Care</w:t>
      </w:r>
    </w:p>
    <w:p w:rsidR="00000000" w:rsidRPr="007E024D" w:rsidP="007E024D">
      <w:pPr>
        <w:pStyle w:val="Heading1"/>
      </w:pPr>
      <w:bookmarkStart w:id="1" w:name="O_847062"/>
      <w:bookmarkEnd w:id="1"/>
      <w:r w:rsidRPr="007E02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7E0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24D" w:rsidP="007E024D">
            <w:pPr>
              <w:pStyle w:val="BodyText"/>
            </w:pPr>
            <w:r w:rsidRPr="007E024D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rPr>
                <w:rStyle w:val="SpecialBold"/>
              </w:rPr>
              <w:t>Comments</w:t>
            </w:r>
          </w:p>
        </w:tc>
      </w:tr>
      <w:tr w:rsidTr="007E0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 xml:space="preserve">Release 4 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24D" w:rsidP="007E024D">
            <w:pPr>
              <w:pStyle w:val="BodyText"/>
            </w:pPr>
            <w:r w:rsidRPr="007E024D">
              <w:t xml:space="preserve">This version was released in </w:t>
            </w:r>
            <w:r w:rsidRPr="007E024D">
              <w:rPr>
                <w:rStyle w:val="Emphasis"/>
              </w:rPr>
              <w:t>CHC Community Services Training Package release 3.0</w:t>
            </w:r>
            <w:r w:rsidRPr="007E024D">
              <w:t xml:space="preserve"> </w:t>
            </w:r>
          </w:p>
          <w:p w:rsidR="00000000" w:rsidRPr="007E024D" w:rsidP="007E024D">
            <w:pPr>
              <w:pStyle w:val="BodyText"/>
            </w:pPr>
            <w:r w:rsidRPr="007E024D">
              <w:t xml:space="preserve">Units of competency updated (see mapping at </w:t>
            </w:r>
            <w:r>
              <w:fldChar w:fldCharType="begin"/>
            </w:r>
            <w:r>
              <w:instrText xml:space="preserve"> HYPERLINK "http://www.cshisc.com.au" </w:instrText>
            </w:r>
            <w:r>
              <w:fldChar w:fldCharType="separate"/>
            </w:r>
            <w:r w:rsidRPr="002C19B5">
              <w:rPr>
                <w:rStyle w:val="Hyperlink"/>
              </w:rPr>
              <w:t>www.cshisc.com.au</w:t>
            </w:r>
            <w:r>
              <w:fldChar w:fldCharType="end"/>
            </w:r>
            <w:r w:rsidRPr="007E024D">
              <w:t>).</w:t>
            </w:r>
          </w:p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>Equivalent outcome.</w:t>
            </w:r>
          </w:p>
        </w:tc>
      </w:tr>
      <w:tr w:rsidTr="007E0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 xml:space="preserve">Release 3 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24D" w:rsidP="007E024D">
            <w:pPr>
              <w:pStyle w:val="BodyText"/>
            </w:pPr>
            <w:r w:rsidRPr="007E024D">
              <w:t xml:space="preserve">Units of competency </w:t>
            </w:r>
            <w:r w:rsidRPr="007E024D">
              <w:t xml:space="preserve">updated (see mapping at </w:t>
            </w:r>
            <w:r>
              <w:fldChar w:fldCharType="begin"/>
            </w:r>
            <w:r>
              <w:instrText xml:space="preserve"> HYPERLINK "http://www.cshisc.com.au" </w:instrText>
            </w:r>
            <w:r>
              <w:fldChar w:fldCharType="separate"/>
            </w:r>
            <w:r w:rsidRPr="002C19B5">
              <w:rPr>
                <w:rStyle w:val="Hyperlink"/>
              </w:rPr>
              <w:t>www.cshisc.com.au</w:t>
            </w:r>
            <w:r>
              <w:fldChar w:fldCharType="end"/>
            </w:r>
            <w:r w:rsidRPr="007E024D">
              <w:t>).</w:t>
            </w:r>
          </w:p>
          <w:p w:rsidR="00000000" w:rsidRPr="007E024D" w:rsidP="007E024D">
            <w:pPr>
              <w:pStyle w:val="BodyText"/>
            </w:pPr>
            <w:r w:rsidRPr="007E024D">
              <w:t>Electives statement.</w:t>
            </w:r>
          </w:p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>Equivalent outcome.</w:t>
            </w:r>
          </w:p>
        </w:tc>
      </w:tr>
      <w:tr w:rsidTr="007E0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>Release 2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>Minor corrections to codes. Equivalent outcome.</w:t>
            </w:r>
          </w:p>
        </w:tc>
      </w:tr>
      <w:tr w:rsidTr="007E0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24D" w:rsidP="007E024D">
            <w:pPr>
              <w:pStyle w:val="BodyText"/>
            </w:pPr>
            <w:r w:rsidRPr="007E024D">
              <w:t>This version was released in CHC Community Services Training Package release 1.0 and meets the requir</w:t>
            </w:r>
            <w:r w:rsidRPr="007E024D">
              <w:t>ements of the New Standards for Training Packages. Entry requirements removed.</w:t>
            </w:r>
          </w:p>
        </w:tc>
      </w:tr>
    </w:tbl>
    <w:p w:rsidR="00000000" w:rsidRPr="007E024D" w:rsidP="007E024D">
      <w:pPr>
        <w:pStyle w:val="BodyText"/>
      </w:pPr>
    </w:p>
    <w:p w:rsidR="00000000" w:rsidRPr="007E024D" w:rsidP="007E024D">
      <w:pPr>
        <w:pStyle w:val="AllowPageBreak"/>
      </w:pPr>
    </w:p>
    <w:p w:rsidR="00000000" w:rsidRPr="007E024D" w:rsidP="007E024D">
      <w:pPr>
        <w:pStyle w:val="Heading1"/>
      </w:pPr>
      <w:bookmarkStart w:id="2" w:name="O_847061"/>
      <w:bookmarkEnd w:id="2"/>
      <w:r w:rsidRPr="007E024D">
        <w:t>Qualification Description</w:t>
      </w:r>
    </w:p>
    <w:p w:rsidR="00000000" w:rsidRPr="007E024D" w:rsidP="00646539">
      <w:pPr>
        <w:pStyle w:val="BodyText"/>
      </w:pPr>
      <w:r w:rsidRPr="007E024D">
        <w:t>This qualification reflects the r</w:t>
      </w:r>
      <w:r w:rsidRPr="007E024D">
        <w:t>ole of educators who are responsible for the day-to-day running of a before and after school care and/or vacation care service, including planning, implementing and managing programs which address regulatory and duty of care requirements.</w:t>
      </w:r>
    </w:p>
    <w:p w:rsidR="00000000" w:rsidRPr="007E024D" w:rsidP="00646539">
      <w:pPr>
        <w:pStyle w:val="BodyText"/>
      </w:pPr>
      <w:r w:rsidRPr="007E024D">
        <w:t>They will have re</w:t>
      </w:r>
      <w:r w:rsidRPr="007E024D">
        <w:t>sponsibility for the supervision of volunteers and or other staff.</w:t>
      </w:r>
    </w:p>
    <w:p w:rsidR="00000000" w:rsidRPr="007E024D" w:rsidP="00646539">
      <w:pPr>
        <w:pStyle w:val="BodyText"/>
      </w:pPr>
      <w:r w:rsidRPr="007E024D">
        <w:rPr>
          <w:rStyle w:val="Emphasis"/>
        </w:rPr>
        <w:t xml:space="preserve">Under the Education and Care Services National Law (2011) the Australian Children’s Education and Care Quality Authority (ACECQA) publishes lists of approved </w:t>
      </w:r>
      <w:r w:rsidRPr="007E024D">
        <w:t xml:space="preserve">early childhood education and </w:t>
      </w:r>
      <w:r w:rsidRPr="007E024D">
        <w:t xml:space="preserve">care qualifications and </w:t>
      </w:r>
      <w:r w:rsidRPr="007E024D">
        <w:rPr>
          <w:rStyle w:val="Emphasis"/>
        </w:rPr>
        <w:t xml:space="preserve">information regarding regulatory requirements here: </w:t>
      </w:r>
      <w:r>
        <w:fldChar w:fldCharType="begin"/>
      </w:r>
      <w:r>
        <w:instrText xml:space="preserve"> HYPERLINK "http://www.acecqa.gov.au" </w:instrText>
      </w:r>
      <w:r>
        <w:fldChar w:fldCharType="separate"/>
      </w:r>
      <w:r w:rsidRPr="002C19B5">
        <w:rPr>
          <w:rStyle w:val="Hyperlink"/>
        </w:rPr>
        <w:t>www.acecqa.gov.au</w:t>
      </w:r>
      <w:r>
        <w:fldChar w:fldCharType="end"/>
      </w:r>
      <w:r w:rsidRPr="007E024D">
        <w:rPr>
          <w:rStyle w:val="Buttons"/>
        </w:rPr>
        <w:t>.</w:t>
      </w:r>
    </w:p>
    <w:p w:rsidR="00000000" w:rsidRPr="007E024D" w:rsidP="00646539">
      <w:pPr>
        <w:pStyle w:val="BodyText"/>
      </w:pPr>
      <w:r w:rsidRPr="007E024D">
        <w:rPr>
          <w:rStyle w:val="SpecialBold"/>
        </w:rPr>
        <w:t>^From 1 July 2022 the core unit HLTAID004 must no longer be delivered and will be replaced in the Packaging Rules by the unit HLTAID012</w:t>
      </w:r>
      <w:r w:rsidRPr="007E024D">
        <w:t xml:space="preserve"> - for more information se</w:t>
      </w:r>
      <w:r w:rsidRPr="007E024D">
        <w:t xml:space="preserve">e: </w:t>
      </w:r>
      <w:r>
        <w:fldChar w:fldCharType="begin"/>
      </w:r>
      <w:r>
        <w:instrText xml:space="preserve"> HYPERLINK "https://www.asqa.gov.au/news-events/news/reminder-about-superseded-hlt-first-aid-units" </w:instrText>
      </w:r>
      <w:r>
        <w:fldChar w:fldCharType="separate"/>
      </w:r>
      <w:r w:rsidRPr="002C19B5">
        <w:rPr>
          <w:rStyle w:val="Hyperlink"/>
        </w:rPr>
        <w:t>https://www.asqa.gov.au/news-events/news/reminder-about-superseded-hlt-first-aid-units</w:t>
      </w:r>
      <w:r>
        <w:fldChar w:fldCharType="end"/>
      </w:r>
    </w:p>
    <w:p w:rsidR="00000000" w:rsidRPr="007E024D" w:rsidP="007E024D">
      <w:pPr>
        <w:pStyle w:val="Heading1"/>
      </w:pPr>
      <w:bookmarkStart w:id="3" w:name="O_847060"/>
      <w:bookmarkEnd w:id="3"/>
      <w:r w:rsidRPr="007E024D">
        <w:t>Packaging Rules</w:t>
      </w:r>
    </w:p>
    <w:p w:rsidR="00000000" w:rsidRPr="007E024D" w:rsidP="00646539">
      <w:pPr>
        <w:pStyle w:val="List"/>
      </w:pPr>
      <w:r w:rsidRPr="007E024D">
        <w:t xml:space="preserve">Total number of units = 25 </w:t>
      </w:r>
    </w:p>
    <w:p w:rsidR="00000000" w:rsidRPr="007E024D" w:rsidP="00646539">
      <w:pPr>
        <w:pStyle w:val="List"/>
      </w:pPr>
      <w:r w:rsidRPr="007E024D">
        <w:t>18 core units</w:t>
      </w:r>
    </w:p>
    <w:p w:rsidR="00000000" w:rsidRPr="007E024D" w:rsidP="00646539">
      <w:pPr>
        <w:pStyle w:val="List"/>
      </w:pPr>
      <w:r w:rsidRPr="007E024D">
        <w:t>7 elective units, of which:</w:t>
      </w:r>
    </w:p>
    <w:p w:rsidR="00000000" w:rsidRPr="007E024D" w:rsidP="00646539">
      <w:pPr>
        <w:pStyle w:val="List"/>
      </w:pPr>
      <w:r w:rsidRPr="007E024D">
        <w:t>at least 3 must be selected from the elective units listed belo</w:t>
      </w:r>
      <w:r w:rsidRPr="007E024D">
        <w:t>w</w:t>
      </w:r>
    </w:p>
    <w:p w:rsidR="00000000" w:rsidRPr="007E024D" w:rsidP="00646539">
      <w:pPr>
        <w:pStyle w:val="BodyText"/>
      </w:pPr>
      <w:r w:rsidRPr="007E024D">
        <w:t>up to 4 units may be selected from any endorsed Training Packages or accredited courses relevant to the work outcome.</w:t>
      </w:r>
    </w:p>
    <w:p w:rsidR="00000000" w:rsidRPr="007E024D" w:rsidP="00646539">
      <w:pPr>
        <w:pStyle w:val="BodyText"/>
      </w:pPr>
      <w:r w:rsidRPr="007E024D">
        <w:t>All electives chosen must contribute to a valid, industry-supported vocational outcome.</w:t>
      </w:r>
    </w:p>
    <w:p w:rsidR="00000000" w:rsidRPr="007E024D" w:rsidP="00646539">
      <w:pPr>
        <w:pStyle w:val="Heading3"/>
      </w:pPr>
      <w:r w:rsidRPr="007E024D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487"/>
      </w:tblGrid>
      <w:tr w:rsidTr="007E0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 xml:space="preserve">CHCDIV002 </w:t>
            </w:r>
          </w:p>
        </w:tc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>Promote Aboriginal and/or</w:t>
            </w:r>
            <w:r w:rsidRPr="007E024D">
              <w:t xml:space="preserve"> Torres Strait Islander cultural safety</w:t>
            </w:r>
          </w:p>
        </w:tc>
      </w:tr>
      <w:tr w:rsidTr="007E0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 xml:space="preserve">CHCECE001 </w:t>
            </w:r>
          </w:p>
        </w:tc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>Develop cultural competence</w:t>
            </w:r>
          </w:p>
        </w:tc>
      </w:tr>
      <w:tr w:rsidTr="007E0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 xml:space="preserve">CHCECE004 </w:t>
            </w:r>
          </w:p>
        </w:tc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>Promote and provide healthy food and drinks</w:t>
            </w:r>
          </w:p>
        </w:tc>
      </w:tr>
      <w:tr w:rsidTr="007E0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 xml:space="preserve">CHCECE009 </w:t>
            </w:r>
          </w:p>
        </w:tc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 xml:space="preserve">Use an approved learning framework to guide practice  </w:t>
            </w:r>
          </w:p>
        </w:tc>
      </w:tr>
      <w:tr w:rsidTr="007E0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 xml:space="preserve">CHCECE011 </w:t>
            </w:r>
          </w:p>
        </w:tc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>Provide experiences to support children’</w:t>
            </w:r>
            <w:r w:rsidRPr="007E024D">
              <w:t>s play and learning</w:t>
            </w:r>
          </w:p>
        </w:tc>
      </w:tr>
      <w:tr w:rsidTr="007E0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>CHCECE016</w:t>
            </w:r>
          </w:p>
        </w:tc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>Establish and maintain a safe and healthy environment for children</w:t>
            </w:r>
          </w:p>
        </w:tc>
      </w:tr>
      <w:tr w:rsidTr="007E0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 xml:space="preserve">CHCECE018 </w:t>
            </w:r>
          </w:p>
        </w:tc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 xml:space="preserve">Nurture creativity in children </w:t>
            </w:r>
          </w:p>
        </w:tc>
      </w:tr>
      <w:tr w:rsidTr="007E0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>CHCECE019</w:t>
            </w:r>
            <w:r w:rsidRPr="007E024D">
              <w:rPr>
                <w:rStyle w:val="SpecialBold"/>
              </w:rPr>
              <w:t xml:space="preserve"> </w:t>
            </w:r>
          </w:p>
        </w:tc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>Facilitate compliance in an education and care services</w:t>
            </w:r>
          </w:p>
        </w:tc>
      </w:tr>
      <w:tr w:rsidTr="007E0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 xml:space="preserve">CHCECE020 </w:t>
            </w:r>
          </w:p>
        </w:tc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 xml:space="preserve">Establish and implement plans for </w:t>
            </w:r>
            <w:r w:rsidRPr="007E024D">
              <w:t>developing cooperative behaviour</w:t>
            </w:r>
          </w:p>
        </w:tc>
      </w:tr>
      <w:tr w:rsidTr="007E0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 xml:space="preserve">CHCECE021 </w:t>
            </w:r>
          </w:p>
        </w:tc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>Implement strategies for the inclusion of all children</w:t>
            </w:r>
          </w:p>
        </w:tc>
      </w:tr>
      <w:tr w:rsidTr="007E0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 xml:space="preserve">CHCECE024 </w:t>
            </w:r>
          </w:p>
        </w:tc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>Design and implement the curriculum to foster children</w:t>
            </w:r>
            <w:r>
              <w:t>’</w:t>
            </w:r>
            <w:r w:rsidRPr="007E024D">
              <w:t>s learning and development</w:t>
            </w:r>
          </w:p>
        </w:tc>
      </w:tr>
      <w:tr w:rsidTr="007E0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 xml:space="preserve">CHCECE026 </w:t>
            </w:r>
          </w:p>
        </w:tc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>Work in partnership with families to provide appropriate education and care for children</w:t>
            </w:r>
          </w:p>
        </w:tc>
      </w:tr>
      <w:tr w:rsidTr="007E0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 xml:space="preserve">CHCPRT001 </w:t>
            </w:r>
          </w:p>
        </w:tc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>Identify and respond to children and young people at risk</w:t>
            </w:r>
          </w:p>
        </w:tc>
      </w:tr>
      <w:tr w:rsidTr="007E0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 xml:space="preserve">CHCSAC001 </w:t>
            </w:r>
          </w:p>
        </w:tc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>Support children to participate in school age care</w:t>
            </w:r>
          </w:p>
        </w:tc>
      </w:tr>
      <w:tr w:rsidTr="007E0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 xml:space="preserve">CHCSAC002 </w:t>
            </w:r>
          </w:p>
        </w:tc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 xml:space="preserve">Develop and implement </w:t>
            </w:r>
            <w:r w:rsidRPr="007E024D">
              <w:t xml:space="preserve">play and leisure experiences in school age care </w:t>
            </w:r>
          </w:p>
        </w:tc>
      </w:tr>
      <w:tr w:rsidTr="007E0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 xml:space="preserve">CHCSAC003 </w:t>
            </w:r>
          </w:p>
        </w:tc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>Work collaboratively and respectfully with children in school age care</w:t>
            </w:r>
          </w:p>
        </w:tc>
      </w:tr>
      <w:tr w:rsidTr="007E0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 xml:space="preserve">CHCSAC005 </w:t>
            </w:r>
          </w:p>
        </w:tc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>Foster the holistic development and wellbeing of the child in school age care</w:t>
            </w:r>
          </w:p>
        </w:tc>
      </w:tr>
      <w:tr w:rsidTr="007E0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24D" w:rsidP="007E024D">
            <w:pPr>
              <w:pStyle w:val="BodyText"/>
            </w:pPr>
            <w:r w:rsidRPr="007E024D">
              <w:t xml:space="preserve">HLTAID004 </w:t>
            </w:r>
          </w:p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rPr>
                <w:rStyle w:val="SpecialBold"/>
              </w:rPr>
              <w:t>^HLTAID012</w:t>
            </w:r>
          </w:p>
        </w:tc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24D" w:rsidP="007E024D">
            <w:pPr>
              <w:pStyle w:val="BodyText"/>
            </w:pPr>
            <w:r w:rsidRPr="007E024D">
              <w:t>Provide an emergency first aid response in an education and care setting</w:t>
            </w:r>
          </w:p>
          <w:p w:rsidR="00000000" w:rsidRPr="007E024D" w:rsidP="007E024D">
            <w:pPr>
              <w:pStyle w:val="BodyText"/>
            </w:pPr>
            <w:r w:rsidRPr="007E024D">
              <w:rPr>
                <w:rStyle w:val="SpecialBold"/>
              </w:rPr>
              <w:t>Provide First Aid in an education and care setting (must be delivered from 1 July 2022)</w:t>
            </w:r>
          </w:p>
        </w:tc>
      </w:tr>
    </w:tbl>
    <w:p w:rsidR="00000000" w:rsidRPr="007E024D" w:rsidP="007E024D">
      <w:pPr>
        <w:pStyle w:val="BodyText"/>
      </w:pPr>
    </w:p>
    <w:p w:rsidR="00000000" w:rsidRPr="007E024D" w:rsidP="00646539">
      <w:pPr>
        <w:pStyle w:val="Heading3"/>
      </w:pPr>
      <w:r w:rsidRPr="007E024D">
        <w:rPr>
          <w:rStyle w:val="SpecialBold"/>
        </w:rPr>
        <w:t xml:space="preserve">Elective units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624"/>
      </w:tblGrid>
      <w:tr w:rsidTr="007E0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 xml:space="preserve">CHCDIS007 </w:t>
            </w:r>
          </w:p>
        </w:tc>
        <w:tc>
          <w:tcPr>
            <w:tcW w:w="6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>Facilitate the empowerment of people with disability</w:t>
            </w:r>
          </w:p>
        </w:tc>
      </w:tr>
      <w:tr w:rsidTr="007E0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 xml:space="preserve">CHCECE017 </w:t>
            </w:r>
          </w:p>
        </w:tc>
        <w:tc>
          <w:tcPr>
            <w:tcW w:w="6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>F</w:t>
            </w:r>
            <w:r w:rsidRPr="007E024D">
              <w:t>oster the holistic development and wellbeing of the child in early childhood</w:t>
            </w:r>
          </w:p>
        </w:tc>
      </w:tr>
      <w:tr w:rsidTr="007E0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 xml:space="preserve">CHCECE022 </w:t>
            </w:r>
          </w:p>
        </w:tc>
        <w:tc>
          <w:tcPr>
            <w:tcW w:w="6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>Promote children’s agency</w:t>
            </w:r>
          </w:p>
        </w:tc>
      </w:tr>
      <w:tr w:rsidTr="007E0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 xml:space="preserve">CHCECE023 </w:t>
            </w:r>
          </w:p>
        </w:tc>
        <w:tc>
          <w:tcPr>
            <w:tcW w:w="6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>Analyse information to inform learning</w:t>
            </w:r>
          </w:p>
        </w:tc>
      </w:tr>
      <w:tr w:rsidTr="007E0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 xml:space="preserve">CHCECE025 </w:t>
            </w:r>
          </w:p>
        </w:tc>
        <w:tc>
          <w:tcPr>
            <w:tcW w:w="6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>Embed sustainable practices in service operations</w:t>
            </w:r>
          </w:p>
        </w:tc>
      </w:tr>
      <w:tr w:rsidTr="007E0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>CHCFAM002</w:t>
            </w:r>
          </w:p>
        </w:tc>
        <w:tc>
          <w:tcPr>
            <w:tcW w:w="6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>Work with a child-focused approach</w:t>
            </w:r>
          </w:p>
        </w:tc>
      </w:tr>
      <w:tr w:rsidTr="007E0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 xml:space="preserve">CHCPOL002 </w:t>
            </w:r>
          </w:p>
        </w:tc>
        <w:tc>
          <w:tcPr>
            <w:tcW w:w="6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>Develop and implement policy</w:t>
            </w:r>
          </w:p>
        </w:tc>
      </w:tr>
      <w:tr w:rsidTr="007E0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>CHCPOL003</w:t>
            </w:r>
          </w:p>
        </w:tc>
        <w:tc>
          <w:tcPr>
            <w:tcW w:w="6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>Research and apply evidence to practice</w:t>
            </w:r>
          </w:p>
        </w:tc>
      </w:tr>
      <w:tr w:rsidTr="007E0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 xml:space="preserve">CHCPRP003 </w:t>
            </w:r>
          </w:p>
        </w:tc>
        <w:tc>
          <w:tcPr>
            <w:tcW w:w="6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>Reflect on and improve own professional practice</w:t>
            </w:r>
          </w:p>
        </w:tc>
      </w:tr>
      <w:tr w:rsidTr="007E0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 xml:space="preserve">HLTWHS003 </w:t>
            </w:r>
          </w:p>
        </w:tc>
        <w:tc>
          <w:tcPr>
            <w:tcW w:w="6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>Maintain work health and safety</w:t>
            </w:r>
          </w:p>
        </w:tc>
      </w:tr>
      <w:tr w:rsidTr="007E0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 xml:space="preserve">BSBINN502 </w:t>
            </w:r>
          </w:p>
        </w:tc>
        <w:tc>
          <w:tcPr>
            <w:tcW w:w="6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>Build and sustain an innovative work environment</w:t>
            </w:r>
          </w:p>
        </w:tc>
      </w:tr>
      <w:tr w:rsidTr="007E0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 xml:space="preserve">BSBLED401 </w:t>
            </w:r>
          </w:p>
        </w:tc>
        <w:tc>
          <w:tcPr>
            <w:tcW w:w="6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>Develop teams and individuals</w:t>
            </w:r>
          </w:p>
        </w:tc>
      </w:tr>
      <w:tr w:rsidTr="007E0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 xml:space="preserve">BSBMGT605 </w:t>
            </w:r>
          </w:p>
        </w:tc>
        <w:tc>
          <w:tcPr>
            <w:tcW w:w="6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>Provide leadership across the organisation</w:t>
            </w:r>
          </w:p>
        </w:tc>
      </w:tr>
      <w:tr w:rsidTr="007E0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 xml:space="preserve">BSBSUS501 </w:t>
            </w:r>
          </w:p>
        </w:tc>
        <w:tc>
          <w:tcPr>
            <w:tcW w:w="6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>Develop workplace policy and procedures for sustainability</w:t>
            </w:r>
          </w:p>
        </w:tc>
      </w:tr>
      <w:tr w:rsidTr="007E0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4D">
            <w:pPr>
              <w:pStyle w:val="BodyText"/>
              <w:rPr>
                <w:lang w:val="en-NZ"/>
              </w:rPr>
            </w:pPr>
            <w:r w:rsidRPr="007E024D">
              <w:t xml:space="preserve">PSPMNGT605B </w:t>
            </w:r>
          </w:p>
        </w:tc>
        <w:tc>
          <w:tcPr>
            <w:tcW w:w="6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24D" w:rsidP="007E024D">
            <w:pPr>
              <w:pStyle w:val="BodyText"/>
            </w:pPr>
            <w:r w:rsidRPr="007E024D">
              <w:t>Manage diversity</w:t>
            </w:r>
          </w:p>
        </w:tc>
      </w:tr>
    </w:tbl>
    <w:p w:rsidR="00646539" w:rsidP="007E024D">
      <w:pPr>
        <w:pStyle w:val="BodyText"/>
      </w:pPr>
    </w:p>
    <w:p w:rsidR="00646539" w:rsidP="007E024D">
      <w:pPr>
        <w:pStyle w:val="BodyText"/>
      </w:pPr>
    </w:p>
    <w:p w:rsidR="00000000" w:rsidRPr="007E024D" w:rsidP="007E024D">
      <w:pPr>
        <w:pStyle w:val="Heading1"/>
      </w:pPr>
      <w:bookmarkStart w:id="4" w:name="O_847059"/>
      <w:bookmarkEnd w:id="4"/>
      <w:r w:rsidRPr="007E024D">
        <w:t>Qualification Mapping Information</w:t>
      </w:r>
    </w:p>
    <w:p w:rsidR="00000000" w:rsidRPr="007E024D" w:rsidP="00646539">
      <w:pPr>
        <w:pStyle w:val="BodyText"/>
      </w:pPr>
      <w:r w:rsidRPr="007E024D">
        <w:t>No equivalent qualification.</w:t>
      </w:r>
    </w:p>
    <w:p w:rsidR="00000000" w:rsidRPr="007E024D" w:rsidP="007E024D">
      <w:pPr>
        <w:pStyle w:val="Heading1"/>
      </w:pPr>
      <w:bookmarkStart w:id="5" w:name="O_847063"/>
      <w:bookmarkEnd w:id="5"/>
      <w:r w:rsidRPr="007E024D">
        <w:t>Links</w:t>
      </w:r>
    </w:p>
    <w:p w:rsidR="00000000" w:rsidRPr="007E024D" w:rsidP="00646539">
      <w:pPr>
        <w:pStyle w:val="BodyText"/>
      </w:pPr>
      <w:r w:rsidRPr="007E02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C19B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E024D" w:rsidP="007E024D"/>
    <w:sectPr w:rsidSect="007E02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2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24D" w:rsidRPr="00646539" w:rsidP="006465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2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539" w:rsidP="007E02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6539" w:rsidP="007E02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46539" w:rsidP="007E02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2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5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024D" w:rsidRPr="00646539" w:rsidP="006465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2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539" w:rsidRPr="002D2AF8" w:rsidP="007E02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CHC50213 Diploma of School Age Education and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46539" w:rsidP="007E02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2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02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02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02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02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02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02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02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02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02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02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024D"/>
  </w:style>
  <w:style w:type="character" w:customStyle="1" w:styleId="Heading1Char">
    <w:name w:val="Heading 1 Char"/>
    <w:basedOn w:val="DefaultParagraphFont"/>
    <w:link w:val="Heading1"/>
    <w:rsid w:val="007E02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02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024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E024D"/>
    <w:rPr>
      <w:b/>
      <w:spacing w:val="0"/>
    </w:rPr>
  </w:style>
  <w:style w:type="character" w:styleId="Emphasis">
    <w:name w:val="Emphasis"/>
    <w:basedOn w:val="DefaultParagraphFont"/>
    <w:qFormat/>
    <w:rsid w:val="007E024D"/>
    <w:rPr>
      <w:i/>
    </w:rPr>
  </w:style>
  <w:style w:type="paragraph" w:customStyle="1" w:styleId="SuperHeading">
    <w:name w:val="SuperHeading"/>
    <w:basedOn w:val="Normal"/>
    <w:rsid w:val="007E02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02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uttons">
    <w:name w:val="Buttons"/>
    <w:basedOn w:val="DefaultParagraphFont"/>
    <w:rsid w:val="007E024D"/>
    <w:rPr>
      <w:b/>
    </w:rPr>
  </w:style>
  <w:style w:type="character" w:customStyle="1" w:styleId="Heading2Char">
    <w:name w:val="Heading 2 Char"/>
    <w:basedOn w:val="DefaultParagraphFont"/>
    <w:link w:val="Heading2"/>
    <w:rsid w:val="007E02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02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02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02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02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02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02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02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02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02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02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02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02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02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02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02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02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02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02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024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E02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02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02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02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024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02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02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02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02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02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02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02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02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02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02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02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02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024D"/>
  </w:style>
  <w:style w:type="paragraph" w:styleId="TableofFigures">
    <w:name w:val="table of figures"/>
    <w:basedOn w:val="Normal"/>
    <w:next w:val="Normal"/>
    <w:semiHidden/>
    <w:rsid w:val="007E02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024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E024D"/>
    <w:rPr>
      <w:rFonts w:ascii="Wingdings" w:hAnsi="Wingdings"/>
    </w:rPr>
  </w:style>
  <w:style w:type="paragraph" w:customStyle="1" w:styleId="TableHeading">
    <w:name w:val="Table Heading"/>
    <w:basedOn w:val="HeadingBase"/>
    <w:rsid w:val="007E02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024D"/>
    <w:rPr>
      <w:color w:val="0033CC"/>
      <w:u w:val="none"/>
    </w:rPr>
  </w:style>
  <w:style w:type="paragraph" w:customStyle="1" w:styleId="BodyTextRight">
    <w:name w:val="Body Text Right"/>
    <w:basedOn w:val="BodyText"/>
    <w:rsid w:val="007E02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02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024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02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02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02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024D"/>
    <w:rPr>
      <w:sz w:val="32"/>
    </w:rPr>
  </w:style>
  <w:style w:type="paragraph" w:customStyle="1" w:styleId="HeadingProcedure">
    <w:name w:val="Heading Procedure"/>
    <w:basedOn w:val="HeadingBase"/>
    <w:next w:val="Normal"/>
    <w:rsid w:val="007E02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024D"/>
    <w:pPr>
      <w:spacing w:before="60" w:after="60"/>
    </w:pPr>
  </w:style>
  <w:style w:type="paragraph" w:styleId="ListContinue">
    <w:name w:val="List Continue"/>
    <w:basedOn w:val="List"/>
    <w:rsid w:val="007E024D"/>
    <w:pPr>
      <w:ind w:firstLine="0"/>
    </w:pPr>
  </w:style>
  <w:style w:type="paragraph" w:customStyle="1" w:styleId="ListNote">
    <w:name w:val="List Note"/>
    <w:basedOn w:val="List"/>
    <w:rsid w:val="007E02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02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02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024D"/>
    <w:rPr>
      <w:rFonts w:ascii="Courier New" w:hAnsi="Courier New"/>
    </w:rPr>
  </w:style>
  <w:style w:type="paragraph" w:customStyle="1" w:styleId="NoteBullet">
    <w:name w:val="Note Bullet"/>
    <w:basedOn w:val="Note"/>
    <w:rsid w:val="007E02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02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02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02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024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E02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02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024D"/>
    <w:rPr>
      <w:b/>
      <w:smallCaps/>
    </w:rPr>
  </w:style>
  <w:style w:type="paragraph" w:customStyle="1" w:styleId="TableListNumber">
    <w:name w:val="Table List Number"/>
    <w:basedOn w:val="ListNumber"/>
    <w:rsid w:val="007E02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02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024D"/>
    <w:pPr>
      <w:numPr>
        <w:numId w:val="7"/>
      </w:numPr>
    </w:pPr>
  </w:style>
  <w:style w:type="paragraph" w:customStyle="1" w:styleId="ListAlpha2">
    <w:name w:val="List Alpha 2"/>
    <w:basedOn w:val="List2"/>
    <w:rsid w:val="007E024D"/>
    <w:pPr>
      <w:numPr>
        <w:numId w:val="6"/>
      </w:numPr>
    </w:pPr>
  </w:style>
  <w:style w:type="paragraph" w:styleId="List2">
    <w:name w:val="List 2"/>
    <w:basedOn w:val="BodyText"/>
    <w:rsid w:val="007E02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02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02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02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024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024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E024D"/>
    <w:pPr>
      <w:numPr>
        <w:numId w:val="2"/>
      </w:numPr>
    </w:pPr>
  </w:style>
  <w:style w:type="paragraph" w:styleId="ListContinue2">
    <w:name w:val="List Continue 2"/>
    <w:basedOn w:val="List2"/>
    <w:rsid w:val="007E024D"/>
    <w:pPr>
      <w:ind w:firstLine="0"/>
    </w:pPr>
  </w:style>
  <w:style w:type="paragraph" w:styleId="ListContinue3">
    <w:name w:val="List Continue 3"/>
    <w:basedOn w:val="List3"/>
    <w:rsid w:val="007E024D"/>
    <w:pPr>
      <w:ind w:left="1021" w:firstLine="0"/>
    </w:pPr>
  </w:style>
  <w:style w:type="paragraph" w:styleId="ListContinue4">
    <w:name w:val="List Continue 4"/>
    <w:basedOn w:val="List4"/>
    <w:rsid w:val="007E024D"/>
    <w:pPr>
      <w:ind w:firstLine="0"/>
    </w:pPr>
  </w:style>
  <w:style w:type="paragraph" w:styleId="ListContinue5">
    <w:name w:val="List Continue 5"/>
    <w:basedOn w:val="List5"/>
    <w:rsid w:val="007E024D"/>
    <w:pPr>
      <w:ind w:firstLine="0"/>
    </w:pPr>
  </w:style>
  <w:style w:type="paragraph" w:styleId="ListNumber3">
    <w:name w:val="List Number 3"/>
    <w:basedOn w:val="List3"/>
    <w:rsid w:val="007E024D"/>
    <w:pPr>
      <w:numPr>
        <w:numId w:val="3"/>
      </w:numPr>
    </w:pPr>
  </w:style>
  <w:style w:type="paragraph" w:styleId="ListNumber4">
    <w:name w:val="List Number 4"/>
    <w:basedOn w:val="List4"/>
    <w:rsid w:val="007E024D"/>
    <w:pPr>
      <w:numPr>
        <w:numId w:val="4"/>
      </w:numPr>
    </w:pPr>
  </w:style>
  <w:style w:type="paragraph" w:styleId="ListNumber5">
    <w:name w:val="List Number 5"/>
    <w:basedOn w:val="List5"/>
    <w:rsid w:val="007E024D"/>
    <w:pPr>
      <w:numPr>
        <w:numId w:val="5"/>
      </w:numPr>
    </w:pPr>
  </w:style>
  <w:style w:type="paragraph" w:styleId="BlockText">
    <w:name w:val="Block Text"/>
    <w:basedOn w:val="Normal"/>
    <w:rsid w:val="007E02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02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024D"/>
    <w:rPr>
      <w:sz w:val="16"/>
      <w:vertAlign w:val="superscript"/>
    </w:rPr>
  </w:style>
  <w:style w:type="character" w:customStyle="1" w:styleId="Symbols">
    <w:name w:val="Symbols"/>
    <w:basedOn w:val="DefaultParagraphFont"/>
    <w:rsid w:val="007E024D"/>
    <w:rPr>
      <w:rFonts w:ascii="Symbol" w:hAnsi="Symbol"/>
    </w:rPr>
  </w:style>
  <w:style w:type="character" w:customStyle="1" w:styleId="MenuOptions">
    <w:name w:val="Menu Options"/>
    <w:basedOn w:val="DefaultParagraphFont"/>
    <w:rsid w:val="007E024D"/>
    <w:rPr>
      <w:rFonts w:ascii="Arial Narrow" w:hAnsi="Arial Narrow"/>
      <w:smallCaps/>
    </w:rPr>
  </w:style>
  <w:style w:type="character" w:customStyle="1" w:styleId="Underlined">
    <w:name w:val="Underlined"/>
    <w:basedOn w:val="DefaultParagraphFont"/>
    <w:rsid w:val="007E024D"/>
    <w:rPr>
      <w:u w:val="single"/>
    </w:rPr>
  </w:style>
  <w:style w:type="paragraph" w:customStyle="1" w:styleId="TableBodyTextRight">
    <w:name w:val="Table Body Text Right"/>
    <w:basedOn w:val="TableBodyText"/>
    <w:rsid w:val="007E02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024D"/>
    <w:rPr>
      <w:sz w:val="18"/>
    </w:rPr>
  </w:style>
  <w:style w:type="paragraph" w:customStyle="1" w:styleId="BodySmallRight">
    <w:name w:val="Body Small Right"/>
    <w:basedOn w:val="BodyTextRight"/>
    <w:rsid w:val="007E024D"/>
    <w:rPr>
      <w:sz w:val="18"/>
      <w:szCs w:val="18"/>
    </w:rPr>
  </w:style>
  <w:style w:type="paragraph" w:customStyle="1" w:styleId="MarginEdition">
    <w:name w:val="Margin Edition"/>
    <w:basedOn w:val="MarginNote"/>
    <w:rsid w:val="007E02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024D"/>
    <w:rPr>
      <w:sz w:val="2"/>
      <w:szCs w:val="2"/>
    </w:rPr>
  </w:style>
  <w:style w:type="character" w:customStyle="1" w:styleId="Small">
    <w:name w:val="Small"/>
    <w:basedOn w:val="DefaultParagraphFont"/>
    <w:rsid w:val="007E024D"/>
    <w:rPr>
      <w:sz w:val="16"/>
    </w:rPr>
  </w:style>
  <w:style w:type="paragraph" w:customStyle="1" w:styleId="WideTable">
    <w:name w:val="Wide Table"/>
    <w:basedOn w:val="Normal"/>
    <w:rsid w:val="007E02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024D"/>
  </w:style>
  <w:style w:type="paragraph" w:styleId="Quote">
    <w:name w:val="Quote"/>
    <w:basedOn w:val="Heading1"/>
    <w:link w:val="QuoteChar"/>
    <w:qFormat/>
    <w:rsid w:val="007E02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02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024D"/>
    <w:pPr>
      <w:pageBreakBefore/>
    </w:pPr>
  </w:style>
  <w:style w:type="paragraph" w:customStyle="1" w:styleId="Border">
    <w:name w:val="Border"/>
    <w:basedOn w:val="Normal"/>
    <w:qFormat/>
    <w:rsid w:val="007E02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02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02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02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02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02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02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02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02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024D"/>
    <w:rPr>
      <w:u w:val="single"/>
    </w:rPr>
  </w:style>
  <w:style w:type="character" w:customStyle="1" w:styleId="BoldandItalics">
    <w:name w:val="Bold and Italics"/>
    <w:qFormat/>
    <w:rsid w:val="007E024D"/>
    <w:rPr>
      <w:b/>
      <w:i/>
      <w:u w:val="none"/>
    </w:rPr>
  </w:style>
  <w:style w:type="paragraph" w:styleId="BalloonText">
    <w:name w:val="Balloon Text"/>
    <w:basedOn w:val="Normal"/>
    <w:link w:val="BalloonTextChar"/>
    <w:rsid w:val="007E02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02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02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02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02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02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024D"/>
    <w:pPr>
      <w:spacing w:before="0" w:after="0"/>
    </w:pPr>
  </w:style>
  <w:style w:type="paragraph" w:customStyle="1" w:styleId="BodyTextBold">
    <w:name w:val="Body Text Bold"/>
    <w:basedOn w:val="BodyText"/>
    <w:qFormat/>
    <w:rsid w:val="007E024D"/>
    <w:rPr>
      <w:b/>
    </w:rPr>
  </w:style>
  <w:style w:type="character" w:styleId="Hyperlink">
    <w:name w:val="Hyperlink"/>
    <w:basedOn w:val="DefaultParagraphFont"/>
    <w:uiPriority w:val="99"/>
    <w:unhideWhenUsed/>
    <w:rsid w:val="006465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656</Words>
  <Characters>4181</Characters>
  <Application>Microsoft Office Word</Application>
  <DocSecurity>0</DocSecurity>
  <Lines>160</Lines>
  <Paragraphs>130</Paragraphs>
  <ScaleCrop>false</ScaleCrop>
  <Company>Author-it Software Corporation Ltd.</Company>
  <LinksUpToDate>false</LinksUpToDate>
  <CharactersWithSpaces>4707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CHC50213 Diploma of School Age Education and Care</dc:title>
  <dc:subject>Approved</dc:subject>
  <dc:creator>SkillsIQ</dc:creator>
  <cp:keywords>Release: 4</cp:keywords>
  <dc:description>Review Date: 12 April 2008</dc:description>
  <cp:lastModifiedBy>HSD_TPCMSd.prod</cp:lastModifiedBy>
  <cp:revision>3</cp:revision>
  <dcterms:created xsi:type="dcterms:W3CDTF">2022-12-19T04:16:00Z</dcterms:created>
  <dcterms:modified xsi:type="dcterms:W3CDTF">2022-12-19T04:16:00Z</dcterms:modified>
</cp:coreProperties>
</file>