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2ED" w:rsidP="007632ED">
      <w:pPr>
        <w:pStyle w:val="Title"/>
      </w:pPr>
      <w:r>
        <w:fldChar w:fldCharType="begin"/>
      </w:r>
      <w:r>
        <w:instrText xml:space="preserve"> TITLE   \* MERGEFORMAT </w:instrText>
      </w:r>
      <w:r>
        <w:fldChar w:fldCharType="separate"/>
      </w:r>
      <w:r>
        <w:t>CHC40313 Certificate IV in Child, Youth and Family Intervention</w:t>
      </w:r>
      <w:r>
        <w:fldChar w:fldCharType="end"/>
      </w:r>
    </w:p>
    <w:p w:rsidR="007632ED" w:rsidP="007632ED">
      <w:pPr>
        <w:pStyle w:val="Version"/>
        <w:sectPr w:rsidSect="00D844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84478" w:rsidP="00D84478">
      <w:pPr>
        <w:pStyle w:val="SuperHeading"/>
      </w:pPr>
      <w:r w:rsidRPr="00D84478">
        <w:t>CHC40313 Certificate IV in Child, Youth and Family Intervention</w:t>
      </w:r>
    </w:p>
    <w:p w:rsidR="00000000" w:rsidRPr="00D84478" w:rsidP="00D84478">
      <w:pPr>
        <w:pStyle w:val="Heading1"/>
      </w:pPr>
      <w:bookmarkStart w:id="1" w:name="O_847008"/>
      <w:bookmarkEnd w:id="1"/>
      <w:r w:rsidRPr="00D84478">
        <w:t>Modification History</w:t>
      </w:r>
    </w:p>
    <w:tbl>
      <w:tblPr>
        <w:tblW w:w="0" w:type="auto"/>
        <w:tblLayout w:type="fixed"/>
        <w:tblCellMar>
          <w:left w:w="62" w:type="dxa"/>
          <w:right w:w="62" w:type="dxa"/>
        </w:tblCellMar>
        <w:tblLook w:val="0000"/>
      </w:tblPr>
      <w:tblGrid>
        <w:gridCol w:w="2790"/>
        <w:gridCol w:w="6344"/>
      </w:tblGrid>
      <w:tr w:rsidTr="00D8447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478" w:rsidP="00D84478">
            <w:pPr>
              <w:pStyle w:val="BodyText"/>
            </w:pPr>
            <w:r w:rsidRPr="00D8447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478">
            <w:pPr>
              <w:pStyle w:val="BodyText"/>
              <w:rPr>
                <w:lang w:val="en-NZ"/>
              </w:rPr>
            </w:pPr>
            <w:r w:rsidRPr="00D84478">
              <w:rPr>
                <w:rStyle w:val="SpecialBold"/>
              </w:rPr>
              <w:t>Comments</w:t>
            </w:r>
          </w:p>
        </w:tc>
      </w:tr>
      <w:tr w:rsidTr="00D8447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478">
            <w:pPr>
              <w:pStyle w:val="BodyText"/>
              <w:rPr>
                <w:lang w:val="en-NZ"/>
              </w:rPr>
            </w:pPr>
            <w:r w:rsidRPr="00D84478">
              <w:t>Release 4</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478" w:rsidP="00D84478">
            <w:pPr>
              <w:pStyle w:val="BodyText"/>
            </w:pPr>
            <w:r w:rsidRPr="00D84478">
              <w:t xml:space="preserve">This version was released in </w:t>
            </w:r>
            <w:r w:rsidRPr="00D84478">
              <w:rPr>
                <w:rStyle w:val="Emphasis"/>
              </w:rPr>
              <w:t>CHC Community Services Training Package release 3.0.</w:t>
            </w:r>
          </w:p>
          <w:p w:rsidR="00000000" w:rsidRPr="00D84478" w:rsidP="00D84478">
            <w:pPr>
              <w:pStyle w:val="BodyText"/>
            </w:pPr>
            <w:r w:rsidRPr="00D84478">
              <w:t>Units of competency updated (see mapping at www.cshisc.com.au).</w:t>
            </w:r>
          </w:p>
          <w:p w:rsidR="00000000" w:rsidP="00D84478">
            <w:pPr>
              <w:pStyle w:val="BodyText"/>
              <w:rPr>
                <w:lang w:val="en-NZ"/>
              </w:rPr>
            </w:pPr>
            <w:r w:rsidRPr="00D84478">
              <w:t>Equivalent outcome.</w:t>
            </w:r>
          </w:p>
        </w:tc>
      </w:tr>
      <w:tr w:rsidTr="00D8447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478">
            <w:pPr>
              <w:pStyle w:val="BodyText"/>
              <w:rPr>
                <w:lang w:val="en-NZ"/>
              </w:rPr>
            </w:pPr>
            <w:r w:rsidRPr="00D84478">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478" w:rsidP="00D84478">
            <w:pPr>
              <w:pStyle w:val="BodyText"/>
            </w:pPr>
            <w:r w:rsidRPr="00D84478">
              <w:t>Units of competency updated (see mapping at www.cshisc.com.au).</w:t>
            </w:r>
          </w:p>
          <w:p w:rsidR="00000000" w:rsidRPr="00D84478" w:rsidP="00D84478">
            <w:pPr>
              <w:pStyle w:val="BodyText"/>
            </w:pPr>
            <w:r w:rsidRPr="00D84478">
              <w:t>Electives statement.</w:t>
            </w:r>
          </w:p>
          <w:p w:rsidR="00000000" w:rsidP="00D84478">
            <w:pPr>
              <w:pStyle w:val="BodyText"/>
              <w:rPr>
                <w:lang w:val="en-NZ"/>
              </w:rPr>
            </w:pPr>
            <w:r w:rsidRPr="00D84478">
              <w:t>Equivalent outcome.</w:t>
            </w:r>
          </w:p>
        </w:tc>
      </w:tr>
      <w:tr w:rsidTr="00D8447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478">
            <w:pPr>
              <w:pStyle w:val="BodyText"/>
              <w:rPr>
                <w:lang w:val="en-NZ"/>
              </w:rPr>
            </w:pPr>
            <w:r w:rsidRPr="00D84478">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478">
            <w:pPr>
              <w:pStyle w:val="BodyText"/>
              <w:rPr>
                <w:lang w:val="en-NZ"/>
              </w:rPr>
            </w:pPr>
            <w:r w:rsidRPr="00D84478">
              <w:t>Corrections to metadata and mapping. Equivale</w:t>
            </w:r>
            <w:r w:rsidRPr="00D84478">
              <w:t>nt outcome.</w:t>
            </w:r>
          </w:p>
        </w:tc>
      </w:tr>
      <w:tr w:rsidTr="00D8447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478">
            <w:pPr>
              <w:pStyle w:val="BodyText"/>
              <w:rPr>
                <w:lang w:val="en-NZ"/>
              </w:rPr>
            </w:pPr>
            <w:r w:rsidRPr="00D8447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478" w:rsidP="00D84478">
            <w:pPr>
              <w:pStyle w:val="BodyText"/>
            </w:pPr>
            <w:r w:rsidRPr="00D84478">
              <w:t>This version was released in CHC Community Services Training Package release 1.0 and meets the requirements of the New Standards for Training Packages.</w:t>
            </w:r>
          </w:p>
        </w:tc>
      </w:tr>
    </w:tbl>
    <w:p w:rsidR="00000000" w:rsidRPr="00D84478" w:rsidP="00D84478">
      <w:pPr>
        <w:pStyle w:val="BodyText"/>
      </w:pPr>
    </w:p>
    <w:p w:rsidR="00000000" w:rsidRPr="00D84478" w:rsidP="00D84478">
      <w:pPr>
        <w:pStyle w:val="AllowPageBreak"/>
      </w:pPr>
    </w:p>
    <w:p w:rsidR="00000000" w:rsidRPr="00D84478" w:rsidP="00D84478">
      <w:pPr>
        <w:pStyle w:val="Heading1"/>
      </w:pPr>
      <w:bookmarkStart w:id="2" w:name="O_847007"/>
      <w:bookmarkEnd w:id="2"/>
      <w:r w:rsidRPr="00D84478">
        <w:t>Qualification Description</w:t>
      </w:r>
    </w:p>
    <w:p w:rsidR="00000000" w:rsidRPr="00D84478" w:rsidP="00D84478">
      <w:pPr>
        <w:pStyle w:val="BodyText"/>
      </w:pPr>
      <w:r w:rsidRPr="00D84478">
        <w:t xml:space="preserve">This qualification reflects the role of those who work in youth and family intervention, including practice specialisations in residential and out of home care, family support and early intervention. Workers operate under a broad supervision framework and </w:t>
      </w:r>
      <w:r w:rsidRPr="00D84478">
        <w:t>within clearly defined organisational guidelines, service plans and position specifications.</w:t>
      </w:r>
    </w:p>
    <w:p w:rsidR="00000000" w:rsidRPr="00D84478" w:rsidP="00D84478">
      <w:pPr>
        <w:pStyle w:val="BodyText"/>
      </w:pPr>
    </w:p>
    <w:p w:rsidR="007632ED" w:rsidP="00D84478">
      <w:pPr>
        <w:pStyle w:val="BodyText"/>
      </w:pPr>
      <w:r w:rsidRPr="00D84478">
        <w:rPr>
          <w:rStyle w:val="Emphasis"/>
        </w:rPr>
        <w:t>No licensing, legislative or certification requirements apply to this qualification at the time of publication.</w:t>
      </w:r>
    </w:p>
    <w:p w:rsidR="007632ED" w:rsidP="00D84478">
      <w:pPr>
        <w:pStyle w:val="BodyText"/>
      </w:pPr>
    </w:p>
    <w:p w:rsidR="00000000" w:rsidRPr="00D84478" w:rsidP="00D84478">
      <w:pPr>
        <w:pStyle w:val="Heading1"/>
      </w:pPr>
      <w:bookmarkStart w:id="3" w:name="O_847006"/>
      <w:bookmarkEnd w:id="3"/>
      <w:r w:rsidRPr="00D84478">
        <w:t>Packaging Rules</w:t>
      </w:r>
    </w:p>
    <w:p w:rsidR="00000000" w:rsidRPr="00D84478" w:rsidP="00D84478">
      <w:pPr>
        <w:pStyle w:val="BodyText"/>
      </w:pPr>
      <w:r w:rsidRPr="00D84478">
        <w:t xml:space="preserve">Total number of </w:t>
      </w:r>
      <w:r w:rsidRPr="00D84478">
        <w:t xml:space="preserve">units = 16 </w:t>
      </w:r>
    </w:p>
    <w:p w:rsidR="00000000" w:rsidRPr="00D84478" w:rsidP="00D84478">
      <w:pPr>
        <w:pStyle w:val="ListBullet"/>
      </w:pPr>
      <w:r w:rsidRPr="00D84478">
        <w:t xml:space="preserve">10 core units </w:t>
      </w:r>
    </w:p>
    <w:p w:rsidR="00000000" w:rsidRPr="00D84478" w:rsidP="00D84478">
      <w:pPr>
        <w:pStyle w:val="ListBullet"/>
      </w:pPr>
      <w:r w:rsidRPr="00D84478">
        <w:t>6 elective units, of which:</w:t>
      </w:r>
    </w:p>
    <w:p w:rsidR="00000000" w:rsidRPr="00D84478" w:rsidP="00D84478">
      <w:pPr>
        <w:pStyle w:val="ListBullet2"/>
      </w:pPr>
      <w:r w:rsidRPr="00D84478">
        <w:t>at least 4 units must be selected from the listed electives</w:t>
      </w:r>
    </w:p>
    <w:p w:rsidR="00000000" w:rsidRPr="00D84478" w:rsidP="00D84478">
      <w:pPr>
        <w:pStyle w:val="ListBullet2"/>
      </w:pPr>
      <w:r w:rsidRPr="00D84478">
        <w:t>up to 2 units may be selected from any endorsed Training Packages or accredited courses relevant to the work outcome</w:t>
      </w:r>
    </w:p>
    <w:p w:rsidR="00000000" w:rsidRPr="00D84478" w:rsidP="00D84478">
      <w:pPr>
        <w:pStyle w:val="BodyText"/>
      </w:pPr>
    </w:p>
    <w:p w:rsidR="00000000" w:rsidRPr="00D84478" w:rsidP="00D84478">
      <w:pPr>
        <w:pStyle w:val="BodyText"/>
      </w:pPr>
      <w:r w:rsidRPr="00D84478">
        <w:t>Where appropri</w:t>
      </w:r>
      <w:r w:rsidRPr="00D84478">
        <w:t>ate, electives may be packaged to provide a qualification with a specialisation in residential and out of home care, or family support.</w:t>
      </w:r>
    </w:p>
    <w:p w:rsidR="00000000" w:rsidRPr="00D84478" w:rsidP="00D84478">
      <w:pPr>
        <w:pStyle w:val="BodyText"/>
      </w:pPr>
    </w:p>
    <w:p w:rsidR="00000000" w:rsidRPr="00D84478" w:rsidP="00D84478">
      <w:pPr>
        <w:pStyle w:val="BodyText"/>
      </w:pPr>
      <w:r w:rsidRPr="00D84478">
        <w:rPr>
          <w:rStyle w:val="SpecialBold"/>
        </w:rPr>
        <w:t>Packaging Rules for each specialisation</w:t>
      </w:r>
      <w:r w:rsidRPr="00D84478">
        <w:t>:</w:t>
      </w:r>
    </w:p>
    <w:p w:rsidR="00000000" w:rsidRPr="00D84478" w:rsidP="00D84478">
      <w:pPr>
        <w:pStyle w:val="BodyText"/>
      </w:pPr>
      <w:r w:rsidRPr="00D84478">
        <w:t xml:space="preserve">All Group A electives must be selected for award of the </w:t>
      </w:r>
      <w:r w:rsidRPr="00D84478">
        <w:rPr>
          <w:rStyle w:val="Emphasis"/>
        </w:rPr>
        <w:t>Certificate IV in Chil</w:t>
      </w:r>
      <w:r w:rsidRPr="00D84478">
        <w:rPr>
          <w:rStyle w:val="Emphasis"/>
        </w:rPr>
        <w:t>d</w:t>
      </w:r>
      <w:r w:rsidRPr="00D84478">
        <w:t xml:space="preserve">, </w:t>
      </w:r>
      <w:r w:rsidRPr="00D84478">
        <w:rPr>
          <w:rStyle w:val="Emphasis"/>
        </w:rPr>
        <w:t>Youth and Family Intervention</w:t>
      </w:r>
      <w:r w:rsidRPr="00D84478">
        <w:t xml:space="preserve"> (</w:t>
      </w:r>
      <w:r w:rsidRPr="00D84478">
        <w:rPr>
          <w:rStyle w:val="Emphasis"/>
        </w:rPr>
        <w:t>Residential and out of home care</w:t>
      </w:r>
      <w:r w:rsidRPr="00D84478">
        <w:t>)</w:t>
      </w:r>
    </w:p>
    <w:p w:rsidR="00000000" w:rsidRPr="00D84478" w:rsidP="00D84478">
      <w:pPr>
        <w:pStyle w:val="BodyText"/>
      </w:pPr>
      <w:r w:rsidRPr="00D84478">
        <w:t xml:space="preserve">All Group B electives must be selected for award of the </w:t>
      </w:r>
      <w:r w:rsidRPr="00D84478">
        <w:rPr>
          <w:rStyle w:val="Emphasis"/>
        </w:rPr>
        <w:t>Certificate IV in Child</w:t>
      </w:r>
      <w:r w:rsidRPr="00D84478">
        <w:t xml:space="preserve">, </w:t>
      </w:r>
      <w:r w:rsidRPr="00D84478">
        <w:rPr>
          <w:rStyle w:val="Emphasis"/>
        </w:rPr>
        <w:t>Youth and Family Intervention</w:t>
      </w:r>
      <w:r w:rsidRPr="00D84478">
        <w:t xml:space="preserve"> (</w:t>
      </w:r>
      <w:r w:rsidRPr="00D84478">
        <w:rPr>
          <w:rStyle w:val="Emphasis"/>
        </w:rPr>
        <w:t>Family support</w:t>
      </w:r>
      <w:r w:rsidRPr="00D84478">
        <w:t>)</w:t>
      </w:r>
    </w:p>
    <w:p w:rsidR="00000000" w:rsidRPr="00D84478" w:rsidP="00D84478">
      <w:pPr>
        <w:pStyle w:val="BodyText"/>
      </w:pPr>
    </w:p>
    <w:p w:rsidR="007632ED" w:rsidP="00D84478">
      <w:pPr>
        <w:pStyle w:val="BodyText"/>
      </w:pPr>
      <w:r w:rsidRPr="00D84478">
        <w:t>All electives chosen must contribute to a valid, industry-s</w:t>
      </w:r>
      <w:r w:rsidRPr="00D84478">
        <w:t>upported vocational outcome.</w:t>
      </w:r>
    </w:p>
    <w:p w:rsidR="007632ED" w:rsidP="00D84478">
      <w:pPr>
        <w:pStyle w:val="BodyText"/>
      </w:pPr>
    </w:p>
    <w:p w:rsidR="00000000" w:rsidRPr="00D84478" w:rsidP="00D84478">
      <w:pPr>
        <w:pStyle w:val="BodyText"/>
      </w:pPr>
      <w:r w:rsidRPr="00D84478">
        <w:rPr>
          <w:rStyle w:val="SpecialBold"/>
        </w:rPr>
        <w:t>Core units</w:t>
      </w:r>
    </w:p>
    <w:tbl>
      <w:tblPr>
        <w:tblW w:w="0" w:type="auto"/>
        <w:tblLayout w:type="fixed"/>
        <w:tblCellMar>
          <w:left w:w="62" w:type="dxa"/>
          <w:right w:w="62" w:type="dxa"/>
        </w:tblCellMar>
        <w:tblLook w:val="0000"/>
      </w:tblPr>
      <w:tblGrid>
        <w:gridCol w:w="1701"/>
        <w:gridCol w:w="6804"/>
      </w:tblGrid>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CHCCCS006 </w:t>
            </w:r>
          </w:p>
        </w:tc>
        <w:tc>
          <w:tcPr>
            <w:tcW w:w="6804"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Facilitate individual service planning and delivery</w:t>
            </w:r>
          </w:p>
        </w:tc>
      </w:tr>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CHCCOM002 </w:t>
            </w:r>
          </w:p>
        </w:tc>
        <w:tc>
          <w:tcPr>
            <w:tcW w:w="6804"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Use communication to build relationships</w:t>
            </w:r>
          </w:p>
        </w:tc>
      </w:tr>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CHCDEV001 </w:t>
            </w:r>
          </w:p>
        </w:tc>
        <w:tc>
          <w:tcPr>
            <w:tcW w:w="6804"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Confirm client developmental status </w:t>
            </w:r>
          </w:p>
        </w:tc>
      </w:tr>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CHCDIV001 </w:t>
            </w:r>
          </w:p>
        </w:tc>
        <w:tc>
          <w:tcPr>
            <w:tcW w:w="6804"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Work with diverse people </w:t>
            </w:r>
          </w:p>
        </w:tc>
      </w:tr>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CHCDIV002 </w:t>
            </w:r>
          </w:p>
        </w:tc>
        <w:tc>
          <w:tcPr>
            <w:tcW w:w="6804"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Promote Aboriginal and/or Torres Strait Islander cultural safety</w:t>
            </w:r>
          </w:p>
        </w:tc>
      </w:tr>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CHCLEG001 </w:t>
            </w:r>
          </w:p>
        </w:tc>
        <w:tc>
          <w:tcPr>
            <w:tcW w:w="6804"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Work legally and ethically</w:t>
            </w:r>
          </w:p>
        </w:tc>
      </w:tr>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CHCPRT001 </w:t>
            </w:r>
          </w:p>
        </w:tc>
        <w:tc>
          <w:tcPr>
            <w:tcW w:w="6804"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Identify and respond to children and young people at risk</w:t>
            </w:r>
          </w:p>
        </w:tc>
      </w:tr>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CHCPRT003 </w:t>
            </w:r>
          </w:p>
        </w:tc>
        <w:tc>
          <w:tcPr>
            <w:tcW w:w="6804"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Work collaboratively to maintain an environment safe for children </w:t>
            </w:r>
            <w:r w:rsidRPr="00D84478">
              <w:t>and</w:t>
            </w:r>
            <w:r w:rsidRPr="00D84478">
              <w:t xml:space="preserve"> young people</w:t>
            </w:r>
          </w:p>
        </w:tc>
      </w:tr>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CHCPRT005 </w:t>
            </w:r>
          </w:p>
        </w:tc>
        <w:tc>
          <w:tcPr>
            <w:tcW w:w="6804"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Work within a practice framework</w:t>
            </w:r>
          </w:p>
        </w:tc>
      </w:tr>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HLTWHS001 </w:t>
            </w:r>
          </w:p>
        </w:tc>
        <w:tc>
          <w:tcPr>
            <w:tcW w:w="6804" w:type="dxa"/>
            <w:tcBorders>
              <w:top w:val="nil"/>
              <w:left w:val="nil"/>
              <w:bottom w:val="nil"/>
              <w:right w:val="nil"/>
            </w:tcBorders>
            <w:tcMar>
              <w:top w:w="0" w:type="dxa"/>
              <w:left w:w="62" w:type="dxa"/>
              <w:bottom w:w="0" w:type="dxa"/>
              <w:right w:w="62" w:type="dxa"/>
            </w:tcMar>
          </w:tcPr>
          <w:p w:rsidR="00000000" w:rsidRPr="00D84478" w:rsidP="00D84478">
            <w:pPr>
              <w:pStyle w:val="BodyText"/>
            </w:pPr>
            <w:r w:rsidRPr="00D84478">
              <w:t>Participate in workplace health and safety</w:t>
            </w:r>
          </w:p>
        </w:tc>
      </w:tr>
    </w:tbl>
    <w:p w:rsidR="00000000" w:rsidRPr="00D84478" w:rsidP="00D84478">
      <w:pPr>
        <w:pStyle w:val="BodyText"/>
      </w:pPr>
    </w:p>
    <w:p w:rsidR="00000000" w:rsidRPr="00D84478" w:rsidP="00D84478">
      <w:pPr>
        <w:pStyle w:val="BodyText"/>
      </w:pPr>
      <w:r w:rsidRPr="00D84478">
        <w:rPr>
          <w:rStyle w:val="SpecialBold"/>
        </w:rPr>
        <w:t>Elective units</w:t>
      </w:r>
    </w:p>
    <w:p w:rsidR="00000000" w:rsidRPr="00D84478" w:rsidP="00D84478">
      <w:pPr>
        <w:pStyle w:val="BodyText"/>
      </w:pPr>
      <w:r w:rsidRPr="00D84478">
        <w:rPr>
          <w:rStyle w:val="SpecialBold"/>
        </w:rPr>
        <w:t>Group A electives</w:t>
      </w:r>
      <w:r w:rsidRPr="00D84478">
        <w:t xml:space="preserve"> – </w:t>
      </w:r>
      <w:r w:rsidRPr="00D84478">
        <w:rPr>
          <w:rStyle w:val="SpecialBold"/>
        </w:rPr>
        <w:t>Residential and out of home care specialisation</w:t>
      </w:r>
    </w:p>
    <w:tbl>
      <w:tblPr>
        <w:tblW w:w="0" w:type="auto"/>
        <w:tblLayout w:type="fixed"/>
        <w:tblCellMar>
          <w:left w:w="62" w:type="dxa"/>
          <w:right w:w="62" w:type="dxa"/>
        </w:tblCellMar>
        <w:tblLook w:val="0000"/>
      </w:tblPr>
      <w:tblGrid>
        <w:gridCol w:w="1701"/>
        <w:gridCol w:w="6804"/>
      </w:tblGrid>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CHCCCS009 </w:t>
            </w:r>
          </w:p>
        </w:tc>
        <w:tc>
          <w:tcPr>
            <w:tcW w:w="6804"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Facilitate responsible behaviour</w:t>
            </w:r>
          </w:p>
        </w:tc>
      </w:tr>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CHCPRT009 </w:t>
            </w:r>
          </w:p>
        </w:tc>
        <w:tc>
          <w:tcPr>
            <w:tcW w:w="6804" w:type="dxa"/>
            <w:tcBorders>
              <w:top w:val="nil"/>
              <w:left w:val="nil"/>
              <w:bottom w:val="nil"/>
              <w:right w:val="nil"/>
            </w:tcBorders>
            <w:tcMar>
              <w:top w:w="0" w:type="dxa"/>
              <w:left w:w="62" w:type="dxa"/>
              <w:bottom w:w="0" w:type="dxa"/>
              <w:right w:w="62" w:type="dxa"/>
            </w:tcMar>
          </w:tcPr>
          <w:p w:rsidR="00000000" w:rsidRPr="00D84478" w:rsidP="00D84478">
            <w:pPr>
              <w:pStyle w:val="BodyText"/>
            </w:pPr>
            <w:r w:rsidRPr="00D84478">
              <w:t>Provide primary residential care</w:t>
            </w:r>
          </w:p>
        </w:tc>
      </w:tr>
    </w:tbl>
    <w:p w:rsidR="00000000" w:rsidRPr="00D84478" w:rsidP="00D84478">
      <w:pPr>
        <w:pStyle w:val="BodyText"/>
      </w:pPr>
    </w:p>
    <w:p w:rsidR="00000000" w:rsidRPr="00D84478" w:rsidP="00D84478">
      <w:pPr>
        <w:pStyle w:val="BodyText"/>
      </w:pPr>
      <w:r w:rsidRPr="00D84478">
        <w:rPr>
          <w:rStyle w:val="SpecialBold"/>
        </w:rPr>
        <w:t>Group B electives</w:t>
      </w:r>
      <w:r w:rsidRPr="00D84478">
        <w:t xml:space="preserve"> – </w:t>
      </w:r>
      <w:r w:rsidRPr="00D84478">
        <w:rPr>
          <w:rStyle w:val="SpecialBold"/>
        </w:rPr>
        <w:t>Family support specialisation</w:t>
      </w:r>
    </w:p>
    <w:tbl>
      <w:tblPr>
        <w:tblW w:w="0" w:type="auto"/>
        <w:tblLayout w:type="fixed"/>
        <w:tblCellMar>
          <w:left w:w="62" w:type="dxa"/>
          <w:right w:w="62" w:type="dxa"/>
        </w:tblCellMar>
        <w:tblLook w:val="0000"/>
      </w:tblPr>
      <w:tblGrid>
        <w:gridCol w:w="1701"/>
        <w:gridCol w:w="6804"/>
      </w:tblGrid>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CHCEDU009 </w:t>
            </w:r>
          </w:p>
        </w:tc>
        <w:tc>
          <w:tcPr>
            <w:tcW w:w="6804"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Provide parenting, health and well-being education</w:t>
            </w:r>
          </w:p>
        </w:tc>
      </w:tr>
      <w:tr w:rsidTr="00D84478">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CHCFAM009 </w:t>
            </w:r>
          </w:p>
        </w:tc>
        <w:tc>
          <w:tcPr>
            <w:tcW w:w="6804" w:type="dxa"/>
            <w:tcBorders>
              <w:top w:val="nil"/>
              <w:left w:val="nil"/>
              <w:bottom w:val="nil"/>
              <w:right w:val="nil"/>
            </w:tcBorders>
            <w:tcMar>
              <w:top w:w="0" w:type="dxa"/>
              <w:left w:w="62" w:type="dxa"/>
              <w:bottom w:w="0" w:type="dxa"/>
              <w:right w:w="62" w:type="dxa"/>
            </w:tcMar>
          </w:tcPr>
          <w:p w:rsidR="00000000" w:rsidRPr="00D84478" w:rsidP="00D84478">
            <w:pPr>
              <w:pStyle w:val="BodyText"/>
            </w:pPr>
            <w:r w:rsidRPr="00D84478">
              <w:t>Facilitate family intervention strategies</w:t>
            </w:r>
          </w:p>
        </w:tc>
      </w:tr>
    </w:tbl>
    <w:p w:rsidR="00000000" w:rsidRPr="00D84478" w:rsidP="00D84478">
      <w:pPr>
        <w:pStyle w:val="BodyText"/>
      </w:pPr>
    </w:p>
    <w:p w:rsidR="00000000" w:rsidRPr="00D84478" w:rsidP="00D84478">
      <w:pPr>
        <w:pStyle w:val="BodyText"/>
      </w:pPr>
      <w:r w:rsidRPr="00D84478">
        <w:rPr>
          <w:rStyle w:val="SpecialBold"/>
        </w:rPr>
        <w:t>Other electives</w:t>
      </w:r>
    </w:p>
    <w:tbl>
      <w:tblPr>
        <w:tblW w:w="0" w:type="auto"/>
        <w:tblLayout w:type="fixed"/>
        <w:tblCellMar>
          <w:left w:w="62" w:type="dxa"/>
          <w:right w:w="62" w:type="dxa"/>
        </w:tblCellMar>
        <w:tblLook w:val="0000"/>
      </w:tblPr>
      <w:tblGrid>
        <w:gridCol w:w="1843"/>
        <w:gridCol w:w="6662"/>
      </w:tblGrid>
      <w:tr w:rsidTr="00D84478">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CHCCCS016 </w:t>
            </w:r>
          </w:p>
        </w:tc>
        <w:tc>
          <w:tcPr>
            <w:tcW w:w="6662"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Respond to client needs</w:t>
            </w:r>
          </w:p>
        </w:tc>
      </w:tr>
      <w:tr w:rsidTr="00D84478">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CHCFAM003</w:t>
            </w:r>
          </w:p>
        </w:tc>
        <w:tc>
          <w:tcPr>
            <w:tcW w:w="6662"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Support people to improve relationships</w:t>
            </w:r>
          </w:p>
        </w:tc>
      </w:tr>
      <w:tr w:rsidTr="00D84478">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CHCFAM004 </w:t>
            </w:r>
          </w:p>
        </w:tc>
        <w:tc>
          <w:tcPr>
            <w:tcW w:w="6662"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Facilitate changeovers</w:t>
            </w:r>
          </w:p>
        </w:tc>
      </w:tr>
      <w:tr w:rsidTr="00D84478">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 xml:space="preserve">CHCFAM005 </w:t>
            </w:r>
          </w:p>
        </w:tc>
        <w:tc>
          <w:tcPr>
            <w:tcW w:w="6662"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Facilitate and monitor contact</w:t>
            </w:r>
          </w:p>
        </w:tc>
      </w:tr>
      <w:tr w:rsidTr="00D84478">
        <w:tblPrEx>
          <w:tblW w:w="0" w:type="auto"/>
          <w:tblLayout w:type="fixed"/>
          <w:tblCellMar>
            <w:left w:w="62" w:type="dxa"/>
            <w:right w:w="62" w:type="dxa"/>
          </w:tblCellMar>
          <w:tblLook w:val="0000"/>
        </w:tblPrEx>
        <w:trPr>
          <w:trHeight w:val="481"/>
        </w:trPr>
        <w:tc>
          <w:tcPr>
            <w:tcW w:w="1843"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CHCFAM006</w:t>
            </w:r>
          </w:p>
        </w:tc>
        <w:tc>
          <w:tcPr>
            <w:tcW w:w="6662"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Assist families to self-manage contact</w:t>
            </w:r>
          </w:p>
        </w:tc>
      </w:tr>
      <w:tr w:rsidTr="00D84478">
        <w:tblPrEx>
          <w:tblW w:w="0" w:type="auto"/>
          <w:tblLayout w:type="fixed"/>
          <w:tblCellMar>
            <w:left w:w="62" w:type="dxa"/>
            <w:right w:w="62" w:type="dxa"/>
          </w:tblCellMar>
          <w:tblLook w:val="0000"/>
        </w:tblPrEx>
        <w:trPr>
          <w:trHeight w:val="481"/>
        </w:trPr>
        <w:tc>
          <w:tcPr>
            <w:tcW w:w="1843" w:type="dxa"/>
            <w:tcBorders>
              <w:top w:val="nil"/>
              <w:left w:val="nil"/>
              <w:bottom w:val="nil"/>
              <w:right w:val="nil"/>
            </w:tcBorders>
            <w:tcMar>
              <w:top w:w="0" w:type="dxa"/>
              <w:left w:w="62" w:type="dxa"/>
              <w:bottom w:w="0" w:type="dxa"/>
              <w:right w:w="62" w:type="dxa"/>
            </w:tcMar>
          </w:tcPr>
          <w:p w:rsidR="00000000" w:rsidP="00D84478">
            <w:pPr>
              <w:pStyle w:val="BodyText"/>
              <w:rPr>
                <w:lang w:val="en-NZ"/>
              </w:rPr>
            </w:pPr>
            <w:r w:rsidRPr="00D84478">
              <w:t>CHCMHS007</w:t>
            </w:r>
          </w:p>
        </w:tc>
        <w:tc>
          <w:tcPr>
            <w:tcW w:w="6662" w:type="dxa"/>
            <w:tcBorders>
              <w:top w:val="nil"/>
              <w:left w:val="nil"/>
              <w:bottom w:val="nil"/>
              <w:right w:val="nil"/>
            </w:tcBorders>
            <w:tcMar>
              <w:top w:w="0" w:type="dxa"/>
              <w:left w:w="62" w:type="dxa"/>
              <w:bottom w:w="0" w:type="dxa"/>
              <w:right w:w="62" w:type="dxa"/>
            </w:tcMar>
          </w:tcPr>
          <w:p w:rsidR="00000000" w:rsidRPr="00D84478" w:rsidP="00D84478">
            <w:pPr>
              <w:pStyle w:val="BodyText"/>
            </w:pPr>
            <w:r w:rsidRPr="00D84478">
              <w:t>Work effectively in trauma informed care</w:t>
            </w:r>
          </w:p>
        </w:tc>
      </w:tr>
    </w:tbl>
    <w:p w:rsidR="00000000" w:rsidRPr="00D84478" w:rsidP="00D84478">
      <w:pPr>
        <w:pStyle w:val="BodyText"/>
      </w:pPr>
    </w:p>
    <w:p w:rsidR="00000000" w:rsidRPr="00D84478" w:rsidP="00D84478">
      <w:pPr>
        <w:pStyle w:val="AllowPageBreak"/>
      </w:pPr>
    </w:p>
    <w:p w:rsidR="00000000" w:rsidRPr="00D84478" w:rsidP="00D84478">
      <w:pPr>
        <w:pStyle w:val="Heading1"/>
      </w:pPr>
      <w:bookmarkStart w:id="4" w:name="O_847005"/>
      <w:bookmarkEnd w:id="4"/>
      <w:r w:rsidRPr="00D84478">
        <w:t>Qualification Mapping Information</w:t>
      </w:r>
    </w:p>
    <w:p w:rsidR="00000000" w:rsidRPr="00D84478" w:rsidP="00D84478">
      <w:pPr>
        <w:pStyle w:val="BodyText"/>
      </w:pPr>
      <w:r w:rsidRPr="00D84478">
        <w:t>No equivalent qualification.</w:t>
      </w:r>
    </w:p>
    <w:p w:rsidR="00000000" w:rsidRPr="00D84478" w:rsidP="00D84478">
      <w:pPr>
        <w:pStyle w:val="AllowPageBreak"/>
      </w:pPr>
    </w:p>
    <w:p w:rsidR="00000000" w:rsidRPr="00D84478" w:rsidP="00D84478">
      <w:pPr>
        <w:pStyle w:val="Heading1"/>
      </w:pPr>
      <w:bookmarkStart w:id="5" w:name="O_847009"/>
      <w:bookmarkEnd w:id="5"/>
      <w:r w:rsidRPr="00D84478">
        <w:t>Links</w:t>
      </w:r>
    </w:p>
    <w:p w:rsidR="00000000" w:rsidRPr="00D84478" w:rsidP="00D84478">
      <w:pPr>
        <w:pStyle w:val="BodyText"/>
      </w:pPr>
      <w:r w:rsidRPr="00D84478">
        <w:t>Companion volumes are available from the CS&amp;HISC website - http://www.cshisc.com.au/</w:t>
      </w:r>
    </w:p>
    <w:p w:rsidR="00000000" w:rsidRPr="00D84478" w:rsidP="00D84478"/>
    <w:sectPr w:rsidSect="00D844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78" w:rsidRPr="007632ED" w:rsidP="007632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ED" w:rsidP="00D84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632ED" w:rsidP="00D8447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632ED" w:rsidP="00D844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78" w:rsidRPr="007632ED" w:rsidP="007632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ED" w:rsidRPr="002D2AF8" w:rsidP="00D84478">
    <w:pPr>
      <w:pStyle w:val="Header"/>
      <w:framePr w:wrap="around"/>
    </w:pPr>
    <w:r>
      <w:fldChar w:fldCharType="begin"/>
    </w:r>
    <w:r>
      <w:instrText xml:space="preserve"> TITLE   \* MERGEFORMAT </w:instrText>
    </w:r>
    <w:r>
      <w:fldChar w:fldCharType="separate"/>
    </w:r>
    <w:r>
      <w:t>CHC40313 Certificate IV in Child, Youth and Family Intervention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2015</w:t>
    </w:r>
    <w:r>
      <w:fldChar w:fldCharType="end"/>
    </w:r>
  </w:p>
  <w:p w:rsidR="007632ED" w:rsidP="00D84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D05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28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64A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478"/>
    <w:pPr>
      <w:spacing w:before="360" w:after="60"/>
      <w:outlineLvl w:val="0"/>
    </w:pPr>
    <w:rPr>
      <w:sz w:val="32"/>
    </w:rPr>
  </w:style>
  <w:style w:type="paragraph" w:styleId="Heading2">
    <w:name w:val="heading 2"/>
    <w:basedOn w:val="HeadingBase"/>
    <w:next w:val="BodyText"/>
    <w:link w:val="Heading2Char"/>
    <w:qFormat/>
    <w:rsid w:val="00D84478"/>
    <w:pPr>
      <w:keepLines/>
      <w:spacing w:before="240" w:after="120"/>
      <w:outlineLvl w:val="1"/>
    </w:pPr>
    <w:rPr>
      <w:sz w:val="28"/>
      <w:szCs w:val="40"/>
    </w:rPr>
  </w:style>
  <w:style w:type="paragraph" w:styleId="Heading3">
    <w:name w:val="heading 3"/>
    <w:basedOn w:val="HeadingBase"/>
    <w:next w:val="BodyText"/>
    <w:link w:val="Heading3Char"/>
    <w:qFormat/>
    <w:rsid w:val="00D84478"/>
    <w:pPr>
      <w:spacing w:before="180" w:after="120"/>
      <w:outlineLvl w:val="2"/>
    </w:pPr>
    <w:rPr>
      <w:spacing w:val="-10"/>
      <w:kern w:val="32"/>
    </w:rPr>
  </w:style>
  <w:style w:type="paragraph" w:styleId="Heading4">
    <w:name w:val="heading 4"/>
    <w:basedOn w:val="HeadingBase"/>
    <w:next w:val="BodyText"/>
    <w:link w:val="Heading4Char"/>
    <w:qFormat/>
    <w:rsid w:val="00D84478"/>
    <w:pPr>
      <w:spacing w:before="160" w:after="120"/>
      <w:outlineLvl w:val="3"/>
    </w:pPr>
    <w:rPr>
      <w:sz w:val="22"/>
    </w:rPr>
  </w:style>
  <w:style w:type="paragraph" w:styleId="Heading5">
    <w:name w:val="heading 5"/>
    <w:basedOn w:val="HeadingBase"/>
    <w:next w:val="Normal"/>
    <w:link w:val="Heading5Char"/>
    <w:qFormat/>
    <w:rsid w:val="00D84478"/>
    <w:pPr>
      <w:spacing w:before="80"/>
      <w:outlineLvl w:val="4"/>
    </w:pPr>
    <w:rPr>
      <w:color w:val="918585"/>
      <w:sz w:val="20"/>
    </w:rPr>
  </w:style>
  <w:style w:type="paragraph" w:styleId="Heading6">
    <w:name w:val="heading 6"/>
    <w:basedOn w:val="HeadingBase"/>
    <w:next w:val="Normal"/>
    <w:link w:val="Heading6Char"/>
    <w:qFormat/>
    <w:rsid w:val="00D84478"/>
    <w:pPr>
      <w:spacing w:before="60"/>
      <w:outlineLvl w:val="5"/>
    </w:pPr>
    <w:rPr>
      <w:color w:val="918585"/>
      <w:sz w:val="20"/>
    </w:rPr>
  </w:style>
  <w:style w:type="paragraph" w:styleId="Heading7">
    <w:name w:val="heading 7"/>
    <w:basedOn w:val="Normal"/>
    <w:next w:val="Normal"/>
    <w:link w:val="Heading7Char"/>
    <w:qFormat/>
    <w:rsid w:val="00D84478"/>
    <w:pPr>
      <w:ind w:left="720"/>
      <w:outlineLvl w:val="6"/>
    </w:pPr>
    <w:rPr>
      <w:i/>
    </w:rPr>
  </w:style>
  <w:style w:type="paragraph" w:styleId="Heading8">
    <w:name w:val="heading 8"/>
    <w:basedOn w:val="Normal"/>
    <w:next w:val="Normal"/>
    <w:link w:val="Heading8Char"/>
    <w:qFormat/>
    <w:rsid w:val="00D84478"/>
    <w:pPr>
      <w:ind w:left="720"/>
      <w:outlineLvl w:val="7"/>
    </w:pPr>
    <w:rPr>
      <w:i/>
    </w:rPr>
  </w:style>
  <w:style w:type="paragraph" w:styleId="Heading9">
    <w:name w:val="heading 9"/>
    <w:basedOn w:val="Normal"/>
    <w:next w:val="Normal"/>
    <w:link w:val="Heading9Char"/>
    <w:qFormat/>
    <w:rsid w:val="00D84478"/>
    <w:pPr>
      <w:ind w:left="720"/>
      <w:outlineLvl w:val="8"/>
    </w:pPr>
    <w:rPr>
      <w:i/>
    </w:rPr>
  </w:style>
  <w:style w:type="character" w:default="1" w:styleId="DefaultParagraphFont">
    <w:name w:val="Default Paragraph Font"/>
    <w:uiPriority w:val="1"/>
    <w:unhideWhenUsed/>
    <w:rsid w:val="00D84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478"/>
  </w:style>
  <w:style w:type="character" w:customStyle="1" w:styleId="Heading1Char">
    <w:name w:val="Heading 1 Char"/>
    <w:basedOn w:val="DefaultParagraphFont"/>
    <w:link w:val="Heading1"/>
    <w:rsid w:val="00D84478"/>
    <w:rPr>
      <w:rFonts w:ascii="Times New Roman" w:eastAsia="Times New Roman" w:hAnsi="Times New Roman" w:cs="Times New Roman"/>
      <w:b/>
      <w:sz w:val="32"/>
      <w:szCs w:val="20"/>
      <w:lang w:eastAsia="en-US"/>
    </w:rPr>
  </w:style>
  <w:style w:type="paragraph" w:styleId="BodyText">
    <w:name w:val="Body Text"/>
    <w:basedOn w:val="Normal"/>
    <w:link w:val="BodyTextChar"/>
    <w:rsid w:val="00D844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4478"/>
    <w:rPr>
      <w:rFonts w:ascii="Times New Roman" w:eastAsia="Times New Roman" w:hAnsi="Times New Roman" w:cs="Times New Roman"/>
      <w:sz w:val="24"/>
      <w:lang w:eastAsia="en-US"/>
    </w:rPr>
  </w:style>
  <w:style w:type="paragraph" w:styleId="ListBullet">
    <w:name w:val="List Bullet"/>
    <w:basedOn w:val="List"/>
    <w:rsid w:val="00D84478"/>
    <w:pPr>
      <w:numPr>
        <w:numId w:val="13"/>
      </w:numPr>
      <w:tabs>
        <w:tab w:val="clear" w:pos="340"/>
      </w:tabs>
      <w:spacing w:before="40" w:after="40"/>
    </w:pPr>
  </w:style>
  <w:style w:type="character" w:customStyle="1" w:styleId="SpecialBold">
    <w:name w:val="Special Bold"/>
    <w:basedOn w:val="DefaultParagraphFont"/>
    <w:rsid w:val="00D84478"/>
    <w:rPr>
      <w:b/>
      <w:spacing w:val="0"/>
    </w:rPr>
  </w:style>
  <w:style w:type="paragraph" w:styleId="ListBullet2">
    <w:name w:val="List Bullet 2"/>
    <w:basedOn w:val="List2"/>
    <w:rsid w:val="00D84478"/>
    <w:pPr>
      <w:numPr>
        <w:numId w:val="14"/>
      </w:numPr>
      <w:tabs>
        <w:tab w:val="clear" w:pos="680"/>
      </w:tabs>
    </w:pPr>
  </w:style>
  <w:style w:type="character" w:styleId="Emphasis">
    <w:name w:val="Emphasis"/>
    <w:basedOn w:val="DefaultParagraphFont"/>
    <w:qFormat/>
    <w:rsid w:val="00D84478"/>
    <w:rPr>
      <w:i/>
    </w:rPr>
  </w:style>
  <w:style w:type="paragraph" w:customStyle="1" w:styleId="SuperHeading">
    <w:name w:val="SuperHeading"/>
    <w:basedOn w:val="Normal"/>
    <w:rsid w:val="00D84478"/>
    <w:pPr>
      <w:spacing w:before="240" w:after="120"/>
      <w:outlineLvl w:val="0"/>
    </w:pPr>
    <w:rPr>
      <w:rFonts w:ascii="Times New Roman" w:hAnsi="Times New Roman"/>
      <w:b/>
      <w:sz w:val="32"/>
    </w:rPr>
  </w:style>
  <w:style w:type="paragraph" w:customStyle="1" w:styleId="AllowPageBreak">
    <w:name w:val="AllowPageBreak"/>
    <w:rsid w:val="00D844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478"/>
    <w:rPr>
      <w:rFonts w:ascii="Courier New" w:eastAsia="Times New Roman" w:hAnsi="Courier New" w:cs="Times New Roman"/>
      <w:i/>
      <w:szCs w:val="20"/>
      <w:lang w:eastAsia="en-US"/>
    </w:rPr>
  </w:style>
  <w:style w:type="paragraph" w:customStyle="1" w:styleId="HeadingBase">
    <w:name w:val="Heading Base"/>
    <w:rsid w:val="00D84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478"/>
    <w:pPr>
      <w:tabs>
        <w:tab w:val="right" w:leader="dot" w:pos="9072"/>
      </w:tabs>
      <w:ind w:left="567"/>
    </w:pPr>
    <w:rPr>
      <w:szCs w:val="22"/>
    </w:rPr>
  </w:style>
  <w:style w:type="paragraph" w:customStyle="1" w:styleId="TOCBase">
    <w:name w:val="TOC Base"/>
    <w:rsid w:val="00D84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478"/>
    <w:pPr>
      <w:tabs>
        <w:tab w:val="right" w:leader="dot" w:pos="9072"/>
      </w:tabs>
      <w:spacing w:before="40" w:after="40"/>
      <w:ind w:left="284"/>
    </w:pPr>
    <w:rPr>
      <w:rFonts w:ascii="Times New Roman" w:hAnsi="Times New Roman"/>
    </w:rPr>
  </w:style>
  <w:style w:type="paragraph" w:styleId="TOC1">
    <w:name w:val="toc 1"/>
    <w:basedOn w:val="TOCBase"/>
    <w:next w:val="Normal"/>
    <w:rsid w:val="00D844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478"/>
    <w:rPr>
      <w:rFonts w:ascii="Times New Roman" w:eastAsia="Times New Roman" w:hAnsi="Times New Roman" w:cs="Times New Roman"/>
      <w:sz w:val="16"/>
      <w:lang w:eastAsia="en-US"/>
    </w:rPr>
  </w:style>
  <w:style w:type="paragraph" w:styleId="Title">
    <w:name w:val="Title"/>
    <w:basedOn w:val="HeadingBase"/>
    <w:link w:val="TitleChar"/>
    <w:qFormat/>
    <w:rsid w:val="00D84478"/>
    <w:pPr>
      <w:spacing w:before="5040"/>
      <w:jc w:val="center"/>
    </w:pPr>
    <w:rPr>
      <w:sz w:val="48"/>
      <w:szCs w:val="72"/>
      <w:lang w:val="en-US"/>
    </w:rPr>
  </w:style>
  <w:style w:type="character" w:customStyle="1" w:styleId="TitleChar">
    <w:name w:val="Title Char"/>
    <w:basedOn w:val="DefaultParagraphFont"/>
    <w:link w:val="Title"/>
    <w:rsid w:val="00D84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478"/>
    <w:pPr>
      <w:tabs>
        <w:tab w:val="left" w:pos="3600"/>
        <w:tab w:val="left" w:pos="3958"/>
      </w:tabs>
    </w:pPr>
  </w:style>
  <w:style w:type="paragraph" w:styleId="List">
    <w:name w:val="List"/>
    <w:basedOn w:val="BodyText"/>
    <w:next w:val="BodyText"/>
    <w:rsid w:val="00D84478"/>
    <w:pPr>
      <w:tabs>
        <w:tab w:val="left" w:pos="340"/>
      </w:tabs>
      <w:spacing w:before="60" w:after="60"/>
      <w:ind w:left="340" w:hanging="340"/>
    </w:pPr>
  </w:style>
  <w:style w:type="paragraph" w:customStyle="1" w:styleId="Note">
    <w:name w:val="Note"/>
    <w:basedOn w:val="BodyText"/>
    <w:rsid w:val="00D84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478"/>
    <w:pPr>
      <w:framePr w:wrap="auto" w:hAnchor="text" w:y="6049"/>
    </w:pPr>
    <w:rPr>
      <w:color w:val="000000"/>
      <w:sz w:val="40"/>
    </w:rPr>
  </w:style>
  <w:style w:type="paragraph" w:customStyle="1" w:styleId="TOCTitle">
    <w:name w:val="TOCTitle"/>
    <w:basedOn w:val="Heading1"/>
    <w:rsid w:val="00D84478"/>
    <w:pPr>
      <w:spacing w:after="240"/>
      <w:jc w:val="center"/>
      <w:outlineLvl w:val="9"/>
    </w:pPr>
    <w:rPr>
      <w:caps/>
    </w:rPr>
  </w:style>
  <w:style w:type="paragraph" w:customStyle="1" w:styleId="Version">
    <w:name w:val="Version"/>
    <w:rsid w:val="00D844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478"/>
    <w:pPr>
      <w:keepNext w:val="0"/>
      <w:tabs>
        <w:tab w:val="right" w:pos="4176"/>
      </w:tabs>
      <w:ind w:left="198" w:hanging="198"/>
    </w:pPr>
    <w:rPr>
      <w:rFonts w:ascii="Garamond" w:hAnsi="Garamond"/>
    </w:rPr>
  </w:style>
  <w:style w:type="paragraph" w:styleId="IndexHeading">
    <w:name w:val="index heading"/>
    <w:basedOn w:val="Normal"/>
    <w:next w:val="Index1"/>
    <w:semiHidden/>
    <w:rsid w:val="00D84478"/>
    <w:pPr>
      <w:spacing w:before="120" w:after="120"/>
    </w:pPr>
    <w:rPr>
      <w:rFonts w:ascii="Arial" w:hAnsi="Arial"/>
      <w:b/>
      <w:color w:val="918585"/>
      <w:sz w:val="24"/>
    </w:rPr>
  </w:style>
  <w:style w:type="paragraph" w:styleId="Header">
    <w:name w:val="header"/>
    <w:basedOn w:val="Normal"/>
    <w:link w:val="HeaderChar"/>
    <w:rsid w:val="00D84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478"/>
    <w:rPr>
      <w:rFonts w:ascii="Times New Roman" w:eastAsia="Times New Roman" w:hAnsi="Times New Roman" w:cs="Times New Roman"/>
      <w:sz w:val="16"/>
      <w:szCs w:val="20"/>
      <w:lang w:val="en-GB" w:eastAsia="en-US"/>
    </w:rPr>
  </w:style>
  <w:style w:type="paragraph" w:customStyle="1" w:styleId="Chapter">
    <w:name w:val="Chapter"/>
    <w:basedOn w:val="Normal"/>
    <w:rsid w:val="00D84478"/>
    <w:pPr>
      <w:spacing w:before="240"/>
    </w:pPr>
    <w:rPr>
      <w:rFonts w:ascii="Times New Roman" w:hAnsi="Times New Roman"/>
      <w:smallCaps/>
      <w:spacing w:val="80"/>
      <w:sz w:val="28"/>
    </w:rPr>
  </w:style>
  <w:style w:type="paragraph" w:customStyle="1" w:styleId="InChapter">
    <w:name w:val="InChapter"/>
    <w:basedOn w:val="Heading3"/>
    <w:rsid w:val="00D84478"/>
    <w:pPr>
      <w:spacing w:after="240"/>
      <w:outlineLvl w:val="9"/>
    </w:pPr>
    <w:rPr>
      <w:noProof/>
    </w:rPr>
  </w:style>
  <w:style w:type="paragraph" w:styleId="Index2">
    <w:name w:val="index 2"/>
    <w:basedOn w:val="Normal"/>
    <w:next w:val="Normal"/>
    <w:semiHidden/>
    <w:rsid w:val="00D84478"/>
    <w:pPr>
      <w:tabs>
        <w:tab w:val="right" w:pos="4176"/>
      </w:tabs>
      <w:ind w:left="568" w:hanging="284"/>
    </w:pPr>
    <w:rPr>
      <w:rFonts w:ascii="Garamond" w:hAnsi="Garamond"/>
    </w:rPr>
  </w:style>
  <w:style w:type="paragraph" w:customStyle="1" w:styleId="Byline">
    <w:name w:val="Byline"/>
    <w:rsid w:val="00D84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478"/>
    <w:pPr>
      <w:tabs>
        <w:tab w:val="clear" w:pos="3600"/>
        <w:tab w:val="clear" w:pos="3958"/>
      </w:tabs>
      <w:jc w:val="right"/>
    </w:pPr>
  </w:style>
  <w:style w:type="paragraph" w:styleId="Caption">
    <w:name w:val="caption"/>
    <w:basedOn w:val="BodyText"/>
    <w:next w:val="Normal"/>
    <w:qFormat/>
    <w:rsid w:val="00D84478"/>
    <w:pPr>
      <w:framePr w:w="2268" w:hSpace="181" w:vSpace="181" w:wrap="around" w:vAnchor="text" w:hAnchor="page" w:x="1135" w:y="285" w:anchorLock="1"/>
    </w:pPr>
    <w:rPr>
      <w:i/>
    </w:rPr>
  </w:style>
  <w:style w:type="paragraph" w:customStyle="1" w:styleId="MiniTOCTitle">
    <w:name w:val="MiniTOCTitle"/>
    <w:basedOn w:val="Heading4"/>
    <w:rsid w:val="00D84478"/>
    <w:pPr>
      <w:spacing w:before="240"/>
      <w:outlineLvl w:val="9"/>
    </w:pPr>
    <w:rPr>
      <w:noProof/>
      <w:sz w:val="24"/>
    </w:rPr>
  </w:style>
  <w:style w:type="paragraph" w:customStyle="1" w:styleId="MiniTOCItem">
    <w:name w:val="MiniTOCItem"/>
    <w:basedOn w:val="ListBullet"/>
    <w:rsid w:val="00D84478"/>
    <w:pPr>
      <w:numPr>
        <w:numId w:val="0"/>
      </w:numPr>
      <w:tabs>
        <w:tab w:val="right" w:leader="dot" w:pos="6521"/>
      </w:tabs>
      <w:spacing w:before="0" w:after="0"/>
    </w:pPr>
  </w:style>
  <w:style w:type="paragraph" w:customStyle="1" w:styleId="TOFTitle">
    <w:name w:val="TOFTitle"/>
    <w:basedOn w:val="TOCTitle"/>
    <w:rsid w:val="00D84478"/>
  </w:style>
  <w:style w:type="paragraph" w:styleId="TableofFigures">
    <w:name w:val="table of figures"/>
    <w:basedOn w:val="Normal"/>
    <w:next w:val="Normal"/>
    <w:semiHidden/>
    <w:rsid w:val="00D84478"/>
    <w:pPr>
      <w:tabs>
        <w:tab w:val="right" w:leader="dot" w:pos="9072"/>
      </w:tabs>
      <w:ind w:left="970" w:hanging="403"/>
    </w:pPr>
    <w:rPr>
      <w:rFonts w:ascii="Times New Roman" w:hAnsi="Times New Roman"/>
      <w:b/>
    </w:rPr>
  </w:style>
  <w:style w:type="paragraph" w:styleId="ListNumber">
    <w:name w:val="List Number"/>
    <w:basedOn w:val="List"/>
    <w:rsid w:val="00D84478"/>
    <w:pPr>
      <w:numPr>
        <w:numId w:val="11"/>
      </w:numPr>
    </w:pPr>
  </w:style>
  <w:style w:type="character" w:customStyle="1" w:styleId="WingdingSymbols">
    <w:name w:val="Wingding Symbols"/>
    <w:rsid w:val="00D84478"/>
    <w:rPr>
      <w:rFonts w:ascii="Wingdings" w:hAnsi="Wingdings"/>
    </w:rPr>
  </w:style>
  <w:style w:type="paragraph" w:customStyle="1" w:styleId="TableHeading">
    <w:name w:val="Table Heading"/>
    <w:basedOn w:val="HeadingBase"/>
    <w:rsid w:val="00D84478"/>
    <w:pPr>
      <w:keepLines/>
      <w:pBdr>
        <w:bottom w:val="single" w:sz="6" w:space="1" w:color="918585"/>
      </w:pBdr>
      <w:spacing w:before="240"/>
    </w:pPr>
  </w:style>
  <w:style w:type="character" w:customStyle="1" w:styleId="HotSpot">
    <w:name w:val="HotSpot"/>
    <w:rsid w:val="00D84478"/>
    <w:rPr>
      <w:color w:val="0033CC"/>
      <w:u w:val="none"/>
    </w:rPr>
  </w:style>
  <w:style w:type="paragraph" w:customStyle="1" w:styleId="BodyTextRight">
    <w:name w:val="Body Text Right"/>
    <w:basedOn w:val="BodyText"/>
    <w:rsid w:val="00D84478"/>
    <w:pPr>
      <w:spacing w:before="0" w:after="0"/>
      <w:jc w:val="right"/>
    </w:pPr>
  </w:style>
  <w:style w:type="paragraph" w:styleId="Index3">
    <w:name w:val="index 3"/>
    <w:basedOn w:val="ListNumber2"/>
    <w:next w:val="Normal"/>
    <w:semiHidden/>
    <w:rsid w:val="00D84478"/>
    <w:pPr>
      <w:numPr>
        <w:numId w:val="0"/>
      </w:numPr>
      <w:tabs>
        <w:tab w:val="right" w:leader="dot" w:pos="4176"/>
      </w:tabs>
    </w:pPr>
  </w:style>
  <w:style w:type="paragraph" w:styleId="ListNumber2">
    <w:name w:val="List Number 2"/>
    <w:basedOn w:val="List2"/>
    <w:rsid w:val="00D84478"/>
    <w:pPr>
      <w:numPr>
        <w:numId w:val="10"/>
      </w:numPr>
      <w:tabs>
        <w:tab w:val="clear" w:pos="1060"/>
      </w:tabs>
    </w:pPr>
  </w:style>
  <w:style w:type="paragraph" w:customStyle="1" w:styleId="MarginNote">
    <w:name w:val="Margin Note"/>
    <w:basedOn w:val="BodyText"/>
    <w:rsid w:val="00D84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478"/>
    <w:rPr>
      <w:sz w:val="32"/>
    </w:rPr>
  </w:style>
  <w:style w:type="paragraph" w:customStyle="1" w:styleId="HeadingProcedure">
    <w:name w:val="Heading Procedure"/>
    <w:basedOn w:val="HeadingBase"/>
    <w:next w:val="Normal"/>
    <w:rsid w:val="00D84478"/>
    <w:pPr>
      <w:tabs>
        <w:tab w:val="left" w:pos="0"/>
      </w:tabs>
      <w:spacing w:before="120" w:after="60"/>
    </w:pPr>
    <w:rPr>
      <w:i/>
      <w:color w:val="918585"/>
      <w:sz w:val="22"/>
    </w:rPr>
  </w:style>
  <w:style w:type="paragraph" w:customStyle="1" w:styleId="TableBodyText">
    <w:name w:val="Table Body Text"/>
    <w:basedOn w:val="BodyText"/>
    <w:rsid w:val="00D84478"/>
    <w:pPr>
      <w:spacing w:before="60" w:after="60"/>
    </w:pPr>
  </w:style>
  <w:style w:type="paragraph" w:styleId="ListContinue">
    <w:name w:val="List Continue"/>
    <w:basedOn w:val="List"/>
    <w:rsid w:val="00D84478"/>
    <w:pPr>
      <w:ind w:firstLine="0"/>
    </w:pPr>
  </w:style>
  <w:style w:type="paragraph" w:customStyle="1" w:styleId="ListNote">
    <w:name w:val="List Note"/>
    <w:basedOn w:val="List"/>
    <w:rsid w:val="00D84478"/>
    <w:pPr>
      <w:pBdr>
        <w:top w:val="single" w:sz="6" w:space="2" w:color="918585"/>
        <w:bottom w:val="single" w:sz="6" w:space="2" w:color="918585"/>
      </w:pBdr>
      <w:tabs>
        <w:tab w:val="left" w:pos="1021"/>
      </w:tabs>
      <w:ind w:firstLine="0"/>
    </w:pPr>
  </w:style>
  <w:style w:type="paragraph" w:customStyle="1" w:styleId="Warning">
    <w:name w:val="Warning"/>
    <w:basedOn w:val="BodyText"/>
    <w:rsid w:val="00D84478"/>
    <w:pPr>
      <w:shd w:val="clear" w:color="auto" w:fill="D9D9D9"/>
      <w:tabs>
        <w:tab w:val="left" w:pos="992"/>
      </w:tabs>
      <w:ind w:left="119" w:right="119"/>
    </w:pPr>
    <w:rPr>
      <w:sz w:val="20"/>
    </w:rPr>
  </w:style>
  <w:style w:type="paragraph" w:customStyle="1" w:styleId="MarginIcons">
    <w:name w:val="Margin Icons"/>
    <w:basedOn w:val="BodyText"/>
    <w:rsid w:val="00D84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478"/>
    <w:rPr>
      <w:rFonts w:ascii="Courier New" w:hAnsi="Courier New"/>
    </w:rPr>
  </w:style>
  <w:style w:type="paragraph" w:customStyle="1" w:styleId="NoteBullet">
    <w:name w:val="Note Bullet"/>
    <w:basedOn w:val="Note"/>
    <w:rsid w:val="00D84478"/>
    <w:pPr>
      <w:tabs>
        <w:tab w:val="clear" w:pos="680"/>
      </w:tabs>
      <w:spacing w:before="60" w:after="60"/>
    </w:pPr>
  </w:style>
  <w:style w:type="paragraph" w:customStyle="1" w:styleId="SubHeading2">
    <w:name w:val="SubHeading2"/>
    <w:basedOn w:val="HeadingBase"/>
    <w:rsid w:val="00D84478"/>
    <w:pPr>
      <w:spacing w:before="240" w:after="60"/>
    </w:pPr>
    <w:rPr>
      <w:sz w:val="20"/>
    </w:rPr>
  </w:style>
  <w:style w:type="paragraph" w:customStyle="1" w:styleId="SubHeading1">
    <w:name w:val="SubHeading1"/>
    <w:basedOn w:val="HeadingBase"/>
    <w:rsid w:val="00D84478"/>
    <w:pPr>
      <w:spacing w:before="240" w:after="60"/>
    </w:pPr>
    <w:rPr>
      <w:color w:val="918585"/>
      <w:sz w:val="22"/>
    </w:rPr>
  </w:style>
  <w:style w:type="paragraph" w:customStyle="1" w:styleId="SideHeading">
    <w:name w:val="Side Heading"/>
    <w:basedOn w:val="HeadingBase"/>
    <w:rsid w:val="00D84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478"/>
    <w:pPr>
      <w:numPr>
        <w:numId w:val="12"/>
      </w:numPr>
    </w:pPr>
  </w:style>
  <w:style w:type="paragraph" w:styleId="PlainText">
    <w:name w:val="Plain Text"/>
    <w:basedOn w:val="Normal"/>
    <w:link w:val="PlainTextChar"/>
    <w:rsid w:val="00D84478"/>
    <w:rPr>
      <w:sz w:val="20"/>
    </w:rPr>
  </w:style>
  <w:style w:type="character" w:customStyle="1" w:styleId="PlainTextChar">
    <w:name w:val="Plain Text Char"/>
    <w:basedOn w:val="DefaultParagraphFont"/>
    <w:link w:val="PlainText"/>
    <w:rsid w:val="00D84478"/>
    <w:rPr>
      <w:rFonts w:ascii="Courier New" w:eastAsia="Times New Roman" w:hAnsi="Courier New" w:cs="Times New Roman"/>
      <w:sz w:val="20"/>
      <w:szCs w:val="20"/>
      <w:lang w:eastAsia="en-US"/>
    </w:rPr>
  </w:style>
  <w:style w:type="character" w:customStyle="1" w:styleId="MenuOption">
    <w:name w:val="Menu Option"/>
    <w:basedOn w:val="DefaultParagraphFont"/>
    <w:rsid w:val="00D84478"/>
    <w:rPr>
      <w:b/>
      <w:smallCaps/>
    </w:rPr>
  </w:style>
  <w:style w:type="paragraph" w:customStyle="1" w:styleId="TableListNumber">
    <w:name w:val="Table List Number"/>
    <w:basedOn w:val="ListNumber"/>
    <w:rsid w:val="00D84478"/>
    <w:pPr>
      <w:numPr>
        <w:numId w:val="0"/>
      </w:numPr>
    </w:pPr>
  </w:style>
  <w:style w:type="paragraph" w:styleId="TOC4">
    <w:name w:val="toc 4"/>
    <w:basedOn w:val="TOCBase"/>
    <w:next w:val="Normal"/>
    <w:semiHidden/>
    <w:rsid w:val="00D84478"/>
    <w:pPr>
      <w:tabs>
        <w:tab w:val="right" w:leader="dot" w:pos="9071"/>
      </w:tabs>
      <w:ind w:left="1701"/>
    </w:pPr>
  </w:style>
  <w:style w:type="paragraph" w:customStyle="1" w:styleId="ListAlpha">
    <w:name w:val="List Alpha"/>
    <w:basedOn w:val="List"/>
    <w:rsid w:val="00D84478"/>
    <w:pPr>
      <w:numPr>
        <w:numId w:val="9"/>
      </w:numPr>
    </w:pPr>
  </w:style>
  <w:style w:type="paragraph" w:customStyle="1" w:styleId="ListAlpha2">
    <w:name w:val="List Alpha 2"/>
    <w:basedOn w:val="List2"/>
    <w:rsid w:val="00D84478"/>
    <w:pPr>
      <w:numPr>
        <w:numId w:val="8"/>
      </w:numPr>
    </w:pPr>
  </w:style>
  <w:style w:type="paragraph" w:styleId="List2">
    <w:name w:val="List 2"/>
    <w:basedOn w:val="BodyText"/>
    <w:rsid w:val="00D84478"/>
    <w:pPr>
      <w:tabs>
        <w:tab w:val="left" w:pos="680"/>
      </w:tabs>
      <w:spacing w:before="60" w:after="60"/>
      <w:ind w:left="680" w:hanging="340"/>
    </w:pPr>
  </w:style>
  <w:style w:type="paragraph" w:styleId="List3">
    <w:name w:val="List 3"/>
    <w:basedOn w:val="BodyText"/>
    <w:rsid w:val="00D84478"/>
    <w:pPr>
      <w:tabs>
        <w:tab w:val="left" w:pos="1021"/>
      </w:tabs>
      <w:spacing w:before="60" w:after="60"/>
      <w:ind w:left="1020" w:hanging="340"/>
    </w:pPr>
  </w:style>
  <w:style w:type="paragraph" w:styleId="List4">
    <w:name w:val="List 4"/>
    <w:basedOn w:val="BodyText"/>
    <w:rsid w:val="00D84478"/>
    <w:pPr>
      <w:tabs>
        <w:tab w:val="left" w:pos="1361"/>
      </w:tabs>
      <w:spacing w:before="60" w:after="60"/>
      <w:ind w:left="1361" w:hanging="340"/>
    </w:pPr>
  </w:style>
  <w:style w:type="paragraph" w:styleId="List5">
    <w:name w:val="List 5"/>
    <w:basedOn w:val="BodyText"/>
    <w:rsid w:val="00D84478"/>
    <w:pPr>
      <w:tabs>
        <w:tab w:val="left" w:pos="1701"/>
      </w:tabs>
      <w:spacing w:before="60" w:after="60"/>
      <w:ind w:left="1701" w:hanging="340"/>
    </w:pPr>
  </w:style>
  <w:style w:type="paragraph" w:styleId="ListBullet3">
    <w:name w:val="List Bullet 3"/>
    <w:basedOn w:val="List3"/>
    <w:rsid w:val="00D84478"/>
    <w:pPr>
      <w:numPr>
        <w:numId w:val="15"/>
      </w:numPr>
      <w:tabs>
        <w:tab w:val="clear" w:pos="1021"/>
      </w:tabs>
      <w:ind w:left="1037" w:hanging="357"/>
    </w:pPr>
  </w:style>
  <w:style w:type="paragraph" w:styleId="ListBullet4">
    <w:name w:val="List Bullet 4"/>
    <w:basedOn w:val="List4"/>
    <w:rsid w:val="00D84478"/>
    <w:pPr>
      <w:numPr>
        <w:numId w:val="3"/>
      </w:numPr>
      <w:tabs>
        <w:tab w:val="clear" w:pos="1361"/>
      </w:tabs>
    </w:pPr>
  </w:style>
  <w:style w:type="paragraph" w:styleId="ListBullet5">
    <w:name w:val="List Bullet 5"/>
    <w:basedOn w:val="List5"/>
    <w:rsid w:val="00D84478"/>
    <w:pPr>
      <w:numPr>
        <w:numId w:val="4"/>
      </w:numPr>
    </w:pPr>
  </w:style>
  <w:style w:type="paragraph" w:styleId="ListContinue2">
    <w:name w:val="List Continue 2"/>
    <w:basedOn w:val="List2"/>
    <w:rsid w:val="00D84478"/>
    <w:pPr>
      <w:ind w:firstLine="0"/>
    </w:pPr>
  </w:style>
  <w:style w:type="paragraph" w:styleId="ListContinue3">
    <w:name w:val="List Continue 3"/>
    <w:basedOn w:val="List3"/>
    <w:rsid w:val="00D84478"/>
    <w:pPr>
      <w:ind w:left="1021" w:firstLine="0"/>
    </w:pPr>
  </w:style>
  <w:style w:type="paragraph" w:styleId="ListContinue4">
    <w:name w:val="List Continue 4"/>
    <w:basedOn w:val="List4"/>
    <w:rsid w:val="00D84478"/>
    <w:pPr>
      <w:ind w:firstLine="0"/>
    </w:pPr>
  </w:style>
  <w:style w:type="paragraph" w:styleId="ListContinue5">
    <w:name w:val="List Continue 5"/>
    <w:basedOn w:val="List5"/>
    <w:rsid w:val="00D84478"/>
    <w:pPr>
      <w:ind w:firstLine="0"/>
    </w:pPr>
  </w:style>
  <w:style w:type="paragraph" w:styleId="ListNumber3">
    <w:name w:val="List Number 3"/>
    <w:basedOn w:val="List3"/>
    <w:rsid w:val="00D84478"/>
    <w:pPr>
      <w:numPr>
        <w:numId w:val="5"/>
      </w:numPr>
    </w:pPr>
  </w:style>
  <w:style w:type="paragraph" w:styleId="ListNumber4">
    <w:name w:val="List Number 4"/>
    <w:basedOn w:val="List4"/>
    <w:rsid w:val="00D84478"/>
    <w:pPr>
      <w:numPr>
        <w:numId w:val="6"/>
      </w:numPr>
    </w:pPr>
  </w:style>
  <w:style w:type="paragraph" w:styleId="ListNumber5">
    <w:name w:val="List Number 5"/>
    <w:basedOn w:val="List5"/>
    <w:rsid w:val="00D84478"/>
    <w:pPr>
      <w:numPr>
        <w:numId w:val="7"/>
      </w:numPr>
    </w:pPr>
  </w:style>
  <w:style w:type="paragraph" w:styleId="BlockText">
    <w:name w:val="Block Text"/>
    <w:basedOn w:val="Normal"/>
    <w:rsid w:val="00D84478"/>
    <w:pPr>
      <w:spacing w:after="120"/>
      <w:ind w:left="1440" w:right="1440"/>
    </w:pPr>
  </w:style>
  <w:style w:type="character" w:customStyle="1" w:styleId="Subscript">
    <w:name w:val="Subscript"/>
    <w:basedOn w:val="DefaultParagraphFont"/>
    <w:rsid w:val="00D84478"/>
    <w:rPr>
      <w:sz w:val="16"/>
      <w:vertAlign w:val="subscript"/>
    </w:rPr>
  </w:style>
  <w:style w:type="character" w:customStyle="1" w:styleId="Superscript">
    <w:name w:val="Superscript"/>
    <w:basedOn w:val="DefaultParagraphFont"/>
    <w:rsid w:val="00D84478"/>
    <w:rPr>
      <w:sz w:val="16"/>
      <w:vertAlign w:val="superscript"/>
    </w:rPr>
  </w:style>
  <w:style w:type="character" w:customStyle="1" w:styleId="Symbols">
    <w:name w:val="Symbols"/>
    <w:basedOn w:val="DefaultParagraphFont"/>
    <w:rsid w:val="00D84478"/>
    <w:rPr>
      <w:rFonts w:ascii="Symbol" w:hAnsi="Symbol"/>
    </w:rPr>
  </w:style>
  <w:style w:type="character" w:customStyle="1" w:styleId="MenuOptions">
    <w:name w:val="Menu Options"/>
    <w:basedOn w:val="DefaultParagraphFont"/>
    <w:rsid w:val="00D84478"/>
    <w:rPr>
      <w:rFonts w:ascii="Arial Narrow" w:hAnsi="Arial Narrow"/>
      <w:smallCaps/>
    </w:rPr>
  </w:style>
  <w:style w:type="character" w:customStyle="1" w:styleId="Buttons">
    <w:name w:val="Buttons"/>
    <w:basedOn w:val="DefaultParagraphFont"/>
    <w:rsid w:val="00D84478"/>
    <w:rPr>
      <w:b/>
    </w:rPr>
  </w:style>
  <w:style w:type="character" w:customStyle="1" w:styleId="Underlined">
    <w:name w:val="Underlined"/>
    <w:basedOn w:val="DefaultParagraphFont"/>
    <w:rsid w:val="00D84478"/>
    <w:rPr>
      <w:u w:val="single"/>
    </w:rPr>
  </w:style>
  <w:style w:type="paragraph" w:customStyle="1" w:styleId="TableBodyTextRight">
    <w:name w:val="Table Body Text Right"/>
    <w:basedOn w:val="TableBodyText"/>
    <w:rsid w:val="00D84478"/>
    <w:pPr>
      <w:widowControl w:val="0"/>
      <w:autoSpaceDE w:val="0"/>
      <w:autoSpaceDN w:val="0"/>
      <w:adjustRightInd w:val="0"/>
      <w:jc w:val="right"/>
    </w:pPr>
    <w:rPr>
      <w:rFonts w:cs="Arial"/>
      <w:szCs w:val="18"/>
    </w:rPr>
  </w:style>
  <w:style w:type="paragraph" w:customStyle="1" w:styleId="CopyrightText">
    <w:name w:val="Copyright Text"/>
    <w:basedOn w:val="BodyText"/>
    <w:rsid w:val="00D84478"/>
    <w:rPr>
      <w:sz w:val="18"/>
    </w:rPr>
  </w:style>
  <w:style w:type="paragraph" w:customStyle="1" w:styleId="BodySmallRight">
    <w:name w:val="Body Small Right"/>
    <w:basedOn w:val="BodyTextRight"/>
    <w:rsid w:val="00D84478"/>
    <w:rPr>
      <w:sz w:val="18"/>
      <w:szCs w:val="18"/>
    </w:rPr>
  </w:style>
  <w:style w:type="paragraph" w:customStyle="1" w:styleId="MarginEdition">
    <w:name w:val="Margin Edition"/>
    <w:basedOn w:val="MarginNote"/>
    <w:rsid w:val="00D84478"/>
    <w:pPr>
      <w:spacing w:before="0" w:after="0"/>
    </w:pPr>
    <w:rPr>
      <w:rFonts w:ascii="Times New Roman" w:hAnsi="Times New Roman"/>
      <w:color w:val="999999"/>
    </w:rPr>
  </w:style>
  <w:style w:type="paragraph" w:customStyle="1" w:styleId="Spacer">
    <w:name w:val="Spacer"/>
    <w:basedOn w:val="Normal"/>
    <w:rsid w:val="00D84478"/>
    <w:rPr>
      <w:sz w:val="2"/>
      <w:szCs w:val="2"/>
    </w:rPr>
  </w:style>
  <w:style w:type="character" w:customStyle="1" w:styleId="Small">
    <w:name w:val="Small"/>
    <w:basedOn w:val="DefaultParagraphFont"/>
    <w:rsid w:val="00D84478"/>
    <w:rPr>
      <w:sz w:val="16"/>
    </w:rPr>
  </w:style>
  <w:style w:type="paragraph" w:customStyle="1" w:styleId="WideTable">
    <w:name w:val="Wide Table"/>
    <w:basedOn w:val="Normal"/>
    <w:rsid w:val="00D84478"/>
    <w:pPr>
      <w:ind w:left="-1418"/>
    </w:pPr>
    <w:rPr>
      <w:sz w:val="2"/>
      <w:szCs w:val="2"/>
    </w:rPr>
  </w:style>
  <w:style w:type="character" w:styleId="PageNumber">
    <w:name w:val="page number"/>
    <w:basedOn w:val="DefaultParagraphFont"/>
    <w:rsid w:val="00D84478"/>
  </w:style>
  <w:style w:type="paragraph" w:styleId="Quote">
    <w:name w:val="Quote"/>
    <w:basedOn w:val="Heading1"/>
    <w:link w:val="QuoteChar"/>
    <w:qFormat/>
    <w:rsid w:val="00D84478"/>
    <w:rPr>
      <w:b w:val="0"/>
      <w:sz w:val="72"/>
      <w:szCs w:val="72"/>
      <w:lang w:val="en-NZ"/>
    </w:rPr>
  </w:style>
  <w:style w:type="character" w:customStyle="1" w:styleId="QuoteChar">
    <w:name w:val="Quote Char"/>
    <w:basedOn w:val="DefaultParagraphFont"/>
    <w:link w:val="Quote"/>
    <w:rsid w:val="00D84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478"/>
    <w:pPr>
      <w:pageBreakBefore/>
    </w:pPr>
  </w:style>
  <w:style w:type="paragraph" w:customStyle="1" w:styleId="Border">
    <w:name w:val="Border"/>
    <w:basedOn w:val="Normal"/>
    <w:qFormat/>
    <w:rsid w:val="00D84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478"/>
    <w:rPr>
      <w:b/>
      <w:bCs/>
      <w:i/>
      <w:iCs/>
      <w:color w:val="auto"/>
    </w:rPr>
  </w:style>
  <w:style w:type="paragraph" w:styleId="IntenseQuote">
    <w:name w:val="Intense Quote"/>
    <w:basedOn w:val="Normal"/>
    <w:next w:val="Normal"/>
    <w:link w:val="IntenseQuoteChar"/>
    <w:uiPriority w:val="30"/>
    <w:qFormat/>
    <w:rsid w:val="00D84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478"/>
    <w:rPr>
      <w:smallCaps/>
      <w:color w:val="auto"/>
      <w:u w:val="single"/>
    </w:rPr>
  </w:style>
  <w:style w:type="character" w:styleId="IntenseReference">
    <w:name w:val="Intense Reference"/>
    <w:basedOn w:val="DefaultParagraphFont"/>
    <w:uiPriority w:val="32"/>
    <w:qFormat/>
    <w:rsid w:val="00D84478"/>
    <w:rPr>
      <w:b/>
      <w:bCs/>
      <w:smallCaps/>
      <w:color w:val="auto"/>
      <w:spacing w:val="5"/>
      <w:u w:val="single"/>
    </w:rPr>
  </w:style>
  <w:style w:type="paragraph" w:customStyle="1" w:styleId="2ColumnHeading">
    <w:name w:val="2Column Heading"/>
    <w:basedOn w:val="BodyText"/>
    <w:qFormat/>
    <w:rsid w:val="00D84478"/>
    <w:pPr>
      <w:spacing w:after="60"/>
      <w:ind w:left="-2268"/>
    </w:pPr>
    <w:rPr>
      <w:b/>
    </w:rPr>
  </w:style>
  <w:style w:type="paragraph" w:customStyle="1" w:styleId="Heading1TOC">
    <w:name w:val="Heading1 TOC"/>
    <w:basedOn w:val="Normal"/>
    <w:qFormat/>
    <w:rsid w:val="00D84478"/>
    <w:pPr>
      <w:spacing w:before="240" w:after="120"/>
    </w:pPr>
    <w:rPr>
      <w:rFonts w:ascii="Times New Roman" w:hAnsi="Times New Roman"/>
      <w:b/>
      <w:sz w:val="32"/>
    </w:rPr>
  </w:style>
  <w:style w:type="paragraph" w:customStyle="1" w:styleId="Heading2TOC">
    <w:name w:val="Heading2 TOC"/>
    <w:basedOn w:val="Normal"/>
    <w:qFormat/>
    <w:rsid w:val="00D84478"/>
    <w:pPr>
      <w:spacing w:before="240" w:after="60"/>
    </w:pPr>
    <w:rPr>
      <w:rFonts w:ascii="Times New Roman" w:hAnsi="Times New Roman"/>
      <w:b/>
      <w:sz w:val="28"/>
    </w:rPr>
  </w:style>
  <w:style w:type="character" w:customStyle="1" w:styleId="Underline">
    <w:name w:val="Underline"/>
    <w:basedOn w:val="DefaultParagraphFont"/>
    <w:qFormat/>
    <w:rsid w:val="00D84478"/>
    <w:rPr>
      <w:u w:val="single"/>
    </w:rPr>
  </w:style>
  <w:style w:type="character" w:customStyle="1" w:styleId="BoldandItalics">
    <w:name w:val="Bold and Italics"/>
    <w:qFormat/>
    <w:rsid w:val="00D84478"/>
    <w:rPr>
      <w:b/>
      <w:i/>
      <w:u w:val="none"/>
    </w:rPr>
  </w:style>
  <w:style w:type="paragraph" w:styleId="BalloonText">
    <w:name w:val="Balloon Text"/>
    <w:basedOn w:val="Normal"/>
    <w:link w:val="BalloonTextChar"/>
    <w:rsid w:val="00D84478"/>
    <w:rPr>
      <w:rFonts w:ascii="Tahoma" w:hAnsi="Tahoma" w:cs="Tahoma"/>
      <w:sz w:val="16"/>
      <w:szCs w:val="16"/>
    </w:rPr>
  </w:style>
  <w:style w:type="character" w:customStyle="1" w:styleId="BalloonTextChar">
    <w:name w:val="Balloon Text Char"/>
    <w:basedOn w:val="DefaultParagraphFont"/>
    <w:link w:val="BalloonText"/>
    <w:rsid w:val="00D84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4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4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478"/>
    <w:rPr>
      <w:b/>
      <w:color w:val="660033"/>
      <w:spacing w:val="0"/>
    </w:rPr>
  </w:style>
  <w:style w:type="paragraph" w:customStyle="1" w:styleId="Nameditemlist">
    <w:name w:val="Named item list"/>
    <w:basedOn w:val="BodyText"/>
    <w:qFormat/>
    <w:rsid w:val="00D844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2876</Characters>
  <Application>Microsoft Office Word</Application>
  <DocSecurity>0</DocSecurity>
  <Lines>112</Lines>
  <Paragraphs>81</Paragraphs>
  <ScaleCrop>false</ScaleCrop>
  <Company>Author-it Software Corporation Ltd.</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CHC40313 Certificate IV in Child, Youth and Family Intervention</dc:title>
  <dc:subject>Approved</dc:subject>
  <dc:creator>Community Services and Health Industry Skills Council</dc:creator>
  <cp:keywords>Release 4</cp:keywords>
  <dc:description>Review Date: 12 April 2008</dc:description>
  <cp:lastModifiedBy>HSD_TPCMSd.prod</cp:lastModifiedBy>
  <cp:revision>3</cp:revision>
  <dcterms:created xsi:type="dcterms:W3CDTF">2015-12-08T18:03:34Z</dcterms:created>
  <dcterms:modified xsi:type="dcterms:W3CDTF">2015-12-07T01:21:00Z</dcterms:modified>
</cp:coreProperties>
</file>