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CHC24015 Certificate II in Active Volunteering</w:t>
      </w:r>
      <w:bookmarkEnd w:id="0"/>
      <w:bookmarkEnd w:id="1"/>
    </w:p>
    <w:p w:rsidR="00D44002" w:rsidRPr="00F31CE3" w:rsidP="00F31CE3" w14:paraId="160C8F32" w14:textId="3B105B63">
      <w:pPr>
        <w:pStyle w:val="ChapterTitle"/>
      </w:pPr>
      <w:bookmarkStart w:id="2" w:name="CHC24015"/>
      <w:r w:rsidRPr="00F31CE3">
        <w:t>CHC24015 Certificate II in Active Volunteering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update superseded and equivalent elective units of competency.</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CHC24015</w:t>
            </w:r>
            <w:r>
              <w:rPr>
                <w:rFonts w:ascii="Times New Roman" w:eastAsia="Times New Roman" w:hAnsi="Times New Roman" w:cs="Times New Roman"/>
                <w:kern w:val="0"/>
                <w14:ligatures w14:val="none"/>
              </w:rPr>
              <w:t xml:space="preserve"> Certificate II in Active Volunteering release 1. Minor change to update First Aid units of competency.</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entry level volunteer workers. At this level, work takes place under direct, regular supervision within clearly defined guidelines.</w:t>
      </w:r>
    </w:p>
    <w:p w:rsidR="00D44002" w:rsidRPr="00F31CE3" w:rsidP="00F31CE3">
      <w:r w:rsidRPr="00F31CE3">
        <w:t>This qualification may be used as a pathway for workforce entry. Organisations may require volunteers to undergo relevant background checks.</w:t>
      </w:r>
    </w:p>
    <w:p w:rsidR="00D44002" w:rsidRPr="00F31CE3" w:rsidP="00F31CE3">
      <w:r w:rsidRPr="00F31CE3">
        <w:t>To achieve this qualification, the candidate must have completed at least 20 hours of volunteer work as detailed in the Assessment Requirements of units of competency.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7</w:t>
      </w:r>
    </w:p>
    <w:p w:rsidR="00D44002" w:rsidRPr="00F31CE3" w:rsidP="00F31CE3">
      <w:pPr>
        <w:numPr>
          <w:ilvl w:val="0"/>
          <w:numId w:val="2"/>
        </w:numPr>
        <w:ind w:left="720" w:hanging="360"/>
        <w:jc w:val="left"/>
      </w:pPr>
      <w:r w:rsidRPr="00F31CE3">
        <w:t>4 core units</w:t>
      </w:r>
    </w:p>
    <w:p w:rsidR="00D44002" w:rsidRPr="00F31CE3" w:rsidP="00F31CE3">
      <w:pPr>
        <w:numPr>
          <w:ilvl w:val="0"/>
          <w:numId w:val="2"/>
        </w:numPr>
        <w:ind w:left="720" w:hanging="360"/>
        <w:jc w:val="left"/>
      </w:pPr>
      <w:r w:rsidRPr="00F31CE3">
        <w:t>3 elective units, consisting of:</w:t>
      </w:r>
    </w:p>
    <w:p w:rsidR="00D44002" w:rsidRPr="00F31CE3" w:rsidP="00F31CE3">
      <w:pPr>
        <w:numPr>
          <w:ilvl w:val="1"/>
          <w:numId w:val="2"/>
        </w:numPr>
        <w:ind w:left="1440" w:hanging="360"/>
        <w:jc w:val="left"/>
      </w:pPr>
      <w:r w:rsidRPr="00F31CE3">
        <w:t>up to 3 units from the electives listed below, any endorsed Training Packages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2503"/>
        <w:gridCol w:w="6557"/>
      </w:tblGrid>
      <w:tr>
        <w:tblPrEx>
          <w:tblW w:w="5000" w:type="pct"/>
        </w:tblPrEx>
        <w:tc>
          <w:tcPr>
            <w:tcW w:w="0" w:type="auto"/>
          </w:tcPr>
          <w:p w:rsidR="00D44002" w:rsidRPr="00F31CE3" w:rsidP="00F31CE3">
            <w:pPr>
              <w:jc w:val="left"/>
            </w:pPr>
            <w:r w:rsidRPr="00F31CE3">
              <w:t>CHCDIV001</w:t>
            </w:r>
          </w:p>
        </w:tc>
        <w:tc>
          <w:tcPr>
            <w:tcW w:w="0" w:type="auto"/>
          </w:tcPr>
          <w:p w:rsidR="00D44002" w:rsidRPr="00F31CE3" w:rsidP="00F31CE3">
            <w:pPr>
              <w:jc w:val="left"/>
            </w:pPr>
            <w:r w:rsidRPr="00F31CE3">
              <w:t>Work with diverse people</w:t>
            </w:r>
          </w:p>
        </w:tc>
      </w:tr>
      <w:tr>
        <w:tblPrEx>
          <w:tblW w:w="5000" w:type="pct"/>
        </w:tblPrEx>
        <w:tc>
          <w:tcPr>
            <w:tcW w:w="0" w:type="auto"/>
          </w:tcPr>
          <w:p w:rsidR="00D44002" w:rsidRPr="00F31CE3" w:rsidP="00F31CE3">
            <w:r w:rsidRPr="00F31CE3">
              <w:t>CHCVOL001</w:t>
            </w:r>
          </w:p>
        </w:tc>
        <w:tc>
          <w:tcPr>
            <w:tcW w:w="0" w:type="auto"/>
          </w:tcPr>
          <w:p w:rsidR="00D44002" w:rsidRPr="00F31CE3" w:rsidP="00F31CE3">
            <w:r w:rsidRPr="00F31CE3">
              <w:t>Be an effective volunteer</w:t>
            </w:r>
          </w:p>
        </w:tc>
      </w:tr>
      <w:tr>
        <w:tblPrEx>
          <w:tblW w:w="5000" w:type="pct"/>
        </w:tblPrEx>
        <w:tc>
          <w:tcPr>
            <w:tcW w:w="0" w:type="auto"/>
          </w:tcPr>
          <w:p w:rsidR="00D44002" w:rsidRPr="00F31CE3" w:rsidP="00F31CE3">
            <w:r w:rsidRPr="00F31CE3">
              <w:t>BSBCMM201</w:t>
            </w:r>
          </w:p>
        </w:tc>
        <w:tc>
          <w:tcPr>
            <w:tcW w:w="0" w:type="auto"/>
          </w:tcPr>
          <w:p w:rsidR="00D44002" w:rsidRPr="00F31CE3" w:rsidP="00F31CE3">
            <w:r w:rsidRPr="00F31CE3">
              <w:t>Communicate in the workplace</w:t>
            </w:r>
          </w:p>
        </w:tc>
      </w:tr>
      <w:tr>
        <w:tblPrEx>
          <w:tblW w:w="5000" w:type="pct"/>
        </w:tblPrEx>
        <w:tc>
          <w:tcPr>
            <w:tcW w:w="0" w:type="auto"/>
          </w:tcPr>
          <w:p w:rsidR="00D44002" w:rsidRPr="00F31CE3" w:rsidP="00F31CE3">
            <w:r w:rsidRPr="00F31CE3">
              <w:t>HLTWHS001</w:t>
            </w:r>
          </w:p>
        </w:tc>
        <w:tc>
          <w:tcPr>
            <w:tcW w:w="0" w:type="auto"/>
          </w:tcPr>
          <w:p w:rsidR="00D44002" w:rsidRPr="00F31CE3" w:rsidP="00F31CE3">
            <w:r w:rsidRPr="00F31CE3">
              <w:t>Participate in workplace health and safety</w:t>
            </w:r>
          </w:p>
        </w:tc>
      </w:tr>
    </w:tbl>
    <w:p w:rsidR="00D44002" w:rsidRPr="00F31CE3" w:rsidP="00F31CE3">
      <w:r w:rsidRPr="00F31CE3">
        <w:rPr>
          <w:rStyle w:val="Strong"/>
        </w:rPr>
        <w:t>Elective units</w:t>
      </w:r>
    </w:p>
    <w:tbl>
      <w:tblPr>
        <w:tblStyle w:val="TableGrid"/>
        <w:tblW w:w="5000" w:type="pct"/>
        <w:jc w:val="left"/>
      </w:tblPr>
      <w:tblGrid>
        <w:gridCol w:w="1617"/>
        <w:gridCol w:w="7443"/>
      </w:tblGrid>
      <w:tr>
        <w:tblPrEx>
          <w:tblW w:w="5000" w:type="pct"/>
        </w:tblPrEx>
        <w:tc>
          <w:tcPr>
            <w:tcW w:w="0" w:type="auto"/>
          </w:tcPr>
          <w:p w:rsidR="00D44002" w:rsidRPr="00F31CE3" w:rsidP="00F31CE3">
            <w:pPr>
              <w:jc w:val="left"/>
            </w:pPr>
            <w:r w:rsidRPr="00F31CE3">
              <w:t>CHCCOM001</w:t>
            </w:r>
          </w:p>
        </w:tc>
        <w:tc>
          <w:tcPr>
            <w:tcW w:w="0" w:type="auto"/>
          </w:tcPr>
          <w:p w:rsidR="00D44002" w:rsidRPr="00F31CE3" w:rsidP="00F31CE3">
            <w:pPr>
              <w:jc w:val="left"/>
            </w:pPr>
            <w:r w:rsidRPr="00F31CE3">
              <w:t>Provide first point of contact</w:t>
            </w:r>
          </w:p>
        </w:tc>
      </w:tr>
      <w:tr>
        <w:tblPrEx>
          <w:tblW w:w="5000" w:type="pct"/>
        </w:tblPrEx>
        <w:tc>
          <w:tcPr>
            <w:tcW w:w="0" w:type="auto"/>
          </w:tcPr>
          <w:p w:rsidR="00D44002" w:rsidRPr="00F31CE3" w:rsidP="00F31CE3">
            <w:r w:rsidRPr="00F31CE3">
              <w:t>CHCCOM005</w:t>
            </w:r>
          </w:p>
        </w:tc>
        <w:tc>
          <w:tcPr>
            <w:tcW w:w="0" w:type="auto"/>
          </w:tcPr>
          <w:p w:rsidR="00D44002" w:rsidRPr="00F31CE3" w:rsidP="00F31CE3">
            <w:r w:rsidRPr="00F31CE3">
              <w:t>Communicate and work in health or community services</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CHCYTH013</w:t>
            </w:r>
          </w:p>
        </w:tc>
        <w:tc>
          <w:tcPr>
            <w:tcW w:w="0" w:type="auto"/>
          </w:tcPr>
          <w:p w:rsidR="00D44002" w:rsidRPr="00F31CE3" w:rsidP="00F31CE3">
            <w:r w:rsidRPr="00F31CE3">
              <w:t>Engage respectfully with young people</w:t>
            </w:r>
          </w:p>
        </w:tc>
      </w:tr>
      <w:tr>
        <w:tblPrEx>
          <w:tblW w:w="5000" w:type="pct"/>
        </w:tblPrEx>
        <w:tc>
          <w:tcPr>
            <w:tcW w:w="0" w:type="auto"/>
          </w:tcPr>
          <w:p w:rsidR="00D44002" w:rsidRPr="00F31CE3" w:rsidP="00F31CE3">
            <w:r w:rsidRPr="00F31CE3">
              <w:t>FSKDIG003</w:t>
            </w:r>
          </w:p>
        </w:tc>
        <w:tc>
          <w:tcPr>
            <w:tcW w:w="0" w:type="auto"/>
          </w:tcPr>
          <w:p w:rsidR="00D44002" w:rsidRPr="00F31CE3" w:rsidP="00F31CE3">
            <w:r w:rsidRPr="00F31CE3">
              <w:t>Use digital technology for non-routine workplace tasks</w:t>
            </w:r>
          </w:p>
        </w:tc>
      </w:tr>
      <w:tr>
        <w:tblPrEx>
          <w:tblW w:w="5000" w:type="pct"/>
        </w:tblPrEx>
        <w:tc>
          <w:tcPr>
            <w:tcW w:w="0" w:type="auto"/>
          </w:tcPr>
          <w:p w:rsidR="00D44002" w:rsidRPr="00F31CE3" w:rsidP="00F31CE3">
            <w:r w:rsidRPr="00F31CE3">
              <w:t>FSKLRG009</w:t>
            </w:r>
          </w:p>
        </w:tc>
        <w:tc>
          <w:tcPr>
            <w:tcW w:w="0" w:type="auto"/>
          </w:tcPr>
          <w:p w:rsidR="00D44002" w:rsidRPr="00F31CE3" w:rsidP="00F31CE3">
            <w:r w:rsidRPr="00F31CE3">
              <w:t>Use strategies to respond to routine workplace problems</w:t>
            </w:r>
          </w:p>
        </w:tc>
      </w:tr>
      <w:tr>
        <w:tblPrEx>
          <w:tblW w:w="5000" w:type="pct"/>
        </w:tblPrEx>
        <w:tc>
          <w:tcPr>
            <w:tcW w:w="0" w:type="auto"/>
          </w:tcPr>
          <w:p w:rsidR="00D44002" w:rsidRPr="00F31CE3" w:rsidP="00F31CE3">
            <w:r w:rsidRPr="00F31CE3">
              <w:t>FSKLRG011</w:t>
            </w:r>
          </w:p>
        </w:tc>
        <w:tc>
          <w:tcPr>
            <w:tcW w:w="0" w:type="auto"/>
          </w:tcPr>
          <w:p w:rsidR="00D44002" w:rsidRPr="00F31CE3" w:rsidP="00F31CE3">
            <w:r w:rsidRPr="00F31CE3">
              <w:t>Use routine strategies for work-related learning</w:t>
            </w:r>
          </w:p>
        </w:tc>
      </w:tr>
      <w:tr>
        <w:tblPrEx>
          <w:tblW w:w="5000" w:type="pct"/>
        </w:tblPrEx>
        <w:tc>
          <w:tcPr>
            <w:tcW w:w="0" w:type="auto"/>
          </w:tcPr>
          <w:p w:rsidR="00D44002" w:rsidRPr="00F31CE3" w:rsidP="00F31CE3">
            <w:r w:rsidRPr="00F31CE3">
              <w:t>FSKNUM014</w:t>
            </w:r>
          </w:p>
        </w:tc>
        <w:tc>
          <w:tcPr>
            <w:tcW w:w="0" w:type="auto"/>
          </w:tcPr>
          <w:p w:rsidR="00D44002" w:rsidRPr="00F31CE3" w:rsidP="00F31CE3">
            <w:r w:rsidRPr="00F31CE3">
              <w:t>Calculate with whole numbers and familiar fractions, decimals and percentages for work</w:t>
            </w:r>
          </w:p>
        </w:tc>
      </w:tr>
      <w:tr>
        <w:tblPrEx>
          <w:tblW w:w="5000" w:type="pct"/>
        </w:tblPrEx>
        <w:tc>
          <w:tcPr>
            <w:tcW w:w="0" w:type="auto"/>
          </w:tcPr>
          <w:p w:rsidR="00D44002" w:rsidRPr="00F31CE3" w:rsidP="00F31CE3">
            <w:r w:rsidRPr="00F31CE3">
              <w:t>FSKOCM007</w:t>
            </w:r>
          </w:p>
        </w:tc>
        <w:tc>
          <w:tcPr>
            <w:tcW w:w="0" w:type="auto"/>
          </w:tcPr>
          <w:p w:rsidR="00D44002" w:rsidRPr="00F31CE3" w:rsidP="00F31CE3">
            <w:r w:rsidRPr="00F31CE3">
              <w:t>Interact effectively with others at work</w:t>
            </w:r>
          </w:p>
        </w:tc>
      </w:tr>
      <w:tr>
        <w:tblPrEx>
          <w:tblW w:w="5000" w:type="pct"/>
        </w:tblPrEx>
        <w:tc>
          <w:tcPr>
            <w:tcW w:w="0" w:type="auto"/>
          </w:tcPr>
          <w:p w:rsidR="00D44002" w:rsidRPr="00F31CE3" w:rsidP="00F31CE3">
            <w:r w:rsidRPr="00F31CE3">
              <w:t>FSKRDG010</w:t>
            </w:r>
          </w:p>
        </w:tc>
        <w:tc>
          <w:tcPr>
            <w:tcW w:w="0" w:type="auto"/>
          </w:tcPr>
          <w:p w:rsidR="00D44002" w:rsidRPr="00F31CE3" w:rsidP="00F31CE3">
            <w:r w:rsidRPr="00F31CE3">
              <w:t>Read and respond to routine workplace information</w:t>
            </w:r>
          </w:p>
        </w:tc>
      </w:tr>
      <w:tr>
        <w:tblPrEx>
          <w:tblW w:w="5000" w:type="pct"/>
        </w:tblPrEx>
        <w:tc>
          <w:tcPr>
            <w:tcW w:w="0" w:type="auto"/>
          </w:tcPr>
          <w:p w:rsidR="00D44002" w:rsidRPr="00F31CE3" w:rsidP="00F31CE3">
            <w:r w:rsidRPr="00F31CE3">
              <w:t>FSKWTG009</w:t>
            </w:r>
          </w:p>
        </w:tc>
        <w:tc>
          <w:tcPr>
            <w:tcW w:w="0" w:type="auto"/>
          </w:tcPr>
          <w:p w:rsidR="00D44002" w:rsidRPr="00F31CE3" w:rsidP="00F31CE3">
            <w:r w:rsidRPr="00F31CE3">
              <w:t>Write routine workplace texts</w:t>
            </w:r>
          </w:p>
        </w:tc>
      </w:tr>
      <w:tr>
        <w:tblPrEx>
          <w:tblW w:w="5000" w:type="pct"/>
        </w:tblPrEx>
        <w:tc>
          <w:tcPr>
            <w:tcW w:w="0" w:type="auto"/>
          </w:tcPr>
          <w:p w:rsidR="00D44002" w:rsidRPr="00F31CE3" w:rsidP="00F31CE3">
            <w:r w:rsidRPr="00F31CE3">
              <w:t>HLTAID010</w:t>
            </w:r>
          </w:p>
        </w:tc>
        <w:tc>
          <w:tcPr>
            <w:tcW w:w="0" w:type="auto"/>
          </w:tcPr>
          <w:p w:rsidR="00D44002" w:rsidRPr="00F31CE3" w:rsidP="00F31CE3">
            <w:r w:rsidRPr="00F31CE3">
              <w:t>Provide basic emergency life support</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CHC24015 Certificate II in Active Volunteering</w:t>
            </w:r>
          </w:p>
        </w:tc>
        <w:tc>
          <w:tcPr>
            <w:tcW w:w="2268" w:type="dxa"/>
            <w:noWrap w:val="0"/>
            <w:tcMar>
              <w:top w:w="15" w:type="dxa"/>
              <w:left w:w="15" w:type="dxa"/>
              <w:bottom w:w="15" w:type="dxa"/>
              <w:right w:w="15" w:type="dxa"/>
            </w:tcMar>
            <w:hideMark/>
          </w:tcPr>
          <w:p w:rsidR="00D44002" w:rsidRPr="00F31CE3" w:rsidP="00F31CE3">
            <w:r w:rsidRPr="00F31CE3">
              <w:t>CHC20212 Certificate II in Active Volunteering</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2.0 and meets the requirements of the 2012 Standards for Training Packages. Significant changes to core units. Change in packaging rules. Minimum work requirement of 20 hours.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CHC24015 Certificate II in Active Volunteering</w:t>
    </w:r>
    <w:r>
      <w:rPr>
        <w:sz w:val="16"/>
        <w:szCs w:val="16"/>
      </w:rPr>
      <w:tab/>
    </w:r>
    <w:r w:rsidRPr="003E4545">
      <w:rPr>
        <w:sz w:val="16"/>
        <w:szCs w:val="16"/>
      </w:rPr>
      <w:t xml:space="preserve">Date this document was generated: </w:t>
    </w:r>
    <w:r>
      <w:rPr>
        <w:sz w:val="16"/>
        <w:szCs w:val="16"/>
      </w:rPr>
      <w:t>5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CHC24015 Certificate II in Active Volunteering</dc:title>
  <dc:subject>Release: 3</dc:subject>
  <dc:creator>HumanAbility</dc:creator>
  <cp:keywords>TPC v2.9.0-1889+Branch.main.Sha.5c5515f0cb3477ef23201eb5dbc80d48b7a3d011.5c5515f0cb3477ef23201eb5dbc80d48b7a3d011</cp:keywords>
  <cp:lastModifiedBy>TPC</cp:lastModifiedBy>
  <cp:revision>9</cp:revision>
  <dcterms:created xsi:type="dcterms:W3CDTF">2025-09-05T00:34:54Z</dcterms:created>
  <dcterms:modified xsi:type="dcterms:W3CDTF">2025-09-05T00:34:54Z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