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B6E" w:rsidP="00014B6E">
      <w:pPr>
        <w:pStyle w:val="Title"/>
      </w:pPr>
      <w:r>
        <w:fldChar w:fldCharType="begin"/>
      </w:r>
      <w:r>
        <w:instrText xml:space="preserve"> TITLE   \* MERGEFORMAT </w:instrText>
      </w:r>
      <w:r>
        <w:fldChar w:fldCharType="separate"/>
      </w:r>
      <w:r>
        <w:t>BSBWRT501A Write persuasive copy</w:t>
      </w:r>
      <w:r>
        <w:fldChar w:fldCharType="end"/>
      </w:r>
    </w:p>
    <w:p w:rsidR="00014B6E" w:rsidP="00014B6E">
      <w:pPr>
        <w:pStyle w:val="Version"/>
        <w:sectPr w:rsidSect="00300B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00B44" w:rsidP="00300B44">
      <w:pPr>
        <w:pStyle w:val="SuperHeading"/>
      </w:pPr>
      <w:r w:rsidRPr="00300B44">
        <w:t>BSBWRT501A Write persuasive copy</w:t>
      </w:r>
    </w:p>
    <w:p w:rsidR="00000000" w:rsidRPr="00300B44" w:rsidP="00300B44">
      <w:pPr>
        <w:pStyle w:val="SuperHeading"/>
      </w:pPr>
    </w:p>
    <w:p w:rsidR="00000000" w:rsidRPr="00300B44" w:rsidP="00300B44">
      <w:pPr>
        <w:pStyle w:val="Heading1"/>
      </w:pPr>
      <w:bookmarkStart w:id="1" w:name="O_68319"/>
      <w:bookmarkEnd w:id="1"/>
      <w:r w:rsidRPr="00300B44">
        <w:t>Modification History</w:t>
      </w:r>
    </w:p>
    <w:p w:rsidR="00000000" w:rsidRPr="00300B44" w:rsidP="00300B44">
      <w:pPr>
        <w:pStyle w:val="BodyText"/>
      </w:pPr>
      <w:r w:rsidRPr="00300B44">
        <w:t>Not applicable.</w:t>
      </w:r>
    </w:p>
    <w:p w:rsidR="00000000" w:rsidRPr="00300B44" w:rsidP="00300B44">
      <w:pPr>
        <w:pStyle w:val="AllowPageBreak"/>
      </w:pPr>
    </w:p>
    <w:p w:rsidR="00000000" w:rsidRPr="00300B44" w:rsidP="00300B44">
      <w:pPr>
        <w:pStyle w:val="Heading1"/>
      </w:pPr>
      <w:bookmarkStart w:id="2" w:name="O_68320"/>
      <w:bookmarkEnd w:id="2"/>
      <w:r w:rsidRPr="00300B44">
        <w:t>Unit Descriptor</w:t>
      </w:r>
    </w:p>
    <w:tbl>
      <w:tblPr>
        <w:tblW w:w="0" w:type="auto"/>
        <w:tblLayout w:type="fixed"/>
        <w:tblCellMar>
          <w:left w:w="62" w:type="dxa"/>
          <w:right w:w="62" w:type="dxa"/>
        </w:tblCellMar>
        <w:tblLook w:val="0000"/>
      </w:tblPr>
      <w:tblGrid>
        <w:gridCol w:w="2668"/>
        <w:gridCol w:w="5854"/>
      </w:tblGrid>
      <w:tr w:rsidTr="00014B6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r w:rsidRPr="00300B44">
              <w:t>This unit describes the performance outcomes, skills and knowledge required to interpret a creative brief and evaluate a</w:t>
            </w:r>
            <w:r w:rsidRPr="00300B44">
              <w:t xml:space="preserve"> range of creative options to write persuasive copy.</w:t>
            </w:r>
          </w:p>
          <w:p w:rsidR="00000000" w:rsidRPr="00300B44" w:rsidP="00300B44">
            <w:pPr>
              <w:pStyle w:val="BodyText"/>
            </w:pPr>
            <w:r w:rsidRPr="00300B44">
              <w:t>No licensing, legislative, regulatory or certification requirements apply to this unit at the time of endorsement.</w:t>
            </w:r>
          </w:p>
        </w:tc>
      </w:tr>
    </w:tbl>
    <w:p w:rsidR="00000000" w:rsidRPr="00300B44" w:rsidP="00300B44">
      <w:pPr>
        <w:pStyle w:val="BodyText"/>
      </w:pPr>
    </w:p>
    <w:p w:rsidR="00000000" w:rsidRPr="00300B44" w:rsidP="00300B44">
      <w:pPr>
        <w:pStyle w:val="AllowPageBreak"/>
      </w:pPr>
    </w:p>
    <w:p w:rsidR="00000000" w:rsidRPr="00300B44" w:rsidP="00300B44">
      <w:pPr>
        <w:pStyle w:val="Heading1"/>
      </w:pPr>
      <w:bookmarkStart w:id="3" w:name="O_68321"/>
      <w:bookmarkEnd w:id="3"/>
      <w:r w:rsidRPr="00300B44">
        <w:t>Application of the Unit</w:t>
      </w:r>
    </w:p>
    <w:tbl>
      <w:tblPr>
        <w:tblW w:w="0" w:type="auto"/>
        <w:tblLayout w:type="fixed"/>
        <w:tblCellMar>
          <w:left w:w="62" w:type="dxa"/>
          <w:right w:w="62" w:type="dxa"/>
        </w:tblCellMar>
        <w:tblLook w:val="0000"/>
      </w:tblPr>
      <w:tblGrid>
        <w:gridCol w:w="2754"/>
        <w:gridCol w:w="5768"/>
      </w:tblGrid>
      <w:tr w:rsidTr="00014B6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r w:rsidRPr="00300B44">
              <w:t>This unit applies to individuals who are responsible for writing persuasive copy to communicate messages in a wide range of contexts. These contexts may include television, radio, other advertising media, public relations or marketing.   The unit is genera</w:t>
            </w:r>
            <w:r w:rsidRPr="00300B44">
              <w:t>lly undertaken by those working in a supervisory, management or freelancing role who are primarily responsible for the development of persuasive copy.  They may develop the copy individually or coordinate a team of writers.</w:t>
            </w:r>
          </w:p>
        </w:tc>
      </w:tr>
    </w:tbl>
    <w:p w:rsidR="00000000" w:rsidRPr="00300B44" w:rsidP="00300B44">
      <w:pPr>
        <w:pStyle w:val="BodyText"/>
      </w:pPr>
    </w:p>
    <w:p w:rsidR="00000000" w:rsidRPr="00300B44" w:rsidP="00300B44">
      <w:pPr>
        <w:pStyle w:val="AllowPageBreak"/>
      </w:pPr>
    </w:p>
    <w:p w:rsidR="00000000" w:rsidRPr="00300B44" w:rsidP="00300B44">
      <w:pPr>
        <w:pStyle w:val="Heading1"/>
      </w:pPr>
      <w:bookmarkStart w:id="4" w:name="O_68322"/>
      <w:bookmarkEnd w:id="4"/>
      <w:r w:rsidRPr="00300B44">
        <w:t>Licensing/Regul</w:t>
      </w:r>
      <w:r w:rsidRPr="00300B44">
        <w:t>atory Information</w:t>
      </w:r>
    </w:p>
    <w:p w:rsidR="00000000" w:rsidRPr="00300B44" w:rsidP="00300B44">
      <w:pPr>
        <w:pStyle w:val="BodyText"/>
      </w:pPr>
      <w:r w:rsidRPr="00300B44">
        <w:t>Not applicable.</w:t>
      </w:r>
    </w:p>
    <w:p w:rsidR="00000000" w:rsidRPr="00300B44" w:rsidP="00300B44">
      <w:pPr>
        <w:pStyle w:val="AllowPageBreak"/>
      </w:pPr>
    </w:p>
    <w:p w:rsidR="00000000" w:rsidRPr="00300B44" w:rsidP="00300B44">
      <w:pPr>
        <w:pStyle w:val="Heading1"/>
      </w:pPr>
      <w:bookmarkStart w:id="5" w:name="O_68324"/>
      <w:bookmarkEnd w:id="5"/>
      <w:r w:rsidRPr="00300B44">
        <w:t>Pre-Requisites</w:t>
      </w:r>
    </w:p>
    <w:tbl>
      <w:tblPr>
        <w:tblW w:w="0" w:type="auto"/>
        <w:tblLayout w:type="fixed"/>
        <w:tblCellMar>
          <w:left w:w="62" w:type="dxa"/>
          <w:right w:w="62" w:type="dxa"/>
        </w:tblCellMar>
        <w:tblLook w:val="0000"/>
      </w:tblPr>
      <w:tblGrid>
        <w:gridCol w:w="2775"/>
        <w:gridCol w:w="1295"/>
        <w:gridCol w:w="4452"/>
      </w:tblGrid>
      <w:tr w:rsidTr="00014B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p>
        </w:tc>
      </w:tr>
      <w:tr w:rsidTr="00014B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p>
        </w:tc>
      </w:tr>
      <w:tr w:rsidTr="00014B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p>
        </w:tc>
      </w:tr>
    </w:tbl>
    <w:p w:rsidR="00000000" w:rsidRPr="00300B44" w:rsidP="00300B44">
      <w:pPr>
        <w:pStyle w:val="BodyText"/>
      </w:pPr>
    </w:p>
    <w:p w:rsidR="00000000" w:rsidRPr="00300B44" w:rsidP="00300B44">
      <w:pPr>
        <w:pStyle w:val="AllowPageBreak"/>
      </w:pPr>
    </w:p>
    <w:p w:rsidR="00000000" w:rsidRPr="00300B44" w:rsidP="00300B44">
      <w:pPr>
        <w:pStyle w:val="Heading1"/>
      </w:pPr>
      <w:bookmarkStart w:id="6" w:name="O_68323"/>
      <w:bookmarkEnd w:id="6"/>
      <w:r w:rsidRPr="00300B44">
        <w:t>Employability Skills Information</w:t>
      </w:r>
    </w:p>
    <w:tbl>
      <w:tblPr>
        <w:tblW w:w="0" w:type="auto"/>
        <w:tblLayout w:type="fixed"/>
        <w:tblCellMar>
          <w:left w:w="62" w:type="dxa"/>
          <w:right w:w="62" w:type="dxa"/>
        </w:tblCellMar>
        <w:tblLook w:val="0000"/>
      </w:tblPr>
      <w:tblGrid>
        <w:gridCol w:w="2802"/>
        <w:gridCol w:w="5720"/>
      </w:tblGrid>
      <w:tr w:rsidTr="00014B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r w:rsidRPr="00300B44">
              <w:t>This unit contains employability skills.</w:t>
            </w:r>
          </w:p>
        </w:tc>
      </w:tr>
    </w:tbl>
    <w:p w:rsidR="00000000" w:rsidRPr="00300B44" w:rsidP="00300B44">
      <w:pPr>
        <w:pStyle w:val="BodyText"/>
      </w:pPr>
    </w:p>
    <w:p w:rsidR="00000000" w:rsidRPr="00300B44" w:rsidP="00300B44">
      <w:pPr>
        <w:pStyle w:val="AllowPageBreak"/>
      </w:pPr>
    </w:p>
    <w:p w:rsidR="00000000" w:rsidRPr="00300B44" w:rsidP="00300B44">
      <w:pPr>
        <w:pStyle w:val="Heading1"/>
      </w:pPr>
      <w:bookmarkStart w:id="7" w:name="O_68325"/>
      <w:bookmarkEnd w:id="7"/>
      <w:r w:rsidRPr="00300B44">
        <w:t>Elements and Performance Cri</w:t>
      </w:r>
      <w:r w:rsidRPr="00300B44">
        <w:t>teria Pre-Content</w:t>
      </w:r>
    </w:p>
    <w:tbl>
      <w:tblPr>
        <w:tblW w:w="0" w:type="auto"/>
        <w:tblLayout w:type="fixed"/>
        <w:tblCellMar>
          <w:left w:w="62" w:type="dxa"/>
          <w:right w:w="62" w:type="dxa"/>
        </w:tblCellMar>
        <w:tblLook w:val="0000"/>
      </w:tblPr>
      <w:tblGrid>
        <w:gridCol w:w="2564"/>
        <w:gridCol w:w="5958"/>
      </w:tblGrid>
      <w:tr w:rsidTr="00014B6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r w:rsidRPr="00300B44">
              <w:t>Performance criteria describe the performance needed to demonstrate achievement of the element. Where bold italicised text is used, further information is detailed in the r</w:t>
            </w:r>
            <w:r w:rsidRPr="00300B44">
              <w:t>equired skills and knowledge section and the range statement. Assessment of performance is to be consistent with the evidence guide.</w:t>
            </w:r>
          </w:p>
        </w:tc>
      </w:tr>
    </w:tbl>
    <w:p w:rsidR="00000000" w:rsidRPr="00300B44" w:rsidP="00300B44">
      <w:pPr>
        <w:pStyle w:val="BodyText"/>
      </w:pPr>
    </w:p>
    <w:p w:rsidR="00000000" w:rsidRPr="00300B44" w:rsidP="00300B44">
      <w:pPr>
        <w:pStyle w:val="AllowPageBreak"/>
      </w:pPr>
    </w:p>
    <w:p w:rsidR="00000000" w:rsidRPr="00300B44" w:rsidP="00300B44">
      <w:pPr>
        <w:pStyle w:val="Heading1"/>
      </w:pPr>
      <w:bookmarkStart w:id="8" w:name="O_68326"/>
      <w:bookmarkEnd w:id="8"/>
      <w:r w:rsidRPr="00300B44">
        <w:t>Elements and Performance Criteria</w:t>
      </w:r>
    </w:p>
    <w:tbl>
      <w:tblPr>
        <w:tblW w:w="0" w:type="auto"/>
        <w:tblLayout w:type="fixed"/>
        <w:tblCellMar>
          <w:left w:w="62" w:type="dxa"/>
          <w:right w:w="62" w:type="dxa"/>
        </w:tblCellMar>
        <w:tblLook w:val="0000"/>
      </w:tblPr>
      <w:tblGrid>
        <w:gridCol w:w="2564"/>
        <w:gridCol w:w="5958"/>
      </w:tblGrid>
      <w:tr w:rsidTr="00014B6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r w:rsidRPr="00300B44">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PERFORMANCE CRITERIA</w:t>
            </w:r>
          </w:p>
        </w:tc>
      </w:tr>
      <w:tr w:rsidTr="00014B6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List"/>
              <w:rPr>
                <w:lang w:val="en-NZ"/>
              </w:rPr>
            </w:pPr>
            <w:r w:rsidRPr="00300B44">
              <w:t>1.</w:t>
            </w:r>
            <w:r w:rsidRPr="00300B44">
              <w:tab/>
              <w:t>Analyse and interpret a creative brief</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List2"/>
            </w:pPr>
            <w:r w:rsidRPr="00300B44">
              <w:t>1.1.</w:t>
            </w:r>
            <w:r w:rsidRPr="00300B44">
              <w:tab/>
              <w:t xml:space="preserve">Analyse and confirm the technique/s for expressing the </w:t>
            </w:r>
            <w:r w:rsidRPr="00300B44">
              <w:rPr>
                <w:rStyle w:val="BoldandItalics"/>
              </w:rPr>
              <w:t>central idea</w:t>
            </w:r>
            <w:r w:rsidRPr="00300B44">
              <w:t xml:space="preserve"> or creative concept</w:t>
            </w:r>
          </w:p>
          <w:p w:rsidR="00000000" w:rsidRPr="00300B44" w:rsidP="00300B44">
            <w:pPr>
              <w:pStyle w:val="List2"/>
            </w:pPr>
            <w:r w:rsidRPr="00300B44">
              <w:t>1.2.</w:t>
            </w:r>
            <w:r w:rsidRPr="00300B44">
              <w:tab/>
              <w:t xml:space="preserve">Identify and check the </w:t>
            </w:r>
            <w:r w:rsidRPr="00300B44">
              <w:rPr>
                <w:rStyle w:val="BoldandItalics"/>
              </w:rPr>
              <w:t>content</w:t>
            </w:r>
            <w:r w:rsidRPr="00300B44">
              <w:t xml:space="preserve"> and </w:t>
            </w:r>
            <w:r w:rsidRPr="00300B44">
              <w:rPr>
                <w:rStyle w:val="BoldandItalics"/>
              </w:rPr>
              <w:t>supporting information</w:t>
            </w:r>
            <w:r w:rsidRPr="00300B44">
              <w:t xml:space="preserve"> for accuracy and completeness</w:t>
            </w:r>
          </w:p>
          <w:p w:rsidR="00000000" w:rsidRPr="00300B44" w:rsidP="00300B44">
            <w:pPr>
              <w:pStyle w:val="List2"/>
            </w:pPr>
            <w:r w:rsidRPr="00300B44">
              <w:t>1.3.</w:t>
            </w:r>
            <w:r w:rsidRPr="00300B44">
              <w:tab/>
              <w:t>Confirm the time schedule and budgetary requirements for creating</w:t>
            </w:r>
            <w:r w:rsidRPr="00300B44">
              <w:t xml:space="preserve"> </w:t>
            </w:r>
            <w:r w:rsidRPr="00300B44">
              <w:rPr>
                <w:rStyle w:val="BoldandItalics"/>
              </w:rPr>
              <w:t>copy</w:t>
            </w:r>
          </w:p>
          <w:p w:rsidR="00000000" w:rsidP="00300B44">
            <w:pPr>
              <w:pStyle w:val="List2"/>
              <w:rPr>
                <w:lang w:val="en-NZ"/>
              </w:rPr>
            </w:pPr>
            <w:r w:rsidRPr="00300B44">
              <w:t>1.4.</w:t>
            </w:r>
            <w:r w:rsidRPr="00300B44">
              <w:tab/>
              <w:t xml:space="preserve">Identify </w:t>
            </w:r>
            <w:r w:rsidRPr="00300B44">
              <w:rPr>
                <w:rStyle w:val="BoldandItalics"/>
              </w:rPr>
              <w:t>legal and ethical constraints</w:t>
            </w:r>
            <w:r w:rsidRPr="00300B44">
              <w:t xml:space="preserve"> impacting on copy to be developed</w:t>
            </w:r>
          </w:p>
        </w:tc>
      </w:tr>
      <w:tr w:rsidTr="00014B6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List"/>
              <w:rPr>
                <w:lang w:val="en-NZ"/>
              </w:rPr>
            </w:pPr>
            <w:r w:rsidRPr="00300B44">
              <w:t>2.</w:t>
            </w:r>
            <w:r w:rsidRPr="00300B44">
              <w:tab/>
              <w:t>Evaluate creative options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List2"/>
            </w:pPr>
            <w:r w:rsidRPr="00300B44">
              <w:t>2.1.</w:t>
            </w:r>
            <w:r w:rsidRPr="00300B44">
              <w:tab/>
              <w:t>Evaluate design and copy options against the requirements of the creative brief</w:t>
            </w:r>
          </w:p>
          <w:p w:rsidR="00000000" w:rsidP="00300B44">
            <w:pPr>
              <w:pStyle w:val="List2"/>
              <w:rPr>
                <w:lang w:val="en-NZ"/>
              </w:rPr>
            </w:pPr>
            <w:r w:rsidRPr="00300B44">
              <w:t>2.2.</w:t>
            </w:r>
            <w:r w:rsidRPr="00300B44">
              <w:tab/>
              <w:t>Select option/s which enable the required informatio</w:t>
            </w:r>
            <w:r w:rsidRPr="00300B44">
              <w:t>n and image to be communicated within time and budgetary requirements</w:t>
            </w:r>
          </w:p>
        </w:tc>
      </w:tr>
      <w:tr w:rsidTr="00014B6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List"/>
              <w:rPr>
                <w:lang w:val="en-NZ"/>
              </w:rPr>
            </w:pPr>
            <w:r w:rsidRPr="00300B44">
              <w:t>3.</w:t>
            </w:r>
            <w:r w:rsidRPr="00300B44">
              <w:tab/>
              <w:t>Prepare persuasive copy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List2"/>
            </w:pPr>
            <w:r w:rsidRPr="00300B44">
              <w:t>3.1.</w:t>
            </w:r>
            <w:r w:rsidRPr="00300B44">
              <w:tab/>
              <w:t>Create original copy with impact which sets the product, service or idea being communicated apart from the competition and competitor's promotional mater</w:t>
            </w:r>
            <w:r w:rsidRPr="00300B44">
              <w:t>ial</w:t>
            </w:r>
          </w:p>
          <w:p w:rsidR="00000000" w:rsidRPr="00300B44" w:rsidP="00300B44">
            <w:pPr>
              <w:pStyle w:val="List2"/>
            </w:pPr>
            <w:r w:rsidRPr="00300B44">
              <w:t>3.2.</w:t>
            </w:r>
            <w:r w:rsidRPr="00300B44">
              <w:tab/>
              <w:t>Create copy which communicates the required image, features/benefits of the product, service or idea</w:t>
            </w:r>
          </w:p>
          <w:p w:rsidR="00000000" w:rsidRPr="00300B44" w:rsidP="00300B44">
            <w:pPr>
              <w:pStyle w:val="List2"/>
            </w:pPr>
            <w:r w:rsidRPr="00300B44">
              <w:t>3.3.</w:t>
            </w:r>
            <w:r w:rsidRPr="00300B44">
              <w:tab/>
              <w:t>Create copy which meets the requirements of the creative brief in terms of information, format, language, writing style, and level of detail</w:t>
            </w:r>
          </w:p>
          <w:p w:rsidR="00000000" w:rsidRPr="00300B44" w:rsidP="00300B44">
            <w:pPr>
              <w:pStyle w:val="List2"/>
            </w:pPr>
            <w:r w:rsidRPr="00300B44">
              <w:t>3.4.</w:t>
            </w:r>
            <w:r w:rsidRPr="00300B44">
              <w:tab/>
              <w:t>Produce copy on time and within budget</w:t>
            </w:r>
          </w:p>
          <w:p w:rsidR="00000000" w:rsidRPr="00300B44" w:rsidP="00300B44">
            <w:pPr>
              <w:pStyle w:val="List2"/>
            </w:pPr>
            <w:r w:rsidRPr="00300B44">
              <w:t>3.5.</w:t>
            </w:r>
            <w:r w:rsidRPr="00300B44">
              <w:tab/>
              <w:t>Produce copy which complies with legal and ethical requirements</w:t>
            </w:r>
          </w:p>
        </w:tc>
      </w:tr>
    </w:tbl>
    <w:p w:rsidR="00000000" w:rsidRPr="00300B44" w:rsidP="00300B44">
      <w:pPr>
        <w:pStyle w:val="BodyText"/>
      </w:pPr>
    </w:p>
    <w:p w:rsidR="00000000" w:rsidRPr="00300B44" w:rsidP="00300B44">
      <w:pPr>
        <w:pStyle w:val="AllowPageBreak"/>
      </w:pPr>
    </w:p>
    <w:p w:rsidR="00000000" w:rsidRPr="00300B44" w:rsidP="00300B44">
      <w:pPr>
        <w:pStyle w:val="Heading1"/>
      </w:pPr>
      <w:bookmarkStart w:id="9" w:name="O_68327"/>
      <w:bookmarkEnd w:id="9"/>
      <w:r w:rsidRPr="00300B44">
        <w:t>Required Skills and Knowledge</w:t>
      </w:r>
    </w:p>
    <w:tbl>
      <w:tblPr>
        <w:tblW w:w="0" w:type="auto"/>
        <w:tblLayout w:type="fixed"/>
        <w:tblCellMar>
          <w:left w:w="62" w:type="dxa"/>
          <w:right w:w="62" w:type="dxa"/>
        </w:tblCellMar>
        <w:tblLook w:val="0000"/>
      </w:tblPr>
      <w:tblGrid>
        <w:gridCol w:w="8522"/>
      </w:tblGrid>
      <w:tr w:rsidTr="00014B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REQUIRED SKILLS AND KNOWLEDGE</w:t>
            </w:r>
          </w:p>
        </w:tc>
      </w:tr>
      <w:tr w:rsidTr="00014B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t>This section describes the skills and knowledge required for this</w:t>
            </w:r>
            <w:r w:rsidRPr="00300B44">
              <w:t xml:space="preserve"> unit.</w:t>
            </w:r>
          </w:p>
        </w:tc>
      </w:tr>
      <w:tr w:rsidTr="00014B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Required skills</w:t>
            </w:r>
          </w:p>
        </w:tc>
      </w:tr>
      <w:tr w:rsidTr="00014B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ListBullet"/>
            </w:pPr>
            <w:r w:rsidRPr="00300B44">
              <w:t xml:space="preserve">communication skills to question, clarify and monitor the effectiveness of message being delivered </w:t>
            </w:r>
          </w:p>
          <w:p w:rsidR="00000000" w:rsidRPr="00300B44" w:rsidP="00300B44">
            <w:pPr>
              <w:pStyle w:val="ListBullet"/>
            </w:pPr>
            <w:r w:rsidRPr="00300B44">
              <w:t>creativity and innovation skills to present ideas and information in an engaging manner</w:t>
            </w:r>
          </w:p>
          <w:p w:rsidR="00000000" w:rsidRPr="00300B44" w:rsidP="00300B44">
            <w:pPr>
              <w:pStyle w:val="ListBullet"/>
            </w:pPr>
            <w:r w:rsidRPr="00300B44">
              <w:t>lite</w:t>
            </w:r>
            <w:r w:rsidRPr="00300B44">
              <w:t>racy skills to write high quality, persuasive copy and to communicate complex ideas and processes efficiently and effectively</w:t>
            </w:r>
          </w:p>
          <w:p w:rsidR="00000000" w:rsidRPr="00300B44" w:rsidP="00300B44">
            <w:pPr>
              <w:pStyle w:val="ListBullet"/>
            </w:pPr>
            <w:r w:rsidRPr="00300B44">
              <w:t>literacy skills to write in a range of styles for different audiences</w:t>
            </w:r>
          </w:p>
          <w:p w:rsidR="00000000" w:rsidP="00300B44">
            <w:pPr>
              <w:pStyle w:val="ListBullet"/>
              <w:rPr>
                <w:lang w:val="en-NZ"/>
              </w:rPr>
            </w:pPr>
            <w:r w:rsidRPr="00300B44">
              <w:t xml:space="preserve">research and data collection skills to identify company and </w:t>
            </w:r>
            <w:r w:rsidRPr="00300B44">
              <w:t xml:space="preserve">product information. </w:t>
            </w:r>
          </w:p>
        </w:tc>
      </w:tr>
      <w:tr w:rsidTr="00014B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Required knowledge</w:t>
            </w:r>
          </w:p>
        </w:tc>
      </w:tr>
      <w:tr w:rsidTr="00014B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ListBullet"/>
            </w:pPr>
            <w:r w:rsidRPr="00300B44">
              <w:t>components of the creative brief</w:t>
            </w:r>
          </w:p>
          <w:p w:rsidR="00000000" w:rsidRPr="00300B44" w:rsidP="00300B44">
            <w:pPr>
              <w:pStyle w:val="ListBullet"/>
            </w:pPr>
            <w:r w:rsidRPr="00300B44">
              <w:t>legal and ethical requirements relating to the advertising industry</w:t>
            </w:r>
          </w:p>
          <w:p w:rsidR="00000000" w:rsidRPr="00300B44" w:rsidP="00300B44">
            <w:pPr>
              <w:pStyle w:val="ListBullet"/>
            </w:pPr>
            <w:r w:rsidRPr="00300B44">
              <w:t>identification and overview knowledge of key provisions of relevant legislation from all levels of government that affects business operations, codes of practice and national standards, such as:</w:t>
            </w:r>
          </w:p>
          <w:p w:rsidR="00000000" w:rsidRPr="00300B44" w:rsidP="00300B44">
            <w:pPr>
              <w:pStyle w:val="ListBullet2"/>
            </w:pPr>
            <w:r w:rsidRPr="00300B44">
              <w:t>anti-discrimination legislation</w:t>
            </w:r>
          </w:p>
          <w:p w:rsidR="00000000" w:rsidRPr="00300B44" w:rsidP="00300B44">
            <w:pPr>
              <w:pStyle w:val="ListBullet2"/>
            </w:pPr>
            <w:r w:rsidRPr="00300B44">
              <w:t>consumer  protection laws</w:t>
            </w:r>
          </w:p>
          <w:p w:rsidR="00000000" w:rsidRPr="00300B44" w:rsidP="00300B44">
            <w:pPr>
              <w:pStyle w:val="ListBullet2"/>
            </w:pPr>
            <w:r w:rsidRPr="00300B44">
              <w:t>co</w:t>
            </w:r>
            <w:r w:rsidRPr="00300B44">
              <w:t xml:space="preserve">pyright legislation </w:t>
            </w:r>
          </w:p>
          <w:p w:rsidR="00000000" w:rsidRPr="00300B44" w:rsidP="00300B44">
            <w:pPr>
              <w:pStyle w:val="ListBullet"/>
            </w:pPr>
            <w:r w:rsidRPr="00300B44">
              <w:t>ethical principles</w:t>
            </w:r>
          </w:p>
          <w:p w:rsidR="00000000" w:rsidRPr="00300B44" w:rsidP="00300B44">
            <w:pPr>
              <w:pStyle w:val="ListBullet"/>
            </w:pPr>
            <w:r w:rsidRPr="00300B44">
              <w:t>fair trading laws</w:t>
            </w:r>
          </w:p>
          <w:p w:rsidR="00000000" w:rsidRPr="00300B44" w:rsidP="00300B44">
            <w:pPr>
              <w:pStyle w:val="ListBullet2"/>
            </w:pPr>
            <w:r w:rsidRPr="00300B44">
              <w:t>privacy laws</w:t>
            </w:r>
          </w:p>
          <w:p w:rsidR="00000000" w:rsidRPr="00300B44" w:rsidP="00300B44">
            <w:pPr>
              <w:pStyle w:val="ListBullet2"/>
            </w:pPr>
            <w:r w:rsidRPr="00300B44">
              <w:t>Trades Practices Act</w:t>
            </w:r>
          </w:p>
          <w:p w:rsidR="00000000" w:rsidRPr="00300B44" w:rsidP="00300B44">
            <w:pPr>
              <w:pStyle w:val="ListBullet"/>
            </w:pPr>
            <w:r w:rsidRPr="00300B44">
              <w:t xml:space="preserve">organisational and advertising budget constraints </w:t>
            </w:r>
          </w:p>
          <w:p w:rsidR="00000000" w:rsidRPr="00300B44" w:rsidP="00300B44">
            <w:pPr>
              <w:pStyle w:val="ListBullet"/>
            </w:pPr>
            <w:r w:rsidRPr="00300B44">
              <w:t>organisational policies, procedures, products and services</w:t>
            </w:r>
          </w:p>
          <w:p w:rsidR="00000000" w:rsidRPr="00300B44" w:rsidP="00300B44">
            <w:pPr>
              <w:pStyle w:val="ListBullet"/>
            </w:pPr>
            <w:r w:rsidRPr="00300B44">
              <w:t>persuasive writing techniques</w:t>
            </w:r>
          </w:p>
          <w:p w:rsidR="00000000" w:rsidRPr="00300B44" w:rsidP="00300B44">
            <w:pPr>
              <w:pStyle w:val="ListBullet"/>
            </w:pPr>
            <w:r w:rsidRPr="00300B44">
              <w:t>grammar and punctuation.</w:t>
            </w:r>
          </w:p>
        </w:tc>
      </w:tr>
    </w:tbl>
    <w:p w:rsidR="00000000" w:rsidRPr="00300B44" w:rsidP="00300B44">
      <w:pPr>
        <w:pStyle w:val="BodyText"/>
      </w:pPr>
    </w:p>
    <w:p w:rsidR="00000000" w:rsidRPr="00300B44" w:rsidP="00300B44">
      <w:pPr>
        <w:pStyle w:val="AllowPageBreak"/>
      </w:pPr>
    </w:p>
    <w:p w:rsidR="00000000" w:rsidRPr="00300B44" w:rsidP="00300B44">
      <w:pPr>
        <w:pStyle w:val="Heading1"/>
      </w:pPr>
      <w:bookmarkStart w:id="10" w:name="O_68328"/>
      <w:bookmarkEnd w:id="10"/>
      <w:r w:rsidRPr="00300B44">
        <w:t>Evidence Guide</w:t>
      </w:r>
    </w:p>
    <w:tbl>
      <w:tblPr>
        <w:tblW w:w="9570" w:type="dxa"/>
        <w:tblLayout w:type="fixed"/>
        <w:tblCellMar>
          <w:left w:w="62" w:type="dxa"/>
          <w:right w:w="62" w:type="dxa"/>
        </w:tblCellMar>
        <w:tblLook w:val="0000"/>
      </w:tblPr>
      <w:tblGrid>
        <w:gridCol w:w="3908"/>
        <w:gridCol w:w="5662"/>
      </w:tblGrid>
      <w:tr w:rsidTr="00014B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EVIDENCE GUIDE</w:t>
            </w:r>
          </w:p>
        </w:tc>
      </w:tr>
      <w:tr w:rsidTr="00014B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t xml:space="preserve">The Evidence Guide provides advice on assessment and must be read in conjunction with the performance criteria, required skills and knowledge, </w:t>
            </w:r>
            <w:r w:rsidRPr="00300B44">
              <w:t>range statement and the Assessment Guidelines for the Training Package.</w:t>
            </w:r>
          </w:p>
        </w:tc>
      </w:tr>
      <w:tr w:rsidTr="00014B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p>
        </w:tc>
      </w:tr>
      <w:tr w:rsidTr="00014B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r w:rsidRPr="00300B44">
              <w:t>Evidence of the following is essential:</w:t>
            </w:r>
          </w:p>
          <w:p w:rsidR="00000000" w:rsidRPr="00300B44" w:rsidP="00300B44">
            <w:pPr>
              <w:pStyle w:val="ListBullet"/>
            </w:pPr>
            <w:r w:rsidRPr="00300B44">
              <w:t>demonstration of effectively interpreting a creative brief to write original, innovative and persuasive copy that communicates key messages for at least one product/service or idea, on time and on budget</w:t>
            </w:r>
          </w:p>
          <w:p w:rsidR="00000000" w:rsidP="00300B44">
            <w:pPr>
              <w:pStyle w:val="ListBullet"/>
              <w:rPr>
                <w:lang w:val="en-NZ"/>
              </w:rPr>
            </w:pPr>
            <w:r w:rsidRPr="00300B44">
              <w:t>reasons for choosing specific design and copy option</w:t>
            </w:r>
            <w:r w:rsidRPr="00300B44">
              <w:t>s.</w:t>
            </w:r>
          </w:p>
        </w:tc>
      </w:tr>
      <w:tr w:rsidTr="00014B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r w:rsidRPr="00300B44">
              <w:t>Assessment must ensure:</w:t>
            </w:r>
          </w:p>
          <w:p w:rsidR="00000000" w:rsidRPr="00300B44" w:rsidP="00300B44">
            <w:pPr>
              <w:pStyle w:val="ListBullet"/>
            </w:pPr>
            <w:r w:rsidRPr="00300B44">
              <w:t>access to an actual workplace environment</w:t>
            </w:r>
          </w:p>
          <w:p w:rsidR="00000000" w:rsidRPr="00300B44" w:rsidP="00300B44">
            <w:pPr>
              <w:pStyle w:val="ListBullet"/>
            </w:pPr>
            <w:r w:rsidRPr="00300B44">
              <w:t>access to office equipment and resources</w:t>
            </w:r>
          </w:p>
          <w:p w:rsidR="00000000" w:rsidP="00300B44">
            <w:pPr>
              <w:pStyle w:val="ListBullet"/>
              <w:rPr>
                <w:lang w:val="en-NZ"/>
              </w:rPr>
            </w:pPr>
            <w:r w:rsidRPr="00300B44">
              <w:t>access to creative briefs.</w:t>
            </w:r>
          </w:p>
        </w:tc>
      </w:tr>
      <w:tr w:rsidTr="00014B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r w:rsidRPr="00300B44">
              <w:t>A range of assessment methods should be used t</w:t>
            </w:r>
            <w:r w:rsidRPr="00300B44">
              <w:t>o assess practical skills and knowledge. The following examples are appropriate for this unit:</w:t>
            </w:r>
          </w:p>
          <w:p w:rsidR="00000000" w:rsidRPr="00300B44" w:rsidP="00300B44">
            <w:pPr>
              <w:pStyle w:val="ListBullet"/>
            </w:pPr>
            <w:r w:rsidRPr="00300B44">
              <w:t>analysis of responses to case studies and scenarios</w:t>
            </w:r>
          </w:p>
          <w:p w:rsidR="00000000" w:rsidRPr="00300B44" w:rsidP="00300B44">
            <w:pPr>
              <w:pStyle w:val="ListBullet"/>
            </w:pPr>
            <w:r w:rsidRPr="00300B44">
              <w:t>demonstration of techniques to write persuasive copy</w:t>
            </w:r>
          </w:p>
          <w:p w:rsidR="00000000" w:rsidRPr="00300B44" w:rsidP="00300B44">
            <w:pPr>
              <w:pStyle w:val="ListBullet"/>
            </w:pPr>
            <w:r w:rsidRPr="00300B44">
              <w:t>direct questioning combined with review of portfolios of evidence and third party workplace reports of on-the-job performance by the candidate</w:t>
            </w:r>
          </w:p>
          <w:p w:rsidR="00000000" w:rsidRPr="00300B44" w:rsidP="00300B44">
            <w:pPr>
              <w:pStyle w:val="ListBullet"/>
            </w:pPr>
            <w:r w:rsidRPr="00300B44">
              <w:t>oral or written questioning to assess knowledge of relevant legislation from all levels of government, codes of p</w:t>
            </w:r>
            <w:r w:rsidRPr="00300B44">
              <w:t>ractice and national standards that impact on business operations</w:t>
            </w:r>
          </w:p>
          <w:p w:rsidR="00000000" w:rsidP="00300B44">
            <w:pPr>
              <w:pStyle w:val="ListBullet"/>
              <w:rPr>
                <w:lang w:val="en-NZ"/>
              </w:rPr>
            </w:pPr>
            <w:r w:rsidRPr="00300B44">
              <w:t>review of copy created.</w:t>
            </w:r>
          </w:p>
        </w:tc>
      </w:tr>
      <w:tr w:rsidTr="00014B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r w:rsidRPr="00300B44">
              <w:t>Holistic assessment with other units relevant to the industry sector, workplace and job role is recommended, for example:</w:t>
            </w:r>
          </w:p>
          <w:p w:rsidR="00000000" w:rsidRPr="00300B44" w:rsidP="00300B44">
            <w:pPr>
              <w:pStyle w:val="ListBullet"/>
            </w:pPr>
            <w:r w:rsidRPr="00300B44">
              <w:t>BSBADV</w:t>
            </w:r>
            <w:r w:rsidRPr="00300B44">
              <w:t>509A Create mass print media advertisements</w:t>
            </w:r>
          </w:p>
          <w:p w:rsidR="00000000" w:rsidRPr="00300B44" w:rsidP="00300B44">
            <w:pPr>
              <w:pStyle w:val="ListBullet"/>
            </w:pPr>
            <w:r w:rsidRPr="00300B44">
              <w:t>BSBADV510A Create mass electronic media advertisements.</w:t>
            </w:r>
          </w:p>
        </w:tc>
      </w:tr>
    </w:tbl>
    <w:p w:rsidR="00000000" w:rsidRPr="00300B44" w:rsidP="00300B44">
      <w:pPr>
        <w:pStyle w:val="BodyText"/>
      </w:pPr>
    </w:p>
    <w:p w:rsidR="00000000" w:rsidRPr="00300B44" w:rsidP="00300B44">
      <w:pPr>
        <w:pStyle w:val="AllowPageBreak"/>
      </w:pPr>
    </w:p>
    <w:p w:rsidR="00000000" w:rsidRPr="00300B44" w:rsidP="00300B44">
      <w:pPr>
        <w:pStyle w:val="Heading1"/>
      </w:pPr>
      <w:bookmarkStart w:id="11" w:name="O_68329"/>
      <w:bookmarkEnd w:id="11"/>
      <w:r w:rsidRPr="00300B44">
        <w:t>Range Statement</w:t>
      </w:r>
    </w:p>
    <w:tbl>
      <w:tblPr>
        <w:tblW w:w="0" w:type="auto"/>
        <w:tblLayout w:type="fixed"/>
        <w:tblCellMar>
          <w:left w:w="62" w:type="dxa"/>
          <w:right w:w="62" w:type="dxa"/>
        </w:tblCellMar>
        <w:tblLook w:val="0000"/>
      </w:tblPr>
      <w:tblGrid>
        <w:gridCol w:w="3421"/>
        <w:gridCol w:w="5101"/>
      </w:tblGrid>
      <w:tr w:rsidTr="00014B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RANGE STATEMENT</w:t>
            </w:r>
          </w:p>
        </w:tc>
      </w:tr>
      <w:tr w:rsidTr="00014B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t>The range statement relates to the unit of competency as a whole. It allows for different work environments and situations that may affect performance. Bold italicised wording, if used in the performance criteria, is detailed below. Essential operating con</w:t>
            </w:r>
            <w:r w:rsidRPr="00300B44">
              <w:t>ditions that may be present with training and assessment (depending on the work situation, needs of the candidate, accessibility of the item, and local industry and regional contexts) may also be included.</w:t>
            </w:r>
          </w:p>
        </w:tc>
      </w:tr>
      <w:tr w:rsidTr="00014B6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BoldandItalics"/>
              </w:rPr>
              <w:t>Central ideas</w:t>
            </w:r>
            <w:r w:rsidRPr="00300B4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ListBullet"/>
            </w:pPr>
            <w:r w:rsidRPr="00300B44">
              <w:t>a combination of vis</w:t>
            </w:r>
            <w:r w:rsidRPr="00300B44">
              <w:t>ual (illustration) and verbal (text and headline) messages</w:t>
            </w:r>
          </w:p>
          <w:p w:rsidR="00000000" w:rsidRPr="00300B44" w:rsidP="00300B44">
            <w:pPr>
              <w:pStyle w:val="ListBullet"/>
            </w:pPr>
            <w:r w:rsidRPr="00300B44">
              <w:t>the verbal or visual device used to present the content to the reader, listener or viewer of the advertisement, such as:</w:t>
            </w:r>
          </w:p>
          <w:p w:rsidR="00000000" w:rsidRPr="00300B44" w:rsidP="00300B44">
            <w:pPr>
              <w:pStyle w:val="ListBullet2"/>
            </w:pPr>
            <w:r w:rsidRPr="00300B44">
              <w:t>analogy and association</w:t>
            </w:r>
          </w:p>
          <w:p w:rsidR="00000000" w:rsidRPr="00300B44" w:rsidP="00300B44">
            <w:pPr>
              <w:pStyle w:val="ListBullet2"/>
            </w:pPr>
            <w:r w:rsidRPr="00300B44">
              <w:t>case histories</w:t>
            </w:r>
          </w:p>
          <w:p w:rsidR="00000000" w:rsidRPr="00300B44" w:rsidP="00300B44">
            <w:pPr>
              <w:pStyle w:val="ListBullet2"/>
            </w:pPr>
            <w:r w:rsidRPr="00300B44">
              <w:t>celebrities</w:t>
            </w:r>
          </w:p>
          <w:p w:rsidR="00000000" w:rsidRPr="00300B44" w:rsidP="00300B44">
            <w:pPr>
              <w:pStyle w:val="ListBullet2"/>
            </w:pPr>
            <w:r w:rsidRPr="00300B44">
              <w:t>continuing characters</w:t>
            </w:r>
          </w:p>
          <w:p w:rsidR="00000000" w:rsidRPr="00300B44" w:rsidP="00300B44">
            <w:pPr>
              <w:pStyle w:val="ListBullet2"/>
            </w:pPr>
            <w:r w:rsidRPr="00300B44">
              <w:t>demonstrations</w:t>
            </w:r>
          </w:p>
          <w:p w:rsidR="00000000" w:rsidRPr="00300B44" w:rsidP="00300B44">
            <w:pPr>
              <w:pStyle w:val="ListBullet2"/>
            </w:pPr>
            <w:r w:rsidRPr="00300B44">
              <w:t>exaggerated situations</w:t>
            </w:r>
          </w:p>
          <w:p w:rsidR="00000000" w:rsidRPr="00300B44" w:rsidP="00300B44">
            <w:pPr>
              <w:pStyle w:val="ListBullet2"/>
            </w:pPr>
            <w:r w:rsidRPr="00300B44">
              <w:t>fantasy</w:t>
            </w:r>
          </w:p>
          <w:p w:rsidR="00000000" w:rsidRPr="00300B44" w:rsidP="00300B44">
            <w:pPr>
              <w:pStyle w:val="ListBullet2"/>
            </w:pPr>
            <w:r w:rsidRPr="00300B44">
              <w:t>photographic tricks or special effects</w:t>
            </w:r>
          </w:p>
          <w:p w:rsidR="00000000" w:rsidRPr="00300B44" w:rsidP="00300B44">
            <w:pPr>
              <w:pStyle w:val="ListBullet2"/>
            </w:pPr>
            <w:r w:rsidRPr="00300B44">
              <w:t>product uses</w:t>
            </w:r>
          </w:p>
          <w:p w:rsidR="00000000" w:rsidRPr="00300B44" w:rsidP="00300B44">
            <w:pPr>
              <w:pStyle w:val="ListBullet2"/>
            </w:pPr>
            <w:r w:rsidRPr="00300B44">
              <w:t>recipes</w:t>
            </w:r>
          </w:p>
          <w:p w:rsidR="00000000" w:rsidRPr="00300B44" w:rsidP="00300B44">
            <w:pPr>
              <w:pStyle w:val="ListBullet2"/>
            </w:pPr>
            <w:r w:rsidRPr="00300B44">
              <w:t>slice-of-life situations</w:t>
            </w:r>
          </w:p>
          <w:p w:rsidR="00000000" w:rsidP="00300B44">
            <w:pPr>
              <w:pStyle w:val="ListBullet2"/>
              <w:rPr>
                <w:lang w:val="en-NZ"/>
              </w:rPr>
            </w:pPr>
            <w:r w:rsidRPr="00300B44">
              <w:t>testimonials</w:t>
            </w:r>
          </w:p>
        </w:tc>
      </w:tr>
      <w:tr w:rsidTr="00014B6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BoldandItalics"/>
              </w:rPr>
              <w:t>Content</w:t>
            </w:r>
            <w:r w:rsidRPr="00300B4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ListBullet"/>
            </w:pPr>
            <w:r w:rsidRPr="00300B44">
              <w:t>the information to be communicated to the audience brand or  image factors, such as:</w:t>
            </w:r>
          </w:p>
          <w:p w:rsidR="00000000" w:rsidRPr="00300B44" w:rsidP="00300B44">
            <w:pPr>
              <w:pStyle w:val="ListBullet2"/>
            </w:pPr>
            <w:r w:rsidRPr="00300B44">
              <w:t>competitive advantages</w:t>
            </w:r>
          </w:p>
          <w:p w:rsidR="00000000" w:rsidRPr="00300B44" w:rsidP="00300B44">
            <w:pPr>
              <w:pStyle w:val="ListBullet2"/>
            </w:pPr>
            <w:r w:rsidRPr="00300B44">
              <w:t>features of the product/service</w:t>
            </w:r>
          </w:p>
          <w:p w:rsidR="00000000" w:rsidRPr="00300B44" w:rsidP="00300B44">
            <w:pPr>
              <w:pStyle w:val="ListBullet2"/>
            </w:pPr>
            <w:r w:rsidRPr="00300B44">
              <w:t>where the product may be obtained</w:t>
            </w:r>
          </w:p>
          <w:p w:rsidR="00000000" w:rsidRPr="00300B44" w:rsidP="00300B44">
            <w:pPr>
              <w:pStyle w:val="ListBullet2"/>
            </w:pPr>
            <w:r w:rsidRPr="00300B44">
              <w:t>price</w:t>
            </w:r>
          </w:p>
          <w:p w:rsidR="00000000" w:rsidP="00300B44">
            <w:pPr>
              <w:pStyle w:val="ListBullet2"/>
              <w:rPr>
                <w:lang w:val="en-NZ"/>
              </w:rPr>
            </w:pPr>
            <w:r w:rsidRPr="00300B44">
              <w:t>colour</w:t>
            </w:r>
          </w:p>
        </w:tc>
      </w:tr>
      <w:tr w:rsidTr="00014B6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BoldandItalics"/>
              </w:rPr>
              <w:t>Supporting information</w:t>
            </w:r>
            <w:r w:rsidRPr="00300B4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ListBullet"/>
            </w:pPr>
            <w:r w:rsidRPr="00300B44">
              <w:t>evidence to support the claimed benefit</w:t>
            </w:r>
          </w:p>
          <w:p w:rsidR="00000000" w:rsidRPr="00300B44" w:rsidP="00300B44">
            <w:pPr>
              <w:pStyle w:val="ListBullet"/>
            </w:pPr>
            <w:r w:rsidRPr="00300B44">
              <w:t>purchasing information</w:t>
            </w:r>
          </w:p>
          <w:p w:rsidR="00000000" w:rsidRPr="00300B44" w:rsidP="00300B44">
            <w:pPr>
              <w:pStyle w:val="ListBullet"/>
            </w:pPr>
            <w:r w:rsidRPr="00300B44">
              <w:t>reassurances for existing users</w:t>
            </w:r>
          </w:p>
          <w:p w:rsidR="00000000" w:rsidP="00300B44">
            <w:pPr>
              <w:pStyle w:val="ListBullet"/>
              <w:rPr>
                <w:lang w:val="en-NZ"/>
              </w:rPr>
            </w:pPr>
            <w:r w:rsidRPr="00300B44">
              <w:t>requirement to specify the target audience</w:t>
            </w:r>
          </w:p>
        </w:tc>
      </w:tr>
      <w:tr w:rsidTr="00014B6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BoldandItalics"/>
              </w:rPr>
              <w:t>Copy</w:t>
            </w:r>
            <w:r w:rsidRPr="00300B4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ListBullet"/>
            </w:pPr>
            <w:r w:rsidRPr="00300B44">
              <w:t>the words used in broadcast advertising such as:</w:t>
            </w:r>
          </w:p>
          <w:p w:rsidR="00000000" w:rsidRPr="00300B44" w:rsidP="00300B44">
            <w:pPr>
              <w:pStyle w:val="ListBullet2"/>
            </w:pPr>
            <w:r w:rsidRPr="00300B44">
              <w:t>instructions and descriptions</w:t>
            </w:r>
          </w:p>
          <w:p w:rsidR="00000000" w:rsidRPr="00300B44" w:rsidP="00300B44">
            <w:pPr>
              <w:pStyle w:val="ListBullet2"/>
            </w:pPr>
            <w:r w:rsidRPr="00300B44">
              <w:t>jingles</w:t>
            </w:r>
          </w:p>
          <w:p w:rsidR="00000000" w:rsidRPr="00300B44" w:rsidP="00300B44">
            <w:pPr>
              <w:pStyle w:val="ListBullet2"/>
            </w:pPr>
            <w:r w:rsidRPr="00300B44">
              <w:t>message content</w:t>
            </w:r>
          </w:p>
          <w:p w:rsidR="00000000" w:rsidRPr="00300B44" w:rsidP="00300B44">
            <w:pPr>
              <w:pStyle w:val="ListBullet2"/>
            </w:pPr>
            <w:r w:rsidRPr="00300B44">
              <w:t>production and technical information</w:t>
            </w:r>
          </w:p>
          <w:p w:rsidR="00000000" w:rsidRPr="00300B44" w:rsidP="00300B44">
            <w:pPr>
              <w:pStyle w:val="ListBullet2"/>
            </w:pPr>
            <w:r w:rsidRPr="00300B44">
              <w:t xml:space="preserve">program promos </w:t>
            </w:r>
          </w:p>
          <w:p w:rsidR="00000000" w:rsidRPr="00300B44" w:rsidP="00300B44">
            <w:pPr>
              <w:pStyle w:val="ListBullet2"/>
            </w:pPr>
            <w:r w:rsidRPr="00300B44">
              <w:t xml:space="preserve">slogans </w:t>
            </w:r>
          </w:p>
          <w:p w:rsidR="00000000" w:rsidRPr="00300B44" w:rsidP="00300B44">
            <w:pPr>
              <w:pStyle w:val="ListBullet2"/>
            </w:pPr>
            <w:r w:rsidRPr="00300B44">
              <w:t>sound sources and effects</w:t>
            </w:r>
          </w:p>
          <w:p w:rsidR="00000000" w:rsidRPr="00300B44" w:rsidP="00300B44">
            <w:pPr>
              <w:pStyle w:val="ListBullet2"/>
            </w:pPr>
            <w:r w:rsidRPr="00300B44">
              <w:t xml:space="preserve">sponsorship announcements </w:t>
            </w:r>
          </w:p>
          <w:p w:rsidR="00000000" w:rsidRPr="00300B44" w:rsidP="00300B44">
            <w:pPr>
              <w:pStyle w:val="ListBullet"/>
            </w:pPr>
            <w:r w:rsidRPr="00300B44">
              <w:t>the words used in print advertising such as:</w:t>
            </w:r>
          </w:p>
          <w:p w:rsidR="00000000" w:rsidRPr="00300B44" w:rsidP="00300B44">
            <w:pPr>
              <w:pStyle w:val="ListBullet2"/>
            </w:pPr>
            <w:r w:rsidRPr="00300B44">
              <w:t>body copy</w:t>
            </w:r>
          </w:p>
          <w:p w:rsidR="00000000" w:rsidRPr="00300B44" w:rsidP="00300B44">
            <w:pPr>
              <w:pStyle w:val="ListBullet2"/>
            </w:pPr>
            <w:r w:rsidRPr="00300B44">
              <w:t>captions</w:t>
            </w:r>
          </w:p>
          <w:p w:rsidR="00000000" w:rsidRPr="00300B44" w:rsidP="00300B44">
            <w:pPr>
              <w:pStyle w:val="ListBullet2"/>
            </w:pPr>
            <w:r w:rsidRPr="00300B44">
              <w:t>display copy</w:t>
            </w:r>
          </w:p>
          <w:p w:rsidR="00000000" w:rsidRPr="00300B44" w:rsidP="00300B44">
            <w:pPr>
              <w:pStyle w:val="ListBullet2"/>
            </w:pPr>
            <w:r w:rsidRPr="00300B44">
              <w:t>headlines</w:t>
            </w:r>
          </w:p>
          <w:p w:rsidR="00000000" w:rsidRPr="00300B44" w:rsidP="00300B44">
            <w:pPr>
              <w:pStyle w:val="ListBullet2"/>
            </w:pPr>
            <w:r w:rsidRPr="00300B44">
              <w:t>instructions and descriptions</w:t>
            </w:r>
          </w:p>
          <w:p w:rsidR="00000000" w:rsidRPr="00300B44" w:rsidP="00300B44">
            <w:pPr>
              <w:pStyle w:val="ListBullet2"/>
            </w:pPr>
            <w:r w:rsidRPr="00300B44">
              <w:t>message content</w:t>
            </w:r>
          </w:p>
          <w:p w:rsidR="00000000" w:rsidRPr="00300B44" w:rsidP="00300B44">
            <w:pPr>
              <w:pStyle w:val="ListBullet2"/>
            </w:pPr>
            <w:r w:rsidRPr="00300B44">
              <w:t>overlines</w:t>
            </w:r>
          </w:p>
          <w:p w:rsidR="00000000" w:rsidRPr="00300B44" w:rsidP="00300B44">
            <w:pPr>
              <w:pStyle w:val="ListBullet2"/>
            </w:pPr>
            <w:r w:rsidRPr="00300B44">
              <w:t>production and technical information</w:t>
            </w:r>
          </w:p>
          <w:p w:rsidR="00000000" w:rsidRPr="00300B44" w:rsidP="00300B44">
            <w:pPr>
              <w:pStyle w:val="ListBullet2"/>
            </w:pPr>
            <w:r w:rsidRPr="00300B44">
              <w:t>subheads</w:t>
            </w:r>
          </w:p>
          <w:p w:rsidR="00000000" w:rsidRPr="00300B44" w:rsidP="00300B44">
            <w:pPr>
              <w:pStyle w:val="ListBullet2"/>
            </w:pPr>
            <w:r w:rsidRPr="00300B44">
              <w:t>taglines</w:t>
            </w:r>
          </w:p>
          <w:p w:rsidR="00000000" w:rsidP="00300B44">
            <w:pPr>
              <w:pStyle w:val="ListBullet2"/>
              <w:rPr>
                <w:lang w:val="en-NZ"/>
              </w:rPr>
            </w:pPr>
            <w:r w:rsidRPr="00300B44">
              <w:t>underlines</w:t>
            </w:r>
          </w:p>
        </w:tc>
      </w:tr>
      <w:tr w:rsidTr="00014B6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BoldandItalics"/>
              </w:rPr>
              <w:t>Legal and ethical constraints</w:t>
            </w:r>
            <w:r w:rsidRPr="00300B44">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ListBullet"/>
            </w:pPr>
            <w:r w:rsidRPr="00300B44">
              <w:t>codes of practice such as those issued by:</w:t>
            </w:r>
          </w:p>
          <w:p w:rsidR="00000000" w:rsidRPr="00300B44" w:rsidP="00300B44">
            <w:pPr>
              <w:pStyle w:val="ListBullet2"/>
            </w:pPr>
            <w:r w:rsidRPr="00300B44">
              <w:t>Advertising Federation of Australia</w:t>
            </w:r>
          </w:p>
          <w:p w:rsidR="00000000" w:rsidRPr="00300B44" w:rsidP="00300B44">
            <w:pPr>
              <w:pStyle w:val="ListBullet2"/>
            </w:pPr>
            <w:r w:rsidRPr="00300B44">
              <w:t>Australian Communications and Media Authority</w:t>
            </w:r>
          </w:p>
          <w:p w:rsidR="00000000" w:rsidRPr="00300B44" w:rsidP="00300B44">
            <w:pPr>
              <w:pStyle w:val="ListBullet2"/>
            </w:pPr>
            <w:r w:rsidRPr="00300B44">
              <w:t>Australian Competition and Consumer Commission</w:t>
            </w:r>
          </w:p>
          <w:p w:rsidR="00000000" w:rsidRPr="00300B44" w:rsidP="00300B44">
            <w:pPr>
              <w:pStyle w:val="ListBullet2"/>
            </w:pPr>
            <w:r w:rsidRPr="00300B44">
              <w:t>Australian Performing Right Association</w:t>
            </w:r>
          </w:p>
          <w:p w:rsidR="00000000" w:rsidRPr="00300B44" w:rsidP="00300B44">
            <w:pPr>
              <w:pStyle w:val="ListBullet2"/>
            </w:pPr>
            <w:r w:rsidRPr="00300B44">
              <w:t>Commercial Radio Australia</w:t>
            </w:r>
          </w:p>
          <w:p w:rsidR="00000000" w:rsidRPr="00300B44" w:rsidP="00300B44">
            <w:pPr>
              <w:pStyle w:val="ListBullet2"/>
            </w:pPr>
            <w:r w:rsidRPr="00300B44">
              <w:t>Free TV Australia</w:t>
            </w:r>
          </w:p>
          <w:p w:rsidR="00000000" w:rsidRPr="00300B44" w:rsidP="00300B44">
            <w:pPr>
              <w:pStyle w:val="ListBullet"/>
            </w:pPr>
            <w:r w:rsidRPr="00300B44">
              <w:t>contempt of court and parliament</w:t>
            </w:r>
          </w:p>
          <w:p w:rsidR="00000000" w:rsidRPr="00300B44" w:rsidP="00300B44">
            <w:pPr>
              <w:pStyle w:val="ListBullet"/>
            </w:pPr>
            <w:r w:rsidRPr="00300B44">
              <w:t>copyright</w:t>
            </w:r>
          </w:p>
          <w:p w:rsidR="00000000" w:rsidRPr="00300B44" w:rsidP="00300B44">
            <w:pPr>
              <w:pStyle w:val="ListBullet"/>
            </w:pPr>
            <w:r w:rsidRPr="00300B44">
              <w:t>cultural expectations and influences</w:t>
            </w:r>
          </w:p>
          <w:p w:rsidR="00000000" w:rsidRPr="00300B44" w:rsidP="00300B44">
            <w:pPr>
              <w:pStyle w:val="ListBullet"/>
            </w:pPr>
            <w:r w:rsidRPr="00300B44">
              <w:t>defamation</w:t>
            </w:r>
          </w:p>
          <w:p w:rsidR="00000000" w:rsidRPr="00300B44" w:rsidP="00300B44">
            <w:pPr>
              <w:pStyle w:val="ListBullet"/>
            </w:pPr>
            <w:r w:rsidRPr="00300B44">
              <w:t>discrimination</w:t>
            </w:r>
          </w:p>
          <w:p w:rsidR="00000000" w:rsidRPr="00300B44" w:rsidP="00300B44">
            <w:pPr>
              <w:pStyle w:val="ListBullet"/>
            </w:pPr>
            <w:r w:rsidRPr="00300B44">
              <w:t>ethical principles</w:t>
            </w:r>
          </w:p>
          <w:p w:rsidR="00000000" w:rsidRPr="00300B44" w:rsidP="00300B44">
            <w:pPr>
              <w:pStyle w:val="ListBullet"/>
            </w:pPr>
            <w:r w:rsidRPr="00300B44">
              <w:t>obscenity</w:t>
            </w:r>
          </w:p>
          <w:p w:rsidR="00000000" w:rsidRPr="00300B44" w:rsidP="00300B44">
            <w:pPr>
              <w:pStyle w:val="ListBullet"/>
            </w:pPr>
            <w:r w:rsidRPr="00300B44">
              <w:t>policies and guidelines</w:t>
            </w:r>
          </w:p>
          <w:p w:rsidR="00000000" w:rsidRPr="00300B44" w:rsidP="00300B44">
            <w:pPr>
              <w:pStyle w:val="ListBullet"/>
            </w:pPr>
            <w:r w:rsidRPr="00300B44">
              <w:t>privacy and other legislation</w:t>
            </w:r>
          </w:p>
          <w:p w:rsidR="00000000" w:rsidRPr="00300B44" w:rsidP="00300B44">
            <w:pPr>
              <w:pStyle w:val="ListBullet"/>
            </w:pPr>
            <w:r w:rsidRPr="00300B44">
              <w:t>racial vilification</w:t>
            </w:r>
          </w:p>
          <w:p w:rsidR="00000000" w:rsidRPr="00300B44" w:rsidP="00300B44">
            <w:pPr>
              <w:pStyle w:val="ListBullet"/>
            </w:pPr>
            <w:r w:rsidRPr="00300B44">
              <w:t>regulations</w:t>
            </w:r>
          </w:p>
          <w:p w:rsidR="00000000" w:rsidRPr="00300B44" w:rsidP="00300B44">
            <w:pPr>
              <w:pStyle w:val="ListBullet"/>
            </w:pPr>
            <w:r w:rsidRPr="00300B44">
              <w:t>social responsibilities such as protection of children, environmental issues</w:t>
            </w:r>
          </w:p>
          <w:p w:rsidR="00000000" w:rsidRPr="00300B44" w:rsidP="00300B44">
            <w:pPr>
              <w:pStyle w:val="ListBullet"/>
            </w:pPr>
            <w:r w:rsidRPr="00300B44">
              <w:t>societal expectations</w:t>
            </w:r>
          </w:p>
        </w:tc>
      </w:tr>
    </w:tbl>
    <w:p w:rsidR="00014B6E" w:rsidP="00300B44">
      <w:pPr>
        <w:pStyle w:val="BodyText"/>
      </w:pPr>
    </w:p>
    <w:p w:rsidR="00014B6E" w:rsidP="00300B44">
      <w:pPr>
        <w:pStyle w:val="BodyText"/>
      </w:pPr>
    </w:p>
    <w:p w:rsidR="00000000" w:rsidRPr="00300B44" w:rsidP="00300B44">
      <w:pPr>
        <w:pStyle w:val="Heading1"/>
      </w:pPr>
      <w:bookmarkStart w:id="12" w:name="O_68330"/>
      <w:bookmarkEnd w:id="12"/>
      <w:r w:rsidRPr="00300B44">
        <w:t>Unit Sector(s)</w:t>
      </w:r>
    </w:p>
    <w:tbl>
      <w:tblPr>
        <w:tblW w:w="0" w:type="auto"/>
        <w:tblLayout w:type="fixed"/>
        <w:tblCellMar>
          <w:left w:w="62" w:type="dxa"/>
          <w:right w:w="62" w:type="dxa"/>
        </w:tblCellMar>
        <w:tblLook w:val="0000"/>
      </w:tblPr>
      <w:tblGrid>
        <w:gridCol w:w="2654"/>
        <w:gridCol w:w="5868"/>
      </w:tblGrid>
      <w:tr w:rsidTr="00014B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p>
        </w:tc>
      </w:tr>
    </w:tbl>
    <w:p w:rsidR="00000000" w:rsidRPr="00300B44" w:rsidP="00300B44">
      <w:pPr>
        <w:pStyle w:val="BodyText"/>
      </w:pPr>
    </w:p>
    <w:p w:rsidR="00000000" w:rsidRPr="00300B44" w:rsidP="00300B44">
      <w:pPr>
        <w:pStyle w:val="AllowPageBreak"/>
      </w:pPr>
    </w:p>
    <w:p w:rsidR="00000000" w:rsidRPr="00300B44" w:rsidP="00300B44">
      <w:pPr>
        <w:pStyle w:val="Heading1"/>
      </w:pPr>
      <w:bookmarkStart w:id="13" w:name="O_154679"/>
      <w:bookmarkEnd w:id="13"/>
      <w:r w:rsidRPr="00300B44">
        <w:t>Competency field</w:t>
      </w:r>
    </w:p>
    <w:tbl>
      <w:tblPr>
        <w:tblW w:w="0" w:type="auto"/>
        <w:tblLayout w:type="fixed"/>
        <w:tblCellMar>
          <w:left w:w="62" w:type="dxa"/>
          <w:right w:w="62" w:type="dxa"/>
        </w:tblCellMar>
        <w:tblLook w:val="0000"/>
      </w:tblPr>
      <w:tblGrid>
        <w:gridCol w:w="2773"/>
        <w:gridCol w:w="5749"/>
      </w:tblGrid>
      <w:tr w:rsidTr="00014B6E">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r w:rsidRPr="00300B44">
              <w:t>Communication - Writing</w:t>
            </w:r>
          </w:p>
        </w:tc>
      </w:tr>
    </w:tbl>
    <w:p w:rsidR="00000000" w:rsidRPr="00300B44" w:rsidP="00300B44">
      <w:pPr>
        <w:pStyle w:val="BodyText"/>
      </w:pPr>
    </w:p>
    <w:p w:rsidR="00000000" w:rsidRPr="00300B44" w:rsidP="00300B44">
      <w:pPr>
        <w:pStyle w:val="AllowPageBreak"/>
      </w:pPr>
    </w:p>
    <w:p w:rsidR="00000000" w:rsidRPr="00300B44" w:rsidP="00300B44">
      <w:pPr>
        <w:pStyle w:val="Heading1"/>
      </w:pPr>
      <w:bookmarkStart w:id="14" w:name="O_154678"/>
      <w:bookmarkEnd w:id="14"/>
      <w:r w:rsidRPr="00300B44">
        <w:t>Co-requisite units</w:t>
      </w:r>
    </w:p>
    <w:tbl>
      <w:tblPr>
        <w:tblW w:w="0" w:type="auto"/>
        <w:tblLayout w:type="fixed"/>
        <w:tblCellMar>
          <w:left w:w="62" w:type="dxa"/>
          <w:right w:w="62" w:type="dxa"/>
        </w:tblCellMar>
        <w:tblLook w:val="0000"/>
      </w:tblPr>
      <w:tblGrid>
        <w:gridCol w:w="2641"/>
        <w:gridCol w:w="1322"/>
        <w:gridCol w:w="4559"/>
      </w:tblGrid>
      <w:tr w:rsidTr="00014B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r w:rsidRPr="00300B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p>
        </w:tc>
      </w:tr>
      <w:tr w:rsidTr="00014B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B44">
            <w:pPr>
              <w:pStyle w:val="BodyText"/>
              <w:rPr>
                <w:lang w:val="en-NZ"/>
              </w:rPr>
            </w:pPr>
          </w:p>
        </w:tc>
      </w:tr>
      <w:tr w:rsidTr="00014B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B44" w:rsidP="00300B44">
            <w:pPr>
              <w:pStyle w:val="BodyText"/>
            </w:pPr>
          </w:p>
        </w:tc>
      </w:tr>
    </w:tbl>
    <w:p w:rsidR="00000000" w:rsidRPr="00300B44" w:rsidP="00300B44">
      <w:pPr>
        <w:pStyle w:val="BodyText"/>
      </w:pPr>
    </w:p>
    <w:p w:rsidR="00000000" w:rsidRPr="00300B44" w:rsidP="00300B44"/>
    <w:sectPr w:rsidSect="00300B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B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B6E" w:rsidP="00014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B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6E" w:rsidP="00300B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4B6E" w:rsidP="00300B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4B6E" w:rsidP="00300B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B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B6E" w:rsidP="00014B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B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6E" w:rsidP="00300B44">
    <w:pPr>
      <w:pStyle w:val="Header"/>
      <w:framePr w:wrap="around"/>
    </w:pPr>
    <w:r>
      <w:fldChar w:fldCharType="begin"/>
    </w:r>
    <w:r>
      <w:instrText xml:space="preserve"> TITLE   \* MERGEFORMAT </w:instrText>
    </w:r>
    <w:r>
      <w:fldChar w:fldCharType="separate"/>
    </w:r>
    <w:r>
      <w:t>BSBWRT501A Write persuasive copy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4B6E" w:rsidP="00300B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18D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701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E6A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B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0B44"/>
    <w:pPr>
      <w:spacing w:before="360" w:after="60"/>
      <w:outlineLvl w:val="0"/>
    </w:pPr>
    <w:rPr>
      <w:sz w:val="32"/>
    </w:rPr>
  </w:style>
  <w:style w:type="paragraph" w:styleId="Heading2">
    <w:name w:val="heading 2"/>
    <w:basedOn w:val="HeadingBase"/>
    <w:next w:val="BodyText"/>
    <w:link w:val="Heading2Char"/>
    <w:qFormat/>
    <w:rsid w:val="00300B44"/>
    <w:pPr>
      <w:keepLines/>
      <w:spacing w:before="240" w:after="120"/>
      <w:outlineLvl w:val="1"/>
    </w:pPr>
    <w:rPr>
      <w:sz w:val="28"/>
      <w:szCs w:val="40"/>
    </w:rPr>
  </w:style>
  <w:style w:type="paragraph" w:styleId="Heading3">
    <w:name w:val="heading 3"/>
    <w:basedOn w:val="HeadingBase"/>
    <w:next w:val="BodyText"/>
    <w:link w:val="Heading3Char"/>
    <w:qFormat/>
    <w:rsid w:val="00300B44"/>
    <w:pPr>
      <w:spacing w:before="180" w:after="120"/>
      <w:outlineLvl w:val="2"/>
    </w:pPr>
    <w:rPr>
      <w:spacing w:val="-10"/>
      <w:kern w:val="32"/>
    </w:rPr>
  </w:style>
  <w:style w:type="paragraph" w:styleId="Heading4">
    <w:name w:val="heading 4"/>
    <w:basedOn w:val="HeadingBase"/>
    <w:next w:val="BodyText"/>
    <w:link w:val="Heading4Char"/>
    <w:qFormat/>
    <w:rsid w:val="00300B44"/>
    <w:pPr>
      <w:spacing w:before="160" w:after="120"/>
      <w:outlineLvl w:val="3"/>
    </w:pPr>
    <w:rPr>
      <w:sz w:val="22"/>
    </w:rPr>
  </w:style>
  <w:style w:type="paragraph" w:styleId="Heading5">
    <w:name w:val="heading 5"/>
    <w:basedOn w:val="HeadingBase"/>
    <w:next w:val="Normal"/>
    <w:link w:val="Heading5Char"/>
    <w:qFormat/>
    <w:rsid w:val="00300B44"/>
    <w:pPr>
      <w:spacing w:before="80"/>
      <w:outlineLvl w:val="4"/>
    </w:pPr>
    <w:rPr>
      <w:color w:val="918585"/>
      <w:sz w:val="20"/>
    </w:rPr>
  </w:style>
  <w:style w:type="paragraph" w:styleId="Heading6">
    <w:name w:val="heading 6"/>
    <w:basedOn w:val="HeadingBase"/>
    <w:next w:val="Normal"/>
    <w:link w:val="Heading6Char"/>
    <w:qFormat/>
    <w:rsid w:val="00300B44"/>
    <w:pPr>
      <w:spacing w:before="60"/>
      <w:outlineLvl w:val="5"/>
    </w:pPr>
    <w:rPr>
      <w:color w:val="918585"/>
      <w:sz w:val="20"/>
    </w:rPr>
  </w:style>
  <w:style w:type="paragraph" w:styleId="Heading7">
    <w:name w:val="heading 7"/>
    <w:basedOn w:val="Normal"/>
    <w:next w:val="Normal"/>
    <w:link w:val="Heading7Char"/>
    <w:qFormat/>
    <w:rsid w:val="00300B44"/>
    <w:pPr>
      <w:ind w:left="720"/>
      <w:outlineLvl w:val="6"/>
    </w:pPr>
    <w:rPr>
      <w:i/>
    </w:rPr>
  </w:style>
  <w:style w:type="paragraph" w:styleId="Heading8">
    <w:name w:val="heading 8"/>
    <w:basedOn w:val="Normal"/>
    <w:next w:val="Normal"/>
    <w:link w:val="Heading8Char"/>
    <w:qFormat/>
    <w:rsid w:val="00300B44"/>
    <w:pPr>
      <w:ind w:left="720"/>
      <w:outlineLvl w:val="7"/>
    </w:pPr>
    <w:rPr>
      <w:i/>
    </w:rPr>
  </w:style>
  <w:style w:type="paragraph" w:styleId="Heading9">
    <w:name w:val="heading 9"/>
    <w:basedOn w:val="Normal"/>
    <w:next w:val="Normal"/>
    <w:link w:val="Heading9Char"/>
    <w:qFormat/>
    <w:rsid w:val="00300B44"/>
    <w:pPr>
      <w:ind w:left="720"/>
      <w:outlineLvl w:val="8"/>
    </w:pPr>
    <w:rPr>
      <w:i/>
    </w:rPr>
  </w:style>
  <w:style w:type="character" w:default="1" w:styleId="DefaultParagraphFont">
    <w:name w:val="Default Paragraph Font"/>
    <w:uiPriority w:val="1"/>
    <w:unhideWhenUsed/>
    <w:rsid w:val="00300B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B44"/>
  </w:style>
  <w:style w:type="character" w:customStyle="1" w:styleId="Heading1Char">
    <w:name w:val="Heading 1 Char"/>
    <w:basedOn w:val="DefaultParagraphFont"/>
    <w:link w:val="Heading1"/>
    <w:rsid w:val="00300B44"/>
    <w:rPr>
      <w:rFonts w:ascii="Times New Roman" w:eastAsia="Times New Roman" w:hAnsi="Times New Roman" w:cs="Times New Roman"/>
      <w:b/>
      <w:sz w:val="32"/>
      <w:szCs w:val="20"/>
      <w:lang w:eastAsia="en-US"/>
    </w:rPr>
  </w:style>
  <w:style w:type="paragraph" w:styleId="BodyText">
    <w:name w:val="Body Text"/>
    <w:basedOn w:val="Normal"/>
    <w:link w:val="BodyTextChar"/>
    <w:rsid w:val="00300B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0B44"/>
    <w:rPr>
      <w:rFonts w:ascii="Times New Roman" w:eastAsia="Times New Roman" w:hAnsi="Times New Roman" w:cs="Times New Roman"/>
      <w:sz w:val="24"/>
      <w:lang w:val="en-US" w:eastAsia="en-US"/>
    </w:rPr>
  </w:style>
  <w:style w:type="paragraph" w:styleId="Footer">
    <w:name w:val="footer"/>
    <w:basedOn w:val="Normal"/>
    <w:link w:val="FooterChar"/>
    <w:rsid w:val="00300B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B44"/>
    <w:rPr>
      <w:rFonts w:ascii="Times New Roman" w:eastAsia="Times New Roman" w:hAnsi="Times New Roman" w:cs="Times New Roman"/>
      <w:sz w:val="16"/>
      <w:lang w:val="en-US" w:eastAsia="en-US"/>
    </w:rPr>
  </w:style>
  <w:style w:type="paragraph" w:styleId="List">
    <w:name w:val="List"/>
    <w:basedOn w:val="BodyText"/>
    <w:next w:val="BodyText"/>
    <w:rsid w:val="00300B44"/>
    <w:pPr>
      <w:tabs>
        <w:tab w:val="left" w:pos="340"/>
      </w:tabs>
      <w:spacing w:before="60" w:after="60"/>
      <w:ind w:left="340" w:hanging="340"/>
    </w:pPr>
  </w:style>
  <w:style w:type="paragraph" w:styleId="ListBullet">
    <w:name w:val="List Bullet"/>
    <w:basedOn w:val="List"/>
    <w:rsid w:val="00300B44"/>
    <w:pPr>
      <w:numPr>
        <w:numId w:val="13"/>
      </w:numPr>
      <w:tabs>
        <w:tab w:val="clear" w:pos="340"/>
      </w:tabs>
      <w:spacing w:before="40" w:after="40"/>
    </w:pPr>
  </w:style>
  <w:style w:type="character" w:customStyle="1" w:styleId="SpecialBold">
    <w:name w:val="Special Bold"/>
    <w:basedOn w:val="DefaultParagraphFont"/>
    <w:rsid w:val="00300B44"/>
    <w:rPr>
      <w:b/>
      <w:spacing w:val="0"/>
    </w:rPr>
  </w:style>
  <w:style w:type="paragraph" w:styleId="ListBullet2">
    <w:name w:val="List Bullet 2"/>
    <w:basedOn w:val="List2"/>
    <w:rsid w:val="00300B44"/>
    <w:pPr>
      <w:numPr>
        <w:numId w:val="14"/>
      </w:numPr>
      <w:tabs>
        <w:tab w:val="clear" w:pos="680"/>
      </w:tabs>
    </w:pPr>
  </w:style>
  <w:style w:type="paragraph" w:styleId="Header">
    <w:name w:val="header"/>
    <w:basedOn w:val="Normal"/>
    <w:link w:val="HeaderChar"/>
    <w:rsid w:val="00300B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B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0B44"/>
    <w:pPr>
      <w:spacing w:before="240" w:after="120"/>
      <w:outlineLvl w:val="0"/>
    </w:pPr>
    <w:rPr>
      <w:rFonts w:ascii="Times New Roman" w:hAnsi="Times New Roman"/>
      <w:b/>
      <w:sz w:val="28"/>
    </w:rPr>
  </w:style>
  <w:style w:type="paragraph" w:customStyle="1" w:styleId="AllowPageBreak">
    <w:name w:val="AllowPageBreak"/>
    <w:rsid w:val="00300B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0B44"/>
    <w:pPr>
      <w:tabs>
        <w:tab w:val="left" w:pos="680"/>
      </w:tabs>
      <w:spacing w:before="60" w:after="60"/>
      <w:ind w:left="680" w:hanging="340"/>
    </w:pPr>
  </w:style>
  <w:style w:type="character" w:customStyle="1" w:styleId="BoldandItalics">
    <w:name w:val="Bold and Italics"/>
    <w:qFormat/>
    <w:rsid w:val="00300B44"/>
    <w:rPr>
      <w:b/>
      <w:i/>
      <w:u w:val="none"/>
    </w:rPr>
  </w:style>
  <w:style w:type="character" w:customStyle="1" w:styleId="Heading2Char">
    <w:name w:val="Heading 2 Char"/>
    <w:basedOn w:val="DefaultParagraphFont"/>
    <w:link w:val="Heading2"/>
    <w:rsid w:val="00300B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B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B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B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B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B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0B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0B44"/>
    <w:rPr>
      <w:rFonts w:ascii="Courier New" w:eastAsia="Times New Roman" w:hAnsi="Courier New" w:cs="Times New Roman"/>
      <w:i/>
      <w:szCs w:val="20"/>
      <w:lang w:val="en-US" w:eastAsia="en-US"/>
    </w:rPr>
  </w:style>
  <w:style w:type="paragraph" w:customStyle="1" w:styleId="HeadingBase">
    <w:name w:val="Heading Base"/>
    <w:rsid w:val="00300B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B44"/>
    <w:pPr>
      <w:tabs>
        <w:tab w:val="right" w:leader="dot" w:pos="9072"/>
      </w:tabs>
      <w:ind w:left="567"/>
    </w:pPr>
    <w:rPr>
      <w:szCs w:val="22"/>
    </w:rPr>
  </w:style>
  <w:style w:type="paragraph" w:customStyle="1" w:styleId="TOCBase">
    <w:name w:val="TOC Base"/>
    <w:rsid w:val="00300B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B44"/>
    <w:pPr>
      <w:tabs>
        <w:tab w:val="right" w:leader="dot" w:pos="9072"/>
      </w:tabs>
      <w:spacing w:before="40" w:after="40"/>
      <w:ind w:left="284"/>
    </w:pPr>
    <w:rPr>
      <w:rFonts w:ascii="Times New Roman" w:hAnsi="Times New Roman"/>
    </w:rPr>
  </w:style>
  <w:style w:type="paragraph" w:styleId="TOC1">
    <w:name w:val="toc 1"/>
    <w:basedOn w:val="TOCBase"/>
    <w:next w:val="Normal"/>
    <w:rsid w:val="00300B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0B44"/>
    <w:pPr>
      <w:spacing w:before="5040"/>
      <w:jc w:val="center"/>
    </w:pPr>
    <w:rPr>
      <w:sz w:val="48"/>
      <w:szCs w:val="72"/>
      <w:lang w:val="en-US"/>
    </w:rPr>
  </w:style>
  <w:style w:type="character" w:customStyle="1" w:styleId="TitleChar">
    <w:name w:val="Title Char"/>
    <w:basedOn w:val="DefaultParagraphFont"/>
    <w:link w:val="Title"/>
    <w:rsid w:val="00300B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B44"/>
    <w:pPr>
      <w:tabs>
        <w:tab w:val="left" w:pos="3600"/>
        <w:tab w:val="left" w:pos="3958"/>
      </w:tabs>
    </w:pPr>
  </w:style>
  <w:style w:type="paragraph" w:customStyle="1" w:styleId="Note">
    <w:name w:val="Note"/>
    <w:basedOn w:val="BodyText"/>
    <w:rsid w:val="00300B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B44"/>
    <w:pPr>
      <w:framePr w:wrap="auto" w:hAnchor="text" w:y="6049"/>
    </w:pPr>
    <w:rPr>
      <w:color w:val="000000"/>
      <w:sz w:val="40"/>
    </w:rPr>
  </w:style>
  <w:style w:type="paragraph" w:customStyle="1" w:styleId="TOCTitle">
    <w:name w:val="TOCTitle"/>
    <w:basedOn w:val="Heading1"/>
    <w:rsid w:val="00300B44"/>
    <w:pPr>
      <w:spacing w:after="240"/>
      <w:jc w:val="center"/>
      <w:outlineLvl w:val="9"/>
    </w:pPr>
    <w:rPr>
      <w:caps/>
    </w:rPr>
  </w:style>
  <w:style w:type="paragraph" w:customStyle="1" w:styleId="Version">
    <w:name w:val="Version"/>
    <w:rsid w:val="00300B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B44"/>
    <w:pPr>
      <w:keepNext w:val="0"/>
      <w:tabs>
        <w:tab w:val="right" w:pos="4176"/>
      </w:tabs>
      <w:ind w:left="198" w:hanging="198"/>
    </w:pPr>
    <w:rPr>
      <w:rFonts w:ascii="Garamond" w:hAnsi="Garamond"/>
    </w:rPr>
  </w:style>
  <w:style w:type="paragraph" w:styleId="IndexHeading">
    <w:name w:val="index heading"/>
    <w:basedOn w:val="Normal"/>
    <w:next w:val="Index1"/>
    <w:semiHidden/>
    <w:rsid w:val="00300B44"/>
    <w:pPr>
      <w:spacing w:before="120" w:after="120"/>
    </w:pPr>
    <w:rPr>
      <w:rFonts w:ascii="Arial" w:hAnsi="Arial"/>
      <w:b/>
      <w:color w:val="918585"/>
      <w:sz w:val="24"/>
    </w:rPr>
  </w:style>
  <w:style w:type="paragraph" w:customStyle="1" w:styleId="Chapter">
    <w:name w:val="Chapter"/>
    <w:basedOn w:val="Normal"/>
    <w:rsid w:val="00300B44"/>
    <w:pPr>
      <w:spacing w:before="240"/>
    </w:pPr>
    <w:rPr>
      <w:rFonts w:ascii="Times New Roman" w:hAnsi="Times New Roman"/>
      <w:smallCaps/>
      <w:spacing w:val="80"/>
      <w:sz w:val="28"/>
    </w:rPr>
  </w:style>
  <w:style w:type="paragraph" w:customStyle="1" w:styleId="InChapter">
    <w:name w:val="InChapter"/>
    <w:basedOn w:val="Heading3"/>
    <w:rsid w:val="00300B44"/>
    <w:pPr>
      <w:spacing w:after="240"/>
      <w:outlineLvl w:val="9"/>
    </w:pPr>
    <w:rPr>
      <w:noProof/>
    </w:rPr>
  </w:style>
  <w:style w:type="paragraph" w:styleId="Index2">
    <w:name w:val="index 2"/>
    <w:basedOn w:val="Normal"/>
    <w:next w:val="Normal"/>
    <w:semiHidden/>
    <w:rsid w:val="00300B44"/>
    <w:pPr>
      <w:tabs>
        <w:tab w:val="right" w:pos="4176"/>
      </w:tabs>
      <w:ind w:left="568" w:hanging="284"/>
    </w:pPr>
    <w:rPr>
      <w:rFonts w:ascii="Garamond" w:hAnsi="Garamond"/>
    </w:rPr>
  </w:style>
  <w:style w:type="paragraph" w:customStyle="1" w:styleId="Byline">
    <w:name w:val="Byline"/>
    <w:rsid w:val="00300B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B44"/>
    <w:pPr>
      <w:tabs>
        <w:tab w:val="clear" w:pos="3600"/>
        <w:tab w:val="clear" w:pos="3958"/>
      </w:tabs>
      <w:jc w:val="right"/>
    </w:pPr>
  </w:style>
  <w:style w:type="character" w:styleId="Emphasis">
    <w:name w:val="Emphasis"/>
    <w:basedOn w:val="DefaultParagraphFont"/>
    <w:qFormat/>
    <w:rsid w:val="00300B44"/>
    <w:rPr>
      <w:i/>
    </w:rPr>
  </w:style>
  <w:style w:type="paragraph" w:styleId="Caption">
    <w:name w:val="caption"/>
    <w:basedOn w:val="BodyText"/>
    <w:next w:val="Normal"/>
    <w:qFormat/>
    <w:rsid w:val="00300B44"/>
    <w:pPr>
      <w:framePr w:w="2268" w:hSpace="181" w:vSpace="181" w:wrap="around" w:vAnchor="text" w:hAnchor="page" w:x="1135" w:y="285" w:anchorLock="1"/>
    </w:pPr>
    <w:rPr>
      <w:i/>
    </w:rPr>
  </w:style>
  <w:style w:type="paragraph" w:customStyle="1" w:styleId="MiniTOCTitle">
    <w:name w:val="MiniTOCTitle"/>
    <w:basedOn w:val="Heading4"/>
    <w:rsid w:val="00300B44"/>
    <w:pPr>
      <w:spacing w:before="240"/>
      <w:outlineLvl w:val="9"/>
    </w:pPr>
    <w:rPr>
      <w:noProof/>
      <w:sz w:val="24"/>
    </w:rPr>
  </w:style>
  <w:style w:type="paragraph" w:customStyle="1" w:styleId="MiniTOCItem">
    <w:name w:val="MiniTOCItem"/>
    <w:basedOn w:val="ListBullet"/>
    <w:rsid w:val="00300B44"/>
    <w:pPr>
      <w:numPr>
        <w:numId w:val="0"/>
      </w:numPr>
      <w:tabs>
        <w:tab w:val="right" w:leader="dot" w:pos="6521"/>
      </w:tabs>
      <w:spacing w:before="0" w:after="0"/>
    </w:pPr>
  </w:style>
  <w:style w:type="paragraph" w:customStyle="1" w:styleId="TOFTitle">
    <w:name w:val="TOFTitle"/>
    <w:basedOn w:val="TOCTitle"/>
    <w:rsid w:val="00300B44"/>
  </w:style>
  <w:style w:type="paragraph" w:styleId="TableofFigures">
    <w:name w:val="table of figures"/>
    <w:basedOn w:val="Normal"/>
    <w:next w:val="Normal"/>
    <w:semiHidden/>
    <w:rsid w:val="00300B44"/>
    <w:pPr>
      <w:tabs>
        <w:tab w:val="right" w:leader="dot" w:pos="9072"/>
      </w:tabs>
      <w:ind w:left="970" w:hanging="403"/>
    </w:pPr>
    <w:rPr>
      <w:rFonts w:ascii="Times New Roman" w:hAnsi="Times New Roman"/>
      <w:b/>
    </w:rPr>
  </w:style>
  <w:style w:type="paragraph" w:styleId="ListNumber">
    <w:name w:val="List Number"/>
    <w:basedOn w:val="List"/>
    <w:rsid w:val="00300B44"/>
    <w:pPr>
      <w:numPr>
        <w:numId w:val="11"/>
      </w:numPr>
    </w:pPr>
  </w:style>
  <w:style w:type="character" w:customStyle="1" w:styleId="WingdingSymbols">
    <w:name w:val="Wingding Symbols"/>
    <w:rsid w:val="00300B44"/>
    <w:rPr>
      <w:rFonts w:ascii="Wingdings" w:hAnsi="Wingdings"/>
    </w:rPr>
  </w:style>
  <w:style w:type="paragraph" w:customStyle="1" w:styleId="TableHeading">
    <w:name w:val="Table Heading"/>
    <w:basedOn w:val="HeadingBase"/>
    <w:rsid w:val="00300B44"/>
    <w:pPr>
      <w:keepLines/>
      <w:pBdr>
        <w:bottom w:val="single" w:sz="6" w:space="1" w:color="918585"/>
      </w:pBdr>
      <w:spacing w:before="240"/>
    </w:pPr>
  </w:style>
  <w:style w:type="character" w:customStyle="1" w:styleId="HotSpot">
    <w:name w:val="HotSpot"/>
    <w:rsid w:val="00300B44"/>
    <w:rPr>
      <w:color w:val="0033CC"/>
      <w:u w:val="none"/>
    </w:rPr>
  </w:style>
  <w:style w:type="paragraph" w:customStyle="1" w:styleId="BodyTextRight">
    <w:name w:val="Body Text Right"/>
    <w:basedOn w:val="BodyText"/>
    <w:rsid w:val="00300B44"/>
    <w:pPr>
      <w:spacing w:before="0" w:after="0"/>
      <w:jc w:val="right"/>
    </w:pPr>
  </w:style>
  <w:style w:type="paragraph" w:styleId="Index3">
    <w:name w:val="index 3"/>
    <w:basedOn w:val="ListNumber2"/>
    <w:next w:val="Normal"/>
    <w:semiHidden/>
    <w:rsid w:val="00300B44"/>
    <w:pPr>
      <w:numPr>
        <w:numId w:val="0"/>
      </w:numPr>
      <w:tabs>
        <w:tab w:val="right" w:leader="dot" w:pos="4176"/>
      </w:tabs>
    </w:pPr>
  </w:style>
  <w:style w:type="paragraph" w:styleId="ListNumber2">
    <w:name w:val="List Number 2"/>
    <w:basedOn w:val="List2"/>
    <w:rsid w:val="00300B44"/>
    <w:pPr>
      <w:numPr>
        <w:numId w:val="10"/>
      </w:numPr>
      <w:tabs>
        <w:tab w:val="clear" w:pos="1060"/>
      </w:tabs>
    </w:pPr>
  </w:style>
  <w:style w:type="paragraph" w:customStyle="1" w:styleId="MarginNote">
    <w:name w:val="Margin Note"/>
    <w:basedOn w:val="BodyText"/>
    <w:rsid w:val="00300B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B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B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0B44"/>
    <w:rPr>
      <w:sz w:val="32"/>
    </w:rPr>
  </w:style>
  <w:style w:type="paragraph" w:customStyle="1" w:styleId="HeadingProcedure">
    <w:name w:val="Heading Procedure"/>
    <w:basedOn w:val="HeadingBase"/>
    <w:next w:val="Normal"/>
    <w:rsid w:val="00300B44"/>
    <w:pPr>
      <w:tabs>
        <w:tab w:val="left" w:pos="0"/>
      </w:tabs>
      <w:spacing w:before="120" w:after="60"/>
    </w:pPr>
    <w:rPr>
      <w:i/>
      <w:color w:val="918585"/>
      <w:sz w:val="22"/>
    </w:rPr>
  </w:style>
  <w:style w:type="paragraph" w:customStyle="1" w:styleId="TableBodyText">
    <w:name w:val="Table Body Text"/>
    <w:basedOn w:val="BodyText"/>
    <w:rsid w:val="00300B44"/>
    <w:pPr>
      <w:spacing w:before="60" w:after="60"/>
    </w:pPr>
  </w:style>
  <w:style w:type="paragraph" w:styleId="ListContinue">
    <w:name w:val="List Continue"/>
    <w:basedOn w:val="List"/>
    <w:rsid w:val="00300B44"/>
    <w:pPr>
      <w:ind w:firstLine="0"/>
    </w:pPr>
  </w:style>
  <w:style w:type="paragraph" w:customStyle="1" w:styleId="ListNote">
    <w:name w:val="List Note"/>
    <w:basedOn w:val="List"/>
    <w:rsid w:val="00300B44"/>
    <w:pPr>
      <w:pBdr>
        <w:top w:val="single" w:sz="6" w:space="2" w:color="918585"/>
        <w:bottom w:val="single" w:sz="6" w:space="2" w:color="918585"/>
      </w:pBdr>
      <w:tabs>
        <w:tab w:val="left" w:pos="1021"/>
      </w:tabs>
      <w:ind w:firstLine="0"/>
    </w:pPr>
  </w:style>
  <w:style w:type="paragraph" w:customStyle="1" w:styleId="Warning">
    <w:name w:val="Warning"/>
    <w:basedOn w:val="BodyText"/>
    <w:rsid w:val="00300B44"/>
    <w:pPr>
      <w:shd w:val="clear" w:color="auto" w:fill="D9D9D9"/>
      <w:tabs>
        <w:tab w:val="left" w:pos="992"/>
      </w:tabs>
      <w:ind w:left="119" w:right="119"/>
    </w:pPr>
    <w:rPr>
      <w:sz w:val="20"/>
    </w:rPr>
  </w:style>
  <w:style w:type="paragraph" w:customStyle="1" w:styleId="MarginIcons">
    <w:name w:val="Margin Icons"/>
    <w:basedOn w:val="BodyText"/>
    <w:rsid w:val="00300B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B44"/>
    <w:rPr>
      <w:rFonts w:ascii="Courier New" w:hAnsi="Courier New"/>
    </w:rPr>
  </w:style>
  <w:style w:type="paragraph" w:customStyle="1" w:styleId="NoteBullet">
    <w:name w:val="Note Bullet"/>
    <w:basedOn w:val="Note"/>
    <w:rsid w:val="00300B44"/>
    <w:pPr>
      <w:tabs>
        <w:tab w:val="clear" w:pos="680"/>
      </w:tabs>
      <w:spacing w:before="60" w:after="60"/>
    </w:pPr>
  </w:style>
  <w:style w:type="paragraph" w:customStyle="1" w:styleId="SubHeading2">
    <w:name w:val="SubHeading2"/>
    <w:basedOn w:val="HeadingBase"/>
    <w:rsid w:val="00300B44"/>
    <w:pPr>
      <w:spacing w:before="240" w:after="60"/>
    </w:pPr>
    <w:rPr>
      <w:sz w:val="20"/>
    </w:rPr>
  </w:style>
  <w:style w:type="paragraph" w:customStyle="1" w:styleId="SubHeading1">
    <w:name w:val="SubHeading1"/>
    <w:basedOn w:val="HeadingBase"/>
    <w:rsid w:val="00300B44"/>
    <w:pPr>
      <w:spacing w:before="240" w:after="60"/>
    </w:pPr>
    <w:rPr>
      <w:color w:val="918585"/>
      <w:sz w:val="22"/>
    </w:rPr>
  </w:style>
  <w:style w:type="paragraph" w:customStyle="1" w:styleId="SideHeading">
    <w:name w:val="Side Heading"/>
    <w:basedOn w:val="HeadingBase"/>
    <w:rsid w:val="00300B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B44"/>
    <w:pPr>
      <w:numPr>
        <w:numId w:val="12"/>
      </w:numPr>
    </w:pPr>
  </w:style>
  <w:style w:type="paragraph" w:styleId="PlainText">
    <w:name w:val="Plain Text"/>
    <w:basedOn w:val="Normal"/>
    <w:link w:val="PlainTextChar"/>
    <w:rsid w:val="00300B44"/>
    <w:rPr>
      <w:sz w:val="20"/>
    </w:rPr>
  </w:style>
  <w:style w:type="character" w:customStyle="1" w:styleId="PlainTextChar">
    <w:name w:val="Plain Text Char"/>
    <w:basedOn w:val="DefaultParagraphFont"/>
    <w:link w:val="PlainText"/>
    <w:rsid w:val="00300B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0B44"/>
    <w:rPr>
      <w:b/>
      <w:smallCaps/>
    </w:rPr>
  </w:style>
  <w:style w:type="paragraph" w:customStyle="1" w:styleId="TableListNumber">
    <w:name w:val="Table List Number"/>
    <w:basedOn w:val="ListNumber"/>
    <w:rsid w:val="00300B44"/>
    <w:pPr>
      <w:numPr>
        <w:numId w:val="0"/>
      </w:numPr>
    </w:pPr>
  </w:style>
  <w:style w:type="paragraph" w:styleId="TOC4">
    <w:name w:val="toc 4"/>
    <w:basedOn w:val="TOCBase"/>
    <w:next w:val="Normal"/>
    <w:semiHidden/>
    <w:rsid w:val="00300B44"/>
    <w:pPr>
      <w:tabs>
        <w:tab w:val="right" w:leader="dot" w:pos="9071"/>
      </w:tabs>
      <w:ind w:left="1701"/>
    </w:pPr>
  </w:style>
  <w:style w:type="paragraph" w:customStyle="1" w:styleId="ListAlpha">
    <w:name w:val="List Alpha"/>
    <w:basedOn w:val="List"/>
    <w:rsid w:val="00300B44"/>
    <w:pPr>
      <w:numPr>
        <w:numId w:val="9"/>
      </w:numPr>
    </w:pPr>
  </w:style>
  <w:style w:type="paragraph" w:customStyle="1" w:styleId="ListAlpha2">
    <w:name w:val="List Alpha 2"/>
    <w:basedOn w:val="List2"/>
    <w:rsid w:val="00300B44"/>
    <w:pPr>
      <w:numPr>
        <w:numId w:val="8"/>
      </w:numPr>
    </w:pPr>
  </w:style>
  <w:style w:type="paragraph" w:styleId="List3">
    <w:name w:val="List 3"/>
    <w:basedOn w:val="BodyText"/>
    <w:rsid w:val="00300B44"/>
    <w:pPr>
      <w:tabs>
        <w:tab w:val="left" w:pos="1021"/>
      </w:tabs>
      <w:spacing w:before="60" w:after="60"/>
      <w:ind w:left="1020" w:hanging="340"/>
    </w:pPr>
  </w:style>
  <w:style w:type="paragraph" w:styleId="List4">
    <w:name w:val="List 4"/>
    <w:basedOn w:val="BodyText"/>
    <w:rsid w:val="00300B44"/>
    <w:pPr>
      <w:tabs>
        <w:tab w:val="left" w:pos="1361"/>
      </w:tabs>
      <w:spacing w:before="60" w:after="60"/>
      <w:ind w:left="1361" w:hanging="340"/>
    </w:pPr>
  </w:style>
  <w:style w:type="paragraph" w:styleId="List5">
    <w:name w:val="List 5"/>
    <w:basedOn w:val="BodyText"/>
    <w:rsid w:val="00300B44"/>
    <w:pPr>
      <w:tabs>
        <w:tab w:val="left" w:pos="1701"/>
      </w:tabs>
      <w:spacing w:before="60" w:after="60"/>
      <w:ind w:left="1701" w:hanging="340"/>
    </w:pPr>
  </w:style>
  <w:style w:type="paragraph" w:styleId="ListBullet3">
    <w:name w:val="List Bullet 3"/>
    <w:basedOn w:val="List3"/>
    <w:rsid w:val="00300B44"/>
    <w:pPr>
      <w:numPr>
        <w:numId w:val="15"/>
      </w:numPr>
      <w:tabs>
        <w:tab w:val="clear" w:pos="1021"/>
      </w:tabs>
      <w:ind w:left="1037" w:hanging="357"/>
    </w:pPr>
  </w:style>
  <w:style w:type="paragraph" w:styleId="ListBullet4">
    <w:name w:val="List Bullet 4"/>
    <w:basedOn w:val="List4"/>
    <w:rsid w:val="00300B44"/>
    <w:pPr>
      <w:numPr>
        <w:numId w:val="3"/>
      </w:numPr>
    </w:pPr>
  </w:style>
  <w:style w:type="paragraph" w:styleId="ListBullet5">
    <w:name w:val="List Bullet 5"/>
    <w:basedOn w:val="List5"/>
    <w:rsid w:val="00300B44"/>
    <w:pPr>
      <w:numPr>
        <w:numId w:val="4"/>
      </w:numPr>
    </w:pPr>
  </w:style>
  <w:style w:type="paragraph" w:styleId="ListContinue2">
    <w:name w:val="List Continue 2"/>
    <w:basedOn w:val="List2"/>
    <w:rsid w:val="00300B44"/>
    <w:pPr>
      <w:ind w:firstLine="0"/>
    </w:pPr>
  </w:style>
  <w:style w:type="paragraph" w:styleId="ListContinue3">
    <w:name w:val="List Continue 3"/>
    <w:basedOn w:val="List3"/>
    <w:rsid w:val="00300B44"/>
    <w:pPr>
      <w:ind w:left="1021" w:firstLine="0"/>
    </w:pPr>
  </w:style>
  <w:style w:type="paragraph" w:styleId="ListContinue4">
    <w:name w:val="List Continue 4"/>
    <w:basedOn w:val="List4"/>
    <w:rsid w:val="00300B44"/>
    <w:pPr>
      <w:ind w:firstLine="0"/>
    </w:pPr>
  </w:style>
  <w:style w:type="paragraph" w:styleId="ListContinue5">
    <w:name w:val="List Continue 5"/>
    <w:basedOn w:val="List5"/>
    <w:rsid w:val="00300B44"/>
    <w:pPr>
      <w:ind w:firstLine="0"/>
    </w:pPr>
  </w:style>
  <w:style w:type="paragraph" w:styleId="ListNumber3">
    <w:name w:val="List Number 3"/>
    <w:basedOn w:val="List3"/>
    <w:rsid w:val="00300B44"/>
    <w:pPr>
      <w:numPr>
        <w:numId w:val="5"/>
      </w:numPr>
    </w:pPr>
  </w:style>
  <w:style w:type="paragraph" w:styleId="ListNumber4">
    <w:name w:val="List Number 4"/>
    <w:basedOn w:val="List4"/>
    <w:rsid w:val="00300B44"/>
    <w:pPr>
      <w:numPr>
        <w:numId w:val="6"/>
      </w:numPr>
    </w:pPr>
  </w:style>
  <w:style w:type="paragraph" w:styleId="ListNumber5">
    <w:name w:val="List Number 5"/>
    <w:basedOn w:val="List5"/>
    <w:rsid w:val="00300B44"/>
    <w:pPr>
      <w:numPr>
        <w:numId w:val="7"/>
      </w:numPr>
    </w:pPr>
  </w:style>
  <w:style w:type="paragraph" w:styleId="BlockText">
    <w:name w:val="Block Text"/>
    <w:basedOn w:val="Normal"/>
    <w:rsid w:val="00300B44"/>
    <w:pPr>
      <w:spacing w:after="120"/>
      <w:ind w:left="1440" w:right="1440"/>
    </w:pPr>
  </w:style>
  <w:style w:type="character" w:customStyle="1" w:styleId="Subscript">
    <w:name w:val="Subscript"/>
    <w:basedOn w:val="DefaultParagraphFont"/>
    <w:rsid w:val="00300B44"/>
    <w:rPr>
      <w:sz w:val="16"/>
      <w:vertAlign w:val="subscript"/>
    </w:rPr>
  </w:style>
  <w:style w:type="character" w:customStyle="1" w:styleId="Superscript">
    <w:name w:val="Superscript"/>
    <w:basedOn w:val="DefaultParagraphFont"/>
    <w:rsid w:val="00300B44"/>
    <w:rPr>
      <w:sz w:val="16"/>
      <w:vertAlign w:val="superscript"/>
    </w:rPr>
  </w:style>
  <w:style w:type="character" w:customStyle="1" w:styleId="Symbols">
    <w:name w:val="Symbols"/>
    <w:basedOn w:val="DefaultParagraphFont"/>
    <w:rsid w:val="00300B44"/>
    <w:rPr>
      <w:rFonts w:ascii="Symbol" w:hAnsi="Symbol"/>
    </w:rPr>
  </w:style>
  <w:style w:type="character" w:customStyle="1" w:styleId="MenuOptions">
    <w:name w:val="Menu Options"/>
    <w:basedOn w:val="DefaultParagraphFont"/>
    <w:rsid w:val="00300B44"/>
    <w:rPr>
      <w:rFonts w:ascii="Arial Narrow" w:hAnsi="Arial Narrow"/>
      <w:smallCaps/>
    </w:rPr>
  </w:style>
  <w:style w:type="character" w:customStyle="1" w:styleId="Buttons">
    <w:name w:val="Buttons"/>
    <w:basedOn w:val="DefaultParagraphFont"/>
    <w:rsid w:val="00300B44"/>
    <w:rPr>
      <w:b/>
    </w:rPr>
  </w:style>
  <w:style w:type="character" w:customStyle="1" w:styleId="Underlined">
    <w:name w:val="Underlined"/>
    <w:basedOn w:val="DefaultParagraphFont"/>
    <w:rsid w:val="00300B44"/>
    <w:rPr>
      <w:u w:val="single"/>
    </w:rPr>
  </w:style>
  <w:style w:type="paragraph" w:customStyle="1" w:styleId="TableBodyTextRight">
    <w:name w:val="Table Body Text Right"/>
    <w:basedOn w:val="TableBodyText"/>
    <w:rsid w:val="00300B44"/>
    <w:pPr>
      <w:widowControl w:val="0"/>
      <w:autoSpaceDE w:val="0"/>
      <w:autoSpaceDN w:val="0"/>
      <w:adjustRightInd w:val="0"/>
      <w:jc w:val="right"/>
    </w:pPr>
    <w:rPr>
      <w:rFonts w:cs="Arial"/>
      <w:szCs w:val="18"/>
    </w:rPr>
  </w:style>
  <w:style w:type="paragraph" w:customStyle="1" w:styleId="CopyrightText">
    <w:name w:val="Copyright Text"/>
    <w:basedOn w:val="BodyText"/>
    <w:rsid w:val="00300B44"/>
    <w:rPr>
      <w:sz w:val="18"/>
    </w:rPr>
  </w:style>
  <w:style w:type="paragraph" w:customStyle="1" w:styleId="BodySmallRight">
    <w:name w:val="Body Small Right"/>
    <w:basedOn w:val="BodyTextRight"/>
    <w:rsid w:val="00300B44"/>
    <w:rPr>
      <w:sz w:val="18"/>
      <w:szCs w:val="18"/>
    </w:rPr>
  </w:style>
  <w:style w:type="paragraph" w:customStyle="1" w:styleId="MarginEdition">
    <w:name w:val="Margin Edition"/>
    <w:basedOn w:val="MarginNote"/>
    <w:rsid w:val="00300B44"/>
    <w:pPr>
      <w:spacing w:before="0" w:after="0"/>
    </w:pPr>
    <w:rPr>
      <w:rFonts w:ascii="Times New Roman" w:hAnsi="Times New Roman"/>
      <w:color w:val="999999"/>
    </w:rPr>
  </w:style>
  <w:style w:type="paragraph" w:customStyle="1" w:styleId="Spacer">
    <w:name w:val="Spacer"/>
    <w:basedOn w:val="Normal"/>
    <w:rsid w:val="00300B44"/>
    <w:rPr>
      <w:sz w:val="2"/>
      <w:szCs w:val="2"/>
    </w:rPr>
  </w:style>
  <w:style w:type="character" w:customStyle="1" w:styleId="Small">
    <w:name w:val="Small"/>
    <w:basedOn w:val="DefaultParagraphFont"/>
    <w:rsid w:val="00300B44"/>
    <w:rPr>
      <w:sz w:val="16"/>
    </w:rPr>
  </w:style>
  <w:style w:type="paragraph" w:customStyle="1" w:styleId="WideTable">
    <w:name w:val="Wide Table"/>
    <w:basedOn w:val="Normal"/>
    <w:rsid w:val="00300B44"/>
    <w:pPr>
      <w:ind w:left="-1418"/>
    </w:pPr>
    <w:rPr>
      <w:sz w:val="2"/>
      <w:szCs w:val="2"/>
    </w:rPr>
  </w:style>
  <w:style w:type="character" w:styleId="PageNumber">
    <w:name w:val="page number"/>
    <w:basedOn w:val="DefaultParagraphFont"/>
    <w:rsid w:val="00300B44"/>
  </w:style>
  <w:style w:type="paragraph" w:styleId="Quote">
    <w:name w:val="Quote"/>
    <w:basedOn w:val="Heading1"/>
    <w:link w:val="QuoteChar"/>
    <w:qFormat/>
    <w:rsid w:val="00300B44"/>
    <w:rPr>
      <w:b w:val="0"/>
      <w:sz w:val="72"/>
      <w:szCs w:val="72"/>
      <w:lang w:val="en-NZ"/>
    </w:rPr>
  </w:style>
  <w:style w:type="character" w:customStyle="1" w:styleId="QuoteChar">
    <w:name w:val="Quote Char"/>
    <w:basedOn w:val="DefaultParagraphFont"/>
    <w:link w:val="Quote"/>
    <w:rsid w:val="00300B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B44"/>
    <w:pPr>
      <w:pageBreakBefore/>
    </w:pPr>
  </w:style>
  <w:style w:type="paragraph" w:customStyle="1" w:styleId="Border">
    <w:name w:val="Border"/>
    <w:basedOn w:val="Normal"/>
    <w:qFormat/>
    <w:rsid w:val="00300B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B44"/>
    <w:rPr>
      <w:b/>
      <w:bCs/>
      <w:i/>
      <w:iCs/>
      <w:color w:val="auto"/>
    </w:rPr>
  </w:style>
  <w:style w:type="paragraph" w:styleId="IntenseQuote">
    <w:name w:val="Intense Quote"/>
    <w:basedOn w:val="Normal"/>
    <w:next w:val="Normal"/>
    <w:link w:val="IntenseQuoteChar"/>
    <w:uiPriority w:val="30"/>
    <w:qFormat/>
    <w:rsid w:val="00300B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B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0B44"/>
    <w:rPr>
      <w:smallCaps/>
      <w:color w:val="auto"/>
      <w:u w:val="single"/>
    </w:rPr>
  </w:style>
  <w:style w:type="character" w:styleId="IntenseReference">
    <w:name w:val="Intense Reference"/>
    <w:basedOn w:val="DefaultParagraphFont"/>
    <w:uiPriority w:val="32"/>
    <w:qFormat/>
    <w:rsid w:val="00300B44"/>
    <w:rPr>
      <w:b/>
      <w:bCs/>
      <w:smallCaps/>
      <w:color w:val="auto"/>
      <w:spacing w:val="5"/>
      <w:u w:val="single"/>
    </w:rPr>
  </w:style>
  <w:style w:type="paragraph" w:customStyle="1" w:styleId="2ColumnHeading">
    <w:name w:val="2Column Heading"/>
    <w:basedOn w:val="BodyText"/>
    <w:qFormat/>
    <w:rsid w:val="00300B44"/>
    <w:pPr>
      <w:spacing w:after="60"/>
      <w:ind w:left="-2268"/>
    </w:pPr>
    <w:rPr>
      <w:b/>
    </w:rPr>
  </w:style>
  <w:style w:type="paragraph" w:customStyle="1" w:styleId="Heading1TOC">
    <w:name w:val="Heading1 TOC"/>
    <w:basedOn w:val="Normal"/>
    <w:qFormat/>
    <w:rsid w:val="00300B44"/>
    <w:pPr>
      <w:spacing w:before="240" w:after="120"/>
    </w:pPr>
    <w:rPr>
      <w:rFonts w:ascii="Times New Roman" w:hAnsi="Times New Roman"/>
      <w:b/>
      <w:sz w:val="32"/>
    </w:rPr>
  </w:style>
  <w:style w:type="paragraph" w:customStyle="1" w:styleId="Heading2TOC">
    <w:name w:val="Heading2 TOC"/>
    <w:basedOn w:val="Normal"/>
    <w:qFormat/>
    <w:rsid w:val="00300B44"/>
    <w:pPr>
      <w:spacing w:before="240" w:after="60"/>
    </w:pPr>
    <w:rPr>
      <w:rFonts w:ascii="Times New Roman" w:hAnsi="Times New Roman"/>
      <w:b/>
      <w:sz w:val="28"/>
    </w:rPr>
  </w:style>
  <w:style w:type="character" w:customStyle="1" w:styleId="Underline">
    <w:name w:val="Underline"/>
    <w:basedOn w:val="DefaultParagraphFont"/>
    <w:qFormat/>
    <w:rsid w:val="00300B44"/>
    <w:rPr>
      <w:u w:val="single"/>
    </w:rPr>
  </w:style>
  <w:style w:type="paragraph" w:styleId="BalloonText">
    <w:name w:val="Balloon Text"/>
    <w:basedOn w:val="Normal"/>
    <w:link w:val="BalloonTextChar"/>
    <w:rsid w:val="00300B44"/>
    <w:rPr>
      <w:rFonts w:ascii="Tahoma" w:hAnsi="Tahoma" w:cs="Tahoma"/>
      <w:sz w:val="16"/>
      <w:szCs w:val="16"/>
    </w:rPr>
  </w:style>
  <w:style w:type="character" w:customStyle="1" w:styleId="BalloonTextChar">
    <w:name w:val="Balloon Text Char"/>
    <w:basedOn w:val="DefaultParagraphFont"/>
    <w:link w:val="BalloonText"/>
    <w:rsid w:val="00300B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0B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0B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1140</Words>
  <Characters>7227</Characters>
  <Application>Microsoft Office Word</Application>
  <DocSecurity>0</DocSecurity>
  <Lines>288</Lines>
  <Paragraphs>167</Paragraphs>
  <ScaleCrop>false</ScaleCrop>
  <Company>Author-it Software Corporation Ltd.</Company>
  <LinksUpToDate>false</LinksUpToDate>
  <CharactersWithSpaces>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BSBWRT501A Write persuasive copy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2012-05-26T14:20:00Z</dcterms:created>
  <dcterms:modified xsi:type="dcterms:W3CDTF">2012-05-26T14:20:00Z</dcterms:modified>
</cp:coreProperties>
</file>