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4C8" w:rsidP="00D574C8">
      <w:pPr>
        <w:pStyle w:val="Title"/>
      </w:pPr>
      <w:r>
        <w:fldChar w:fldCharType="begin"/>
      </w:r>
      <w:r>
        <w:instrText xml:space="preserve"> TITLE   \* MERGEFORMAT </w:instrText>
      </w:r>
      <w:r>
        <w:fldChar w:fldCharType="separate"/>
      </w:r>
      <w:r>
        <w:t>BSBWRK505A Develop, implement and manage union policy</w:t>
      </w:r>
      <w:r>
        <w:fldChar w:fldCharType="end"/>
      </w:r>
    </w:p>
    <w:p w:rsidR="00D574C8" w:rsidP="00D574C8">
      <w:pPr>
        <w:pStyle w:val="Version"/>
        <w:sectPr w:rsidSect="00A56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6177" w:rsidP="00A56177">
      <w:pPr>
        <w:pStyle w:val="SuperHeading"/>
      </w:pPr>
      <w:r w:rsidRPr="00A56177">
        <w:t>BSBWRK505A Develop, implement and manage union policy</w:t>
      </w:r>
    </w:p>
    <w:p w:rsidR="00000000" w:rsidRPr="00A56177" w:rsidP="00A56177">
      <w:pPr>
        <w:pStyle w:val="SuperHeading"/>
      </w:pPr>
    </w:p>
    <w:p w:rsidR="00000000" w:rsidRPr="00A56177" w:rsidP="00A56177">
      <w:pPr>
        <w:pStyle w:val="Heading1"/>
      </w:pPr>
      <w:bookmarkStart w:id="1" w:name="O_68235"/>
      <w:bookmarkEnd w:id="1"/>
      <w:r w:rsidRPr="00A56177">
        <w:t>Modification History</w:t>
      </w:r>
    </w:p>
    <w:p w:rsidR="00000000" w:rsidRPr="00A56177" w:rsidP="00A56177">
      <w:pPr>
        <w:pStyle w:val="BodyText"/>
      </w:pPr>
      <w:r w:rsidRPr="00A56177">
        <w:t>Not applicable.</w:t>
      </w:r>
    </w:p>
    <w:p w:rsidR="00000000" w:rsidRPr="00A56177" w:rsidP="00A56177">
      <w:pPr>
        <w:pStyle w:val="AllowPageBreak"/>
      </w:pPr>
    </w:p>
    <w:p w:rsidR="00000000" w:rsidRPr="00A56177" w:rsidP="00A56177">
      <w:pPr>
        <w:pStyle w:val="Heading1"/>
      </w:pPr>
      <w:bookmarkStart w:id="2" w:name="O_68236"/>
      <w:bookmarkEnd w:id="2"/>
      <w:r w:rsidRPr="00A56177">
        <w:t>Unit Descriptor</w:t>
      </w:r>
    </w:p>
    <w:tbl>
      <w:tblPr>
        <w:tblW w:w="0" w:type="auto"/>
        <w:tblLayout w:type="fixed"/>
        <w:tblCellMar>
          <w:left w:w="62" w:type="dxa"/>
          <w:right w:w="62" w:type="dxa"/>
        </w:tblCellMar>
        <w:tblLook w:val="0000"/>
      </w:tblPr>
      <w:tblGrid>
        <w:gridCol w:w="2664"/>
        <w:gridCol w:w="5858"/>
      </w:tblGrid>
      <w:tr w:rsidTr="00D574C8">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This unit describes the performance outcomes, skills and knowledge required to develo</w:t>
            </w:r>
            <w:r w:rsidRPr="00A56177">
              <w:t>p and implement union policy, and to manage policy implementation and review.</w:t>
            </w:r>
          </w:p>
          <w:p w:rsidR="00000000" w:rsidRPr="00A56177" w:rsidP="00A56177">
            <w:pPr>
              <w:pStyle w:val="BodyText"/>
            </w:pPr>
            <w:r w:rsidRPr="00A56177">
              <w:t>No licensing, legislative, regulatory or certification requirements apply to this unit at the time of endorsement.</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3" w:name="O_68237"/>
      <w:bookmarkEnd w:id="3"/>
      <w:r w:rsidRPr="00A56177">
        <w:t>Application of the Unit</w:t>
      </w:r>
    </w:p>
    <w:tbl>
      <w:tblPr>
        <w:tblW w:w="0" w:type="auto"/>
        <w:tblLayout w:type="fixed"/>
        <w:tblCellMar>
          <w:left w:w="62" w:type="dxa"/>
          <w:right w:w="62" w:type="dxa"/>
        </w:tblCellMar>
        <w:tblLook w:val="0000"/>
      </w:tblPr>
      <w:tblGrid>
        <w:gridCol w:w="2754"/>
        <w:gridCol w:w="5768"/>
      </w:tblGrid>
      <w:tr w:rsidTr="00D574C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This unit applies to individuals with a sound theoretical knowledge base in unionism and industrial relations who provide leadership to members and staff in the union workplace. They carry high levels of responsibility and work at a</w:t>
            </w:r>
            <w:r w:rsidRPr="00A56177">
              <w:t xml:space="preserve"> senior level in the organisation.</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4" w:name="O_68238"/>
      <w:bookmarkEnd w:id="4"/>
      <w:r w:rsidRPr="00A56177">
        <w:t>Licensing/Regulatory Information</w:t>
      </w:r>
    </w:p>
    <w:p w:rsidR="00000000" w:rsidRPr="00A56177" w:rsidP="00A56177">
      <w:pPr>
        <w:pStyle w:val="BodyText"/>
      </w:pPr>
      <w:r w:rsidRPr="00A56177">
        <w:t>Not applicable.</w:t>
      </w:r>
    </w:p>
    <w:p w:rsidR="00000000" w:rsidRPr="00A56177" w:rsidP="00A56177">
      <w:pPr>
        <w:pStyle w:val="AllowPageBreak"/>
      </w:pPr>
    </w:p>
    <w:p w:rsidR="00000000" w:rsidRPr="00A56177" w:rsidP="00A56177">
      <w:pPr>
        <w:pStyle w:val="Heading1"/>
      </w:pPr>
      <w:bookmarkStart w:id="5" w:name="O_68240"/>
      <w:bookmarkEnd w:id="5"/>
      <w:r w:rsidRPr="00A56177">
        <w:t>Pre-Requisites</w:t>
      </w:r>
    </w:p>
    <w:tbl>
      <w:tblPr>
        <w:tblW w:w="0" w:type="auto"/>
        <w:tblLayout w:type="fixed"/>
        <w:tblCellMar>
          <w:left w:w="62" w:type="dxa"/>
          <w:right w:w="62" w:type="dxa"/>
        </w:tblCellMar>
        <w:tblLook w:val="0000"/>
      </w:tblPr>
      <w:tblGrid>
        <w:gridCol w:w="2775"/>
        <w:gridCol w:w="1295"/>
        <w:gridCol w:w="4452"/>
      </w:tblGrid>
      <w:tr w:rsidTr="00D574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p>
        </w:tc>
      </w:tr>
      <w:tr w:rsidTr="00D574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p>
        </w:tc>
      </w:tr>
      <w:tr w:rsidTr="00D574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6" w:name="O_68239"/>
      <w:bookmarkEnd w:id="6"/>
      <w:r w:rsidRPr="00A56177">
        <w:t>Employability Skills Information</w:t>
      </w:r>
    </w:p>
    <w:tbl>
      <w:tblPr>
        <w:tblW w:w="0" w:type="auto"/>
        <w:tblLayout w:type="fixed"/>
        <w:tblCellMar>
          <w:left w:w="62" w:type="dxa"/>
          <w:right w:w="62" w:type="dxa"/>
        </w:tblCellMar>
        <w:tblLook w:val="0000"/>
      </w:tblPr>
      <w:tblGrid>
        <w:gridCol w:w="2802"/>
        <w:gridCol w:w="5720"/>
      </w:tblGrid>
      <w:tr w:rsidTr="00D574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This unit contains employability skills.</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7" w:name="O_68241"/>
      <w:bookmarkEnd w:id="7"/>
      <w:r w:rsidRPr="00A56177">
        <w:t>Elements and Performance Criteria Pre-Content</w:t>
      </w:r>
    </w:p>
    <w:tbl>
      <w:tblPr>
        <w:tblW w:w="0" w:type="auto"/>
        <w:tblLayout w:type="fixed"/>
        <w:tblCellMar>
          <w:left w:w="62" w:type="dxa"/>
          <w:right w:w="62" w:type="dxa"/>
        </w:tblCellMar>
        <w:tblLook w:val="0000"/>
      </w:tblPr>
      <w:tblGrid>
        <w:gridCol w:w="2598"/>
        <w:gridCol w:w="5924"/>
      </w:tblGrid>
      <w:tr w:rsidTr="00D574C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Performance criteria describe the performance needed to demonstrate achievement of the element. Where bold italicised text is used, further information is detailed in the required skills and knowledge section and the range statement. Assessment of performa</w:t>
            </w:r>
            <w:r w:rsidRPr="00A56177">
              <w:t>nce is to be consistent with the evidence guide.</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8" w:name="O_68242"/>
      <w:bookmarkEnd w:id="8"/>
      <w:r w:rsidRPr="00A56177">
        <w:t>Elements and Performance Criteria</w:t>
      </w:r>
    </w:p>
    <w:tbl>
      <w:tblPr>
        <w:tblW w:w="0" w:type="auto"/>
        <w:tblLayout w:type="fixed"/>
        <w:tblCellMar>
          <w:left w:w="62" w:type="dxa"/>
          <w:right w:w="62" w:type="dxa"/>
        </w:tblCellMar>
        <w:tblLook w:val="0000"/>
      </w:tblPr>
      <w:tblGrid>
        <w:gridCol w:w="2598"/>
        <w:gridCol w:w="5924"/>
      </w:tblGrid>
      <w:tr w:rsidTr="00D574C8">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PERFORMANCE CRITERIA</w:t>
            </w:r>
          </w:p>
        </w:tc>
      </w:tr>
      <w:tr w:rsidTr="00D574C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List"/>
              <w:rPr>
                <w:lang w:val="en-NZ"/>
              </w:rPr>
            </w:pPr>
            <w:r w:rsidRPr="00A56177">
              <w:t>1.</w:t>
            </w:r>
            <w:r w:rsidRPr="00A56177">
              <w:tab/>
              <w:t>Research issues and develop options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2"/>
            </w:pPr>
            <w:r w:rsidRPr="00A56177">
              <w:t>1.1.</w:t>
            </w:r>
            <w:r w:rsidRPr="00A56177">
              <w:tab/>
              <w:t>Gain authority to undertake policy review or development</w:t>
            </w:r>
          </w:p>
          <w:p w:rsidR="00000000" w:rsidRPr="00A56177" w:rsidP="00A56177">
            <w:pPr>
              <w:pStyle w:val="List2"/>
            </w:pPr>
            <w:r w:rsidRPr="00A56177">
              <w:t>1.2.</w:t>
            </w:r>
            <w:r w:rsidRPr="00A56177">
              <w:tab/>
            </w:r>
            <w:r w:rsidRPr="00A56177">
              <w:t>Determine and document rationale for review or development of policy</w:t>
            </w:r>
          </w:p>
          <w:p w:rsidR="00000000" w:rsidRPr="00A56177" w:rsidP="00A56177">
            <w:pPr>
              <w:pStyle w:val="List2"/>
            </w:pPr>
            <w:r w:rsidRPr="00A56177">
              <w:t>1.3.</w:t>
            </w:r>
            <w:r w:rsidRPr="00A56177">
              <w:tab/>
              <w:t xml:space="preserve">Gather and review </w:t>
            </w:r>
            <w:r w:rsidRPr="00A56177">
              <w:rPr>
                <w:rStyle w:val="BoldandItalics"/>
              </w:rPr>
              <w:t>relevant information</w:t>
            </w:r>
            <w:r w:rsidRPr="00A56177">
              <w:t xml:space="preserve"> to inform policy</w:t>
            </w:r>
          </w:p>
          <w:p w:rsidR="00000000" w:rsidRPr="00A56177" w:rsidP="00A56177">
            <w:pPr>
              <w:pStyle w:val="List2"/>
            </w:pPr>
            <w:r w:rsidRPr="00A56177">
              <w:t>1.4.</w:t>
            </w:r>
            <w:r w:rsidRPr="00A56177">
              <w:tab/>
              <w:t>Utilise mechanisms to generate policy ideas from members</w:t>
            </w:r>
          </w:p>
          <w:p w:rsidR="00000000" w:rsidP="00A56177">
            <w:pPr>
              <w:pStyle w:val="List2"/>
              <w:rPr>
                <w:lang w:val="en-NZ"/>
              </w:rPr>
            </w:pPr>
            <w:r w:rsidRPr="00A56177">
              <w:t>1.5.</w:t>
            </w:r>
            <w:r w:rsidRPr="00A56177">
              <w:tab/>
              <w:t>Identify policy options</w:t>
            </w:r>
          </w:p>
        </w:tc>
      </w:tr>
      <w:tr w:rsidTr="00D574C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List"/>
              <w:rPr>
                <w:lang w:val="en-NZ"/>
              </w:rPr>
            </w:pPr>
            <w:r w:rsidRPr="00A56177">
              <w:t>2.</w:t>
            </w:r>
            <w:r w:rsidRPr="00A56177">
              <w:tab/>
              <w:t>Develop policy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2"/>
            </w:pPr>
            <w:r w:rsidRPr="00A56177">
              <w:t>2.1.</w:t>
            </w:r>
            <w:r w:rsidRPr="00A56177">
              <w:tab/>
              <w:t>Ensure cons</w:t>
            </w:r>
            <w:r w:rsidRPr="00A56177">
              <w:t>ultation occurs with members and other stakeholders about policy issues</w:t>
            </w:r>
          </w:p>
          <w:p w:rsidR="00000000" w:rsidRPr="00A56177" w:rsidP="00A56177">
            <w:pPr>
              <w:pStyle w:val="List2"/>
            </w:pPr>
            <w:r w:rsidRPr="00A56177">
              <w:t>2.2.</w:t>
            </w:r>
            <w:r w:rsidRPr="00A56177">
              <w:tab/>
              <w:t>Draft policy based on key issues and for consistency with union values</w:t>
            </w:r>
          </w:p>
          <w:p w:rsidR="00000000" w:rsidRPr="00A56177" w:rsidP="00A56177">
            <w:pPr>
              <w:pStyle w:val="List2"/>
            </w:pPr>
            <w:r w:rsidRPr="00A56177">
              <w:t>2.3.</w:t>
            </w:r>
            <w:r w:rsidRPr="00A56177">
              <w:tab/>
              <w:t xml:space="preserve">Undertake </w:t>
            </w:r>
            <w:r w:rsidRPr="00A56177">
              <w:rPr>
                <w:rStyle w:val="BoldandItalics"/>
              </w:rPr>
              <w:t>consultation</w:t>
            </w:r>
            <w:r w:rsidRPr="00A56177">
              <w:t xml:space="preserve"> with key stakeholders in relation to the policy</w:t>
            </w:r>
          </w:p>
          <w:p w:rsidR="00000000" w:rsidRPr="00A56177" w:rsidP="00A56177">
            <w:pPr>
              <w:pStyle w:val="List2"/>
            </w:pPr>
            <w:r w:rsidRPr="00A56177">
              <w:t>2.4.</w:t>
            </w:r>
            <w:r w:rsidRPr="00A56177">
              <w:tab/>
              <w:t>Review draft policy and whe</w:t>
            </w:r>
            <w:r w:rsidRPr="00A56177">
              <w:t>re appropriate revise draft policy in light of consultations undertaken</w:t>
            </w:r>
          </w:p>
          <w:p w:rsidR="00000000" w:rsidRPr="00A56177" w:rsidP="00A56177">
            <w:pPr>
              <w:pStyle w:val="List2"/>
            </w:pPr>
            <w:r w:rsidRPr="00A56177">
              <w:t>2.5.</w:t>
            </w:r>
            <w:r w:rsidRPr="00A56177">
              <w:tab/>
              <w:t xml:space="preserve">Check policy to ensure that format and style facilitate understanding and implementation </w:t>
            </w:r>
          </w:p>
          <w:p w:rsidR="00000000" w:rsidP="00A56177">
            <w:pPr>
              <w:pStyle w:val="List2"/>
              <w:rPr>
                <w:lang w:val="en-NZ"/>
              </w:rPr>
            </w:pPr>
            <w:r w:rsidRPr="00A56177">
              <w:t>2.6.</w:t>
            </w:r>
            <w:r w:rsidRPr="00A56177">
              <w:tab/>
              <w:t>Gain formal approval for policy in accordance with union protocols and procedures</w:t>
            </w:r>
          </w:p>
        </w:tc>
      </w:tr>
      <w:tr w:rsidTr="00D574C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List"/>
              <w:rPr>
                <w:lang w:val="en-NZ"/>
              </w:rPr>
            </w:pPr>
            <w:r w:rsidRPr="00A56177">
              <w:t>3.</w:t>
            </w:r>
            <w:r w:rsidRPr="00A56177">
              <w:tab/>
              <w:t>Implement policy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2"/>
            </w:pPr>
            <w:r w:rsidRPr="00A56177">
              <w:t>3.1.</w:t>
            </w:r>
            <w:r w:rsidRPr="00A56177">
              <w:tab/>
              <w:t>Develop strategy to implement policy in consultation with key stakeholders</w:t>
            </w:r>
          </w:p>
          <w:p w:rsidR="00000000" w:rsidRPr="00A56177" w:rsidP="00A56177">
            <w:pPr>
              <w:pStyle w:val="List2"/>
            </w:pPr>
            <w:r w:rsidRPr="00A56177">
              <w:t>3.2.</w:t>
            </w:r>
            <w:r w:rsidRPr="00A56177">
              <w:tab/>
              <w:t>Ensure key indicators and measurements for outcomes are built into strategy</w:t>
            </w:r>
          </w:p>
          <w:p w:rsidR="00000000" w:rsidRPr="00A56177" w:rsidP="00A56177">
            <w:pPr>
              <w:pStyle w:val="List2"/>
            </w:pPr>
            <w:r w:rsidRPr="00A56177">
              <w:t>3.3.</w:t>
            </w:r>
            <w:r w:rsidRPr="00A56177">
              <w:tab/>
              <w:t>Circulate strategy through available communication channels</w:t>
            </w:r>
          </w:p>
          <w:p w:rsidR="00000000" w:rsidRPr="00A56177" w:rsidP="00A56177">
            <w:pPr>
              <w:pStyle w:val="List2"/>
            </w:pPr>
            <w:r w:rsidRPr="00A56177">
              <w:t>3.4.</w:t>
            </w:r>
            <w:r w:rsidRPr="00A56177">
              <w:tab/>
              <w:t>Desig</w:t>
            </w:r>
            <w:r w:rsidRPr="00A56177">
              <w:t>nate appropriate actions to individuals and ensure all staff are trained or receive instruction in the implementation of the strategy</w:t>
            </w:r>
          </w:p>
          <w:p w:rsidR="00000000" w:rsidRPr="00A56177" w:rsidP="00A56177">
            <w:pPr>
              <w:pStyle w:val="List2"/>
            </w:pPr>
            <w:r w:rsidRPr="00A56177">
              <w:t>3.5.</w:t>
            </w:r>
            <w:r w:rsidRPr="00A56177">
              <w:tab/>
              <w:t>Establish or adapt internal systems and procedures to support strategy implementation</w:t>
            </w:r>
          </w:p>
          <w:p w:rsidR="00000000" w:rsidP="00A56177">
            <w:pPr>
              <w:pStyle w:val="List2"/>
              <w:rPr>
                <w:lang w:val="en-NZ"/>
              </w:rPr>
            </w:pPr>
            <w:r w:rsidRPr="00A56177">
              <w:t>3.6.</w:t>
            </w:r>
            <w:r w:rsidRPr="00A56177">
              <w:tab/>
              <w:t xml:space="preserve">Ensure all relevant staff </w:t>
            </w:r>
            <w:r w:rsidRPr="00A56177">
              <w:t>are made aware of the strategy</w:t>
            </w:r>
          </w:p>
        </w:tc>
      </w:tr>
      <w:tr w:rsidTr="00D574C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List"/>
              <w:rPr>
                <w:lang w:val="en-NZ"/>
              </w:rPr>
            </w:pPr>
            <w:r w:rsidRPr="00A56177">
              <w:t>4.</w:t>
            </w:r>
            <w:r w:rsidRPr="00A56177">
              <w:tab/>
              <w:t>Manage policy implementation and review</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2"/>
            </w:pPr>
            <w:r w:rsidRPr="00A56177">
              <w:t>4.1.</w:t>
            </w:r>
            <w:r w:rsidRPr="00A56177">
              <w:tab/>
              <w:t>Store policy for ready access</w:t>
            </w:r>
          </w:p>
          <w:p w:rsidR="00000000" w:rsidRPr="00A56177" w:rsidP="00A56177">
            <w:pPr>
              <w:pStyle w:val="List2"/>
            </w:pPr>
            <w:r w:rsidRPr="00A56177">
              <w:t>4.2.</w:t>
            </w:r>
            <w:r w:rsidRPr="00A56177">
              <w:tab/>
              <w:t xml:space="preserve">Evaluate strategy and policy regularly, and update to reflect legislative and other </w:t>
            </w:r>
            <w:r w:rsidRPr="00A56177">
              <w:rPr>
                <w:rStyle w:val="BoldandItalics"/>
              </w:rPr>
              <w:t>changes and developments</w:t>
            </w:r>
            <w:r w:rsidRPr="00A56177">
              <w:t xml:space="preserve"> </w:t>
            </w:r>
          </w:p>
          <w:p w:rsidR="00000000" w:rsidRPr="00A56177" w:rsidP="00A56177">
            <w:pPr>
              <w:pStyle w:val="List2"/>
            </w:pPr>
            <w:r w:rsidRPr="00A56177">
              <w:t>4.3.</w:t>
            </w:r>
            <w:r w:rsidRPr="00A56177">
              <w:tab/>
              <w:t xml:space="preserve">Ensure policy is referred </w:t>
            </w:r>
            <w:r w:rsidRPr="00A56177">
              <w:t>to, implemented and applied in relevant situations</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9" w:name="O_68243"/>
      <w:bookmarkEnd w:id="9"/>
      <w:r w:rsidRPr="00A56177">
        <w:t>Required Skills and Knowledge</w:t>
      </w:r>
    </w:p>
    <w:tbl>
      <w:tblPr>
        <w:tblW w:w="0" w:type="auto"/>
        <w:tblLayout w:type="fixed"/>
        <w:tblCellMar>
          <w:left w:w="62" w:type="dxa"/>
          <w:right w:w="62" w:type="dxa"/>
        </w:tblCellMar>
        <w:tblLook w:val="0000"/>
      </w:tblPr>
      <w:tblGrid>
        <w:gridCol w:w="8522"/>
      </w:tblGrid>
      <w:tr w:rsidTr="00D574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REQUIRED SKILLS AND KNOWLEDGE</w:t>
            </w:r>
          </w:p>
        </w:tc>
      </w:tr>
      <w:tr w:rsidTr="00D574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t>This section describes the skills and knowledge required for this unit.</w:t>
            </w:r>
          </w:p>
        </w:tc>
      </w:tr>
      <w:tr w:rsidTr="00D57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Required skills</w:t>
            </w:r>
          </w:p>
        </w:tc>
      </w:tr>
      <w:tr w:rsidTr="00D57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Bullet"/>
            </w:pPr>
            <w:r w:rsidRPr="00A56177">
              <w:t>communication skills to consult with the membership, and to network and harness support for new policy</w:t>
            </w:r>
          </w:p>
          <w:p w:rsidR="00000000" w:rsidRPr="00A56177" w:rsidP="00A56177">
            <w:pPr>
              <w:pStyle w:val="ListBullet"/>
            </w:pPr>
            <w:r w:rsidRPr="00A56177">
              <w:t>high level writing skills to ensure policy is clear and well written and reflects union needs</w:t>
            </w:r>
          </w:p>
          <w:p w:rsidR="00000000" w:rsidP="00A56177">
            <w:pPr>
              <w:pStyle w:val="ListBullet"/>
              <w:rPr>
                <w:lang w:val="en-NZ"/>
              </w:rPr>
            </w:pPr>
            <w:r w:rsidRPr="00A56177">
              <w:t>research skills to collect and analyse information, to analyse data and to review current literature.</w:t>
            </w:r>
          </w:p>
        </w:tc>
      </w:tr>
      <w:tr w:rsidTr="00D57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Required knowledge</w:t>
            </w:r>
          </w:p>
        </w:tc>
      </w:tr>
      <w:tr w:rsidTr="00D57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Bullet"/>
            </w:pPr>
            <w:r w:rsidRPr="00A56177">
              <w:t>equal employment opportunity, equity and diversity principles</w:t>
            </w:r>
          </w:p>
          <w:p w:rsidR="00000000" w:rsidRPr="00A56177" w:rsidP="00A56177">
            <w:pPr>
              <w:pStyle w:val="ListBullet"/>
            </w:pPr>
            <w:r w:rsidRPr="00A56177">
              <w:t>union context, such as:</w:t>
            </w:r>
          </w:p>
          <w:p w:rsidR="00000000" w:rsidRPr="00A56177" w:rsidP="00A56177">
            <w:pPr>
              <w:pStyle w:val="ListBullet2"/>
            </w:pPr>
            <w:r w:rsidRPr="00A56177">
              <w:t>awards and agreements</w:t>
            </w:r>
          </w:p>
          <w:p w:rsidR="00000000" w:rsidRPr="00A56177" w:rsidP="00A56177">
            <w:pPr>
              <w:pStyle w:val="ListBullet2"/>
            </w:pPr>
            <w:r w:rsidRPr="00A56177">
              <w:t>existing policies and procedures</w:t>
            </w:r>
          </w:p>
          <w:p w:rsidR="00000000" w:rsidRPr="00A56177" w:rsidP="00A56177">
            <w:pPr>
              <w:pStyle w:val="ListBullet2"/>
            </w:pPr>
            <w:r w:rsidRPr="00A56177">
              <w:t>industry issues</w:t>
            </w:r>
          </w:p>
          <w:p w:rsidR="00000000" w:rsidRPr="00A56177" w:rsidP="00A56177">
            <w:pPr>
              <w:pStyle w:val="ListBullet2"/>
            </w:pPr>
            <w:r w:rsidRPr="00A56177">
              <w:t>international considerations</w:t>
            </w:r>
          </w:p>
          <w:p w:rsidR="00000000" w:rsidRPr="00A56177" w:rsidP="00A56177">
            <w:pPr>
              <w:pStyle w:val="ListBullet2"/>
            </w:pPr>
            <w:r w:rsidRPr="00A56177">
              <w:t xml:space="preserve">membership </w:t>
            </w:r>
          </w:p>
          <w:p w:rsidR="00000000" w:rsidRPr="00A56177" w:rsidP="00A56177">
            <w:pPr>
              <w:pStyle w:val="ListBullet2"/>
            </w:pPr>
            <w:r w:rsidRPr="00A56177">
              <w:t>political position/s</w:t>
            </w:r>
          </w:p>
          <w:p w:rsidR="00000000" w:rsidRPr="00A56177" w:rsidP="00A56177">
            <w:pPr>
              <w:pStyle w:val="ListBullet2"/>
            </w:pPr>
            <w:r w:rsidRPr="00A56177">
              <w:t xml:space="preserve">relevant industrial issues </w:t>
            </w:r>
          </w:p>
          <w:p w:rsidR="00000000" w:rsidRPr="00A56177" w:rsidP="00A56177">
            <w:pPr>
              <w:pStyle w:val="ListBullet2"/>
            </w:pPr>
            <w:r w:rsidRPr="00A56177">
              <w:t>strategic direction, vision, culture and values</w:t>
            </w:r>
          </w:p>
          <w:p w:rsidR="00000000" w:rsidRPr="00A56177" w:rsidP="00A56177">
            <w:pPr>
              <w:pStyle w:val="ListBullet2"/>
            </w:pPr>
            <w:r w:rsidRPr="00A56177">
              <w:t>union structure.</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10" w:name="O_68244"/>
      <w:bookmarkEnd w:id="10"/>
      <w:r w:rsidRPr="00A56177">
        <w:t>Evidence Guide</w:t>
      </w:r>
    </w:p>
    <w:tbl>
      <w:tblPr>
        <w:tblW w:w="9570" w:type="dxa"/>
        <w:tblLayout w:type="fixed"/>
        <w:tblCellMar>
          <w:left w:w="62" w:type="dxa"/>
          <w:right w:w="62" w:type="dxa"/>
        </w:tblCellMar>
        <w:tblLook w:val="0000"/>
      </w:tblPr>
      <w:tblGrid>
        <w:gridCol w:w="3908"/>
        <w:gridCol w:w="5662"/>
      </w:tblGrid>
      <w:tr w:rsidTr="00D574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EVIDENCE GUIDE</w:t>
            </w:r>
          </w:p>
        </w:tc>
      </w:tr>
      <w:tr w:rsidTr="00D574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t>The Evidence Guide provides advice on assessment and must be read in conjunction with the performance criteria, required skills and knowledge, range statement and the Assessment Guidelines for the Training Package.</w:t>
            </w:r>
          </w:p>
        </w:tc>
      </w:tr>
      <w:tr w:rsidTr="00D57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p>
        </w:tc>
      </w:tr>
      <w:tr w:rsidTr="00D57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Critical aspec</w:t>
            </w:r>
            <w:r w:rsidRPr="00A5617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Evidence of the following is essential:</w:t>
            </w:r>
          </w:p>
          <w:p w:rsidR="00000000" w:rsidRPr="00A56177" w:rsidP="00A56177">
            <w:pPr>
              <w:pStyle w:val="ListBullet"/>
            </w:pPr>
            <w:r w:rsidRPr="00A56177">
              <w:t>evidence of policies that have been thoroughly researched, are relevant to the union's needs, and which have been widely circulated, sup</w:t>
            </w:r>
            <w:r w:rsidRPr="00A56177">
              <w:t>ported and implemented</w:t>
            </w:r>
          </w:p>
          <w:p w:rsidR="00000000" w:rsidP="00A56177">
            <w:pPr>
              <w:pStyle w:val="ListBullet"/>
              <w:rPr>
                <w:lang w:val="en-NZ"/>
              </w:rPr>
            </w:pPr>
            <w:r w:rsidRPr="00A56177">
              <w:t>knowledge of union context in terms of awards and agreements, and existing policies and procedures.</w:t>
            </w:r>
          </w:p>
        </w:tc>
      </w:tr>
      <w:tr w:rsidTr="00D57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Assessment must ensure:</w:t>
            </w:r>
          </w:p>
          <w:p w:rsidR="00000000" w:rsidP="00A56177">
            <w:pPr>
              <w:pStyle w:val="ListBullet"/>
              <w:rPr>
                <w:lang w:val="en-NZ"/>
              </w:rPr>
            </w:pPr>
            <w:r w:rsidRPr="00A56177">
              <w:t>access to workplace and union documents.</w:t>
            </w:r>
          </w:p>
        </w:tc>
      </w:tr>
      <w:tr w:rsidTr="00D57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A range of assessment methods should be used to assess practical skills and knowledge. The following examples are appropriate for this unit:</w:t>
            </w:r>
          </w:p>
          <w:p w:rsidR="00000000" w:rsidRPr="00A56177" w:rsidP="00A56177">
            <w:pPr>
              <w:pStyle w:val="ListBullet"/>
            </w:pPr>
            <w:r w:rsidRPr="00A56177">
              <w:t>direct questioning combined with review of portfolios of evidence and third party workplace r</w:t>
            </w:r>
            <w:r w:rsidRPr="00A56177">
              <w:t>eports of on-the-job performance by the candidate</w:t>
            </w:r>
          </w:p>
          <w:p w:rsidR="00000000" w:rsidRPr="00A56177" w:rsidP="00A56177">
            <w:pPr>
              <w:pStyle w:val="ListBullet"/>
            </w:pPr>
            <w:r w:rsidRPr="00A56177">
              <w:t>review of documented rationale for review or development of policy</w:t>
            </w:r>
          </w:p>
          <w:p w:rsidR="00000000" w:rsidRPr="00A56177" w:rsidP="00A56177">
            <w:pPr>
              <w:pStyle w:val="ListBullet"/>
            </w:pPr>
            <w:r w:rsidRPr="00A56177">
              <w:t>evaluation of identified policy options</w:t>
            </w:r>
          </w:p>
          <w:p w:rsidR="00000000" w:rsidRPr="00A56177" w:rsidP="00A56177">
            <w:pPr>
              <w:pStyle w:val="ListBullet"/>
            </w:pPr>
            <w:r w:rsidRPr="00A56177">
              <w:t>review of strategies developed to implement policy</w:t>
            </w:r>
          </w:p>
          <w:p w:rsidR="00000000" w:rsidRPr="00A56177" w:rsidP="00A56177">
            <w:pPr>
              <w:pStyle w:val="ListBullet"/>
            </w:pPr>
            <w:r w:rsidRPr="00A56177">
              <w:t>evaluation of communication channels used to cir</w:t>
            </w:r>
            <w:r w:rsidRPr="00A56177">
              <w:t>culate strategy</w:t>
            </w:r>
          </w:p>
          <w:p w:rsidR="00000000" w:rsidP="00A56177">
            <w:pPr>
              <w:pStyle w:val="ListBullet"/>
              <w:rPr>
                <w:lang w:val="en-NZ"/>
              </w:rPr>
            </w:pPr>
            <w:r w:rsidRPr="00A56177">
              <w:t>demonstration of techniques.</w:t>
            </w:r>
          </w:p>
        </w:tc>
      </w:tr>
      <w:tr w:rsidTr="00D57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Holistic assessment with other units relevant to the industry sector, workplace and job role is recommended, for example:</w:t>
            </w:r>
          </w:p>
          <w:p w:rsidR="00000000" w:rsidRPr="00A56177" w:rsidP="00A56177">
            <w:pPr>
              <w:pStyle w:val="ListBullet"/>
            </w:pPr>
            <w:r w:rsidRPr="00A56177">
              <w:t>other workplace relations units.</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11" w:name="O_68245"/>
      <w:bookmarkEnd w:id="11"/>
      <w:r w:rsidRPr="00A56177">
        <w:t>Range Statement</w:t>
      </w:r>
    </w:p>
    <w:tbl>
      <w:tblPr>
        <w:tblW w:w="0" w:type="auto"/>
        <w:tblLayout w:type="fixed"/>
        <w:tblCellMar>
          <w:left w:w="62" w:type="dxa"/>
          <w:right w:w="62" w:type="dxa"/>
        </w:tblCellMar>
        <w:tblLook w:val="0000"/>
      </w:tblPr>
      <w:tblGrid>
        <w:gridCol w:w="3526"/>
        <w:gridCol w:w="4996"/>
      </w:tblGrid>
      <w:tr w:rsidTr="00D574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RANGE STATEMENT</w:t>
            </w:r>
          </w:p>
        </w:tc>
      </w:tr>
      <w:tr w:rsidTr="00D574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t xml:space="preserve">The range statement relates to the unit of competency as a whole. It allows for different work environments and situations that may affect </w:t>
            </w:r>
            <w:r w:rsidRPr="00A56177">
              <w:t>performance. Bold italicised wording, if used in the performance criteria, is detailed below. Essential operating conditions that may be present with training and assessment (depending on the work situation, needs of the candidate, accessibility of the ite</w:t>
            </w:r>
            <w:r w:rsidRPr="00A56177">
              <w:t>m, and local industry and regional contexts) may also be included.</w:t>
            </w:r>
          </w:p>
        </w:tc>
      </w:tr>
      <w:tr w:rsidTr="00D574C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BoldandItalics"/>
              </w:rPr>
              <w:t>Relevant information</w:t>
            </w:r>
            <w:r w:rsidRPr="00A5617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Bullet"/>
            </w:pPr>
            <w:r w:rsidRPr="00A56177">
              <w:t>legislation</w:t>
            </w:r>
          </w:p>
          <w:p w:rsidR="00000000" w:rsidRPr="00A56177" w:rsidP="00A56177">
            <w:pPr>
              <w:pStyle w:val="ListBullet"/>
            </w:pPr>
            <w:r w:rsidRPr="00A56177">
              <w:t xml:space="preserve">legislative and legal/industrial inquiries and/or reviews </w:t>
            </w:r>
          </w:p>
          <w:p w:rsidR="00000000" w:rsidRPr="00A56177" w:rsidP="00A56177">
            <w:pPr>
              <w:pStyle w:val="ListBullet"/>
            </w:pPr>
            <w:r w:rsidRPr="00A56177">
              <w:t xml:space="preserve">opinions </w:t>
            </w:r>
          </w:p>
          <w:p w:rsidR="00000000" w:rsidRPr="00A56177" w:rsidP="00A56177">
            <w:pPr>
              <w:pStyle w:val="ListBullet"/>
            </w:pPr>
            <w:r w:rsidRPr="00A56177">
              <w:t>other policy - both internal and external</w:t>
            </w:r>
          </w:p>
          <w:p w:rsidR="00000000" w:rsidRPr="00A56177" w:rsidP="00A56177">
            <w:pPr>
              <w:pStyle w:val="ListBullet"/>
            </w:pPr>
            <w:r w:rsidRPr="00A56177">
              <w:t>research literature and reports</w:t>
            </w:r>
          </w:p>
          <w:p w:rsidR="00000000" w:rsidP="00A56177">
            <w:pPr>
              <w:pStyle w:val="ListBullet"/>
              <w:rPr>
                <w:lang w:val="en-NZ"/>
              </w:rPr>
            </w:pPr>
            <w:r w:rsidRPr="00A56177">
              <w:t>statistics and data</w:t>
            </w:r>
          </w:p>
        </w:tc>
      </w:tr>
      <w:tr w:rsidTr="00D574C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BoldandItalics"/>
              </w:rPr>
              <w:t>Consultation</w:t>
            </w:r>
            <w:r w:rsidRPr="00A56177">
              <w:t xml:space="preserve"> could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Bullet"/>
            </w:pPr>
            <w:r w:rsidRPr="00A56177">
              <w:t>discussion - both informal and formal</w:t>
            </w:r>
          </w:p>
          <w:p w:rsidR="00000000" w:rsidRPr="00A56177" w:rsidP="00A56177">
            <w:pPr>
              <w:pStyle w:val="ListBullet"/>
            </w:pPr>
            <w:r w:rsidRPr="00A56177">
              <w:t>focus groups</w:t>
            </w:r>
          </w:p>
          <w:p w:rsidR="00000000" w:rsidRPr="00A56177" w:rsidP="00A56177">
            <w:pPr>
              <w:pStyle w:val="ListBullet"/>
            </w:pPr>
            <w:r w:rsidRPr="00A56177">
              <w:t>forums</w:t>
            </w:r>
          </w:p>
          <w:p w:rsidR="00000000" w:rsidRPr="00A56177" w:rsidP="00A56177">
            <w:pPr>
              <w:pStyle w:val="ListBullet"/>
            </w:pPr>
            <w:r w:rsidRPr="00A56177">
              <w:t>meeting of members</w:t>
            </w:r>
          </w:p>
          <w:p w:rsidR="00000000" w:rsidRPr="00A56177" w:rsidP="00A56177">
            <w:pPr>
              <w:pStyle w:val="ListBullet"/>
            </w:pPr>
            <w:r w:rsidRPr="00A56177">
              <w:t>national or international agencies/bodies</w:t>
            </w:r>
          </w:p>
          <w:p w:rsidR="00000000" w:rsidRPr="00A56177" w:rsidP="00A56177">
            <w:pPr>
              <w:pStyle w:val="ListBullet"/>
            </w:pPr>
            <w:r w:rsidRPr="00A56177">
              <w:t>other unions and/or stakeholders</w:t>
            </w:r>
          </w:p>
          <w:p w:rsidR="00000000" w:rsidP="00A56177">
            <w:pPr>
              <w:pStyle w:val="ListBullet"/>
              <w:rPr>
                <w:lang w:val="en-NZ"/>
              </w:rPr>
            </w:pPr>
            <w:r w:rsidRPr="00A56177">
              <w:t>surveys and questionna</w:t>
            </w:r>
            <w:r w:rsidRPr="00A56177">
              <w:t>ires</w:t>
            </w:r>
          </w:p>
        </w:tc>
      </w:tr>
      <w:tr w:rsidTr="00D574C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BoldandItalics"/>
              </w:rPr>
              <w:t>Changes and developments</w:t>
            </w:r>
            <w:r w:rsidRPr="00A56177">
              <w:t xml:space="preserve"> could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ListBullet"/>
            </w:pPr>
            <w:r w:rsidRPr="00A56177">
              <w:t>changes in government policy</w:t>
            </w:r>
          </w:p>
          <w:p w:rsidR="00000000" w:rsidRPr="00A56177" w:rsidP="00A56177">
            <w:pPr>
              <w:pStyle w:val="ListBullet"/>
            </w:pPr>
            <w:r w:rsidRPr="00A56177">
              <w:t>changes in policies of national and international peak union bodies</w:t>
            </w:r>
          </w:p>
          <w:p w:rsidR="00000000" w:rsidRPr="00A56177" w:rsidP="00A56177">
            <w:pPr>
              <w:pStyle w:val="ListBullet"/>
            </w:pPr>
            <w:r w:rsidRPr="00A56177">
              <w:t>changes in strategic direction</w:t>
            </w:r>
          </w:p>
          <w:p w:rsidR="00000000" w:rsidRPr="00A56177" w:rsidP="00A56177">
            <w:pPr>
              <w:pStyle w:val="ListBullet"/>
            </w:pPr>
            <w:r w:rsidRPr="00A56177">
              <w:t>changes in the policies of other unions</w:t>
            </w:r>
          </w:p>
          <w:p w:rsidR="00000000" w:rsidRPr="00A56177" w:rsidP="00A56177">
            <w:pPr>
              <w:pStyle w:val="ListBullet"/>
            </w:pPr>
            <w:r w:rsidRPr="00A56177">
              <w:t>economic changes</w:t>
            </w:r>
          </w:p>
          <w:p w:rsidR="00000000" w:rsidRPr="00A56177" w:rsidP="00A56177">
            <w:pPr>
              <w:pStyle w:val="ListBullet"/>
            </w:pPr>
            <w:r w:rsidRPr="00A56177">
              <w:t>political changes</w:t>
            </w:r>
          </w:p>
        </w:tc>
      </w:tr>
    </w:tbl>
    <w:p w:rsidR="00D574C8" w:rsidP="00A56177">
      <w:pPr>
        <w:pStyle w:val="BodyText"/>
      </w:pPr>
    </w:p>
    <w:p w:rsidR="00D574C8" w:rsidP="00A56177">
      <w:pPr>
        <w:pStyle w:val="BodyText"/>
      </w:pPr>
    </w:p>
    <w:p w:rsidR="00000000" w:rsidRPr="00A56177" w:rsidP="00A56177">
      <w:pPr>
        <w:pStyle w:val="Heading1"/>
      </w:pPr>
      <w:bookmarkStart w:id="12" w:name="O_68246"/>
      <w:bookmarkEnd w:id="12"/>
      <w:r w:rsidRPr="00A56177">
        <w:t>Unit Sector(s)</w:t>
      </w:r>
    </w:p>
    <w:tbl>
      <w:tblPr>
        <w:tblW w:w="0" w:type="auto"/>
        <w:tblLayout w:type="fixed"/>
        <w:tblCellMar>
          <w:left w:w="62" w:type="dxa"/>
          <w:right w:w="62" w:type="dxa"/>
        </w:tblCellMar>
        <w:tblLook w:val="0000"/>
      </w:tblPr>
      <w:tblGrid>
        <w:gridCol w:w="2654"/>
        <w:gridCol w:w="5868"/>
      </w:tblGrid>
      <w:tr w:rsidTr="00D574C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13" w:name="O_154665"/>
      <w:bookmarkEnd w:id="13"/>
      <w:r w:rsidRPr="00A56177">
        <w:t>Competency field</w:t>
      </w:r>
    </w:p>
    <w:tbl>
      <w:tblPr>
        <w:tblW w:w="0" w:type="auto"/>
        <w:tblLayout w:type="fixed"/>
        <w:tblCellMar>
          <w:left w:w="62" w:type="dxa"/>
          <w:right w:w="62" w:type="dxa"/>
        </w:tblCellMar>
        <w:tblLook w:val="0000"/>
      </w:tblPr>
      <w:tblGrid>
        <w:gridCol w:w="2776"/>
        <w:gridCol w:w="5746"/>
      </w:tblGrid>
      <w:tr w:rsidTr="00D574C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r w:rsidRPr="00A56177">
              <w:t>Workforce Development - Workplace Relations</w:t>
            </w:r>
          </w:p>
        </w:tc>
      </w:tr>
    </w:tbl>
    <w:p w:rsidR="00000000" w:rsidRPr="00A56177" w:rsidP="00A56177">
      <w:pPr>
        <w:pStyle w:val="BodyText"/>
      </w:pPr>
    </w:p>
    <w:p w:rsidR="00000000" w:rsidRPr="00A56177" w:rsidP="00A56177">
      <w:pPr>
        <w:pStyle w:val="AllowPageBreak"/>
      </w:pPr>
    </w:p>
    <w:p w:rsidR="00000000" w:rsidRPr="00A56177" w:rsidP="00A56177">
      <w:pPr>
        <w:pStyle w:val="Heading1"/>
      </w:pPr>
      <w:bookmarkStart w:id="14" w:name="O_154664"/>
      <w:bookmarkEnd w:id="14"/>
      <w:r w:rsidRPr="00A56177">
        <w:t>Co-requisite units</w:t>
      </w:r>
    </w:p>
    <w:tbl>
      <w:tblPr>
        <w:tblW w:w="0" w:type="auto"/>
        <w:tblLayout w:type="fixed"/>
        <w:tblCellMar>
          <w:left w:w="62" w:type="dxa"/>
          <w:right w:w="62" w:type="dxa"/>
        </w:tblCellMar>
        <w:tblLook w:val="0000"/>
      </w:tblPr>
      <w:tblGrid>
        <w:gridCol w:w="2641"/>
        <w:gridCol w:w="1322"/>
        <w:gridCol w:w="4559"/>
      </w:tblGrid>
      <w:tr w:rsidTr="00D574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r w:rsidRPr="00A561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p>
        </w:tc>
      </w:tr>
      <w:tr w:rsidTr="00D574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77">
            <w:pPr>
              <w:pStyle w:val="BodyText"/>
              <w:rPr>
                <w:lang w:val="en-NZ"/>
              </w:rPr>
            </w:pPr>
          </w:p>
        </w:tc>
      </w:tr>
      <w:tr w:rsidTr="00D574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77" w:rsidP="00A56177">
            <w:pPr>
              <w:pStyle w:val="BodyText"/>
            </w:pPr>
          </w:p>
        </w:tc>
      </w:tr>
    </w:tbl>
    <w:p w:rsidR="00000000" w:rsidRPr="00A56177" w:rsidP="00A56177">
      <w:pPr>
        <w:pStyle w:val="BodyText"/>
      </w:pPr>
    </w:p>
    <w:p w:rsidR="00000000" w:rsidRPr="00A56177" w:rsidP="00A56177"/>
    <w:sectPr w:rsidSect="00A56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4C8" w:rsidP="00D57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C8" w:rsidP="00A56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574C8" w:rsidP="00A56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74C8" w:rsidP="00A56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4C8" w:rsidP="00D574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4C8" w:rsidP="00A56177">
    <w:pPr>
      <w:pStyle w:val="Header"/>
      <w:framePr w:wrap="around"/>
    </w:pPr>
    <w:r>
      <w:fldChar w:fldCharType="begin"/>
    </w:r>
    <w:r>
      <w:instrText xml:space="preserve"> TITLE   \* MERGEFORMAT </w:instrText>
    </w:r>
    <w:r>
      <w:fldChar w:fldCharType="separate"/>
    </w:r>
    <w:r>
      <w:t>BSBWRK505A Develop, implement and manage union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74C8" w:rsidP="00A561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E6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005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4D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1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177"/>
    <w:pPr>
      <w:spacing w:before="360" w:after="60"/>
      <w:outlineLvl w:val="0"/>
    </w:pPr>
    <w:rPr>
      <w:sz w:val="32"/>
    </w:rPr>
  </w:style>
  <w:style w:type="paragraph" w:styleId="Heading2">
    <w:name w:val="heading 2"/>
    <w:basedOn w:val="HeadingBase"/>
    <w:next w:val="BodyText"/>
    <w:link w:val="Heading2Char"/>
    <w:qFormat/>
    <w:rsid w:val="00A56177"/>
    <w:pPr>
      <w:keepLines/>
      <w:spacing w:before="240" w:after="120"/>
      <w:outlineLvl w:val="1"/>
    </w:pPr>
    <w:rPr>
      <w:sz w:val="28"/>
      <w:szCs w:val="40"/>
    </w:rPr>
  </w:style>
  <w:style w:type="paragraph" w:styleId="Heading3">
    <w:name w:val="heading 3"/>
    <w:basedOn w:val="HeadingBase"/>
    <w:next w:val="BodyText"/>
    <w:link w:val="Heading3Char"/>
    <w:qFormat/>
    <w:rsid w:val="00A56177"/>
    <w:pPr>
      <w:spacing w:before="180" w:after="120"/>
      <w:outlineLvl w:val="2"/>
    </w:pPr>
    <w:rPr>
      <w:spacing w:val="-10"/>
      <w:kern w:val="32"/>
    </w:rPr>
  </w:style>
  <w:style w:type="paragraph" w:styleId="Heading4">
    <w:name w:val="heading 4"/>
    <w:basedOn w:val="HeadingBase"/>
    <w:next w:val="BodyText"/>
    <w:link w:val="Heading4Char"/>
    <w:qFormat/>
    <w:rsid w:val="00A56177"/>
    <w:pPr>
      <w:spacing w:before="160" w:after="120"/>
      <w:outlineLvl w:val="3"/>
    </w:pPr>
    <w:rPr>
      <w:sz w:val="22"/>
    </w:rPr>
  </w:style>
  <w:style w:type="paragraph" w:styleId="Heading5">
    <w:name w:val="heading 5"/>
    <w:basedOn w:val="HeadingBase"/>
    <w:next w:val="Normal"/>
    <w:link w:val="Heading5Char"/>
    <w:qFormat/>
    <w:rsid w:val="00A56177"/>
    <w:pPr>
      <w:spacing w:before="80"/>
      <w:outlineLvl w:val="4"/>
    </w:pPr>
    <w:rPr>
      <w:color w:val="918585"/>
      <w:sz w:val="20"/>
    </w:rPr>
  </w:style>
  <w:style w:type="paragraph" w:styleId="Heading6">
    <w:name w:val="heading 6"/>
    <w:basedOn w:val="HeadingBase"/>
    <w:next w:val="Normal"/>
    <w:link w:val="Heading6Char"/>
    <w:qFormat/>
    <w:rsid w:val="00A56177"/>
    <w:pPr>
      <w:spacing w:before="60"/>
      <w:outlineLvl w:val="5"/>
    </w:pPr>
    <w:rPr>
      <w:color w:val="918585"/>
      <w:sz w:val="20"/>
    </w:rPr>
  </w:style>
  <w:style w:type="paragraph" w:styleId="Heading7">
    <w:name w:val="heading 7"/>
    <w:basedOn w:val="Normal"/>
    <w:next w:val="Normal"/>
    <w:link w:val="Heading7Char"/>
    <w:qFormat/>
    <w:rsid w:val="00A56177"/>
    <w:pPr>
      <w:ind w:left="720"/>
      <w:outlineLvl w:val="6"/>
    </w:pPr>
    <w:rPr>
      <w:i/>
    </w:rPr>
  </w:style>
  <w:style w:type="paragraph" w:styleId="Heading8">
    <w:name w:val="heading 8"/>
    <w:basedOn w:val="Normal"/>
    <w:next w:val="Normal"/>
    <w:link w:val="Heading8Char"/>
    <w:qFormat/>
    <w:rsid w:val="00A56177"/>
    <w:pPr>
      <w:ind w:left="720"/>
      <w:outlineLvl w:val="7"/>
    </w:pPr>
    <w:rPr>
      <w:i/>
    </w:rPr>
  </w:style>
  <w:style w:type="paragraph" w:styleId="Heading9">
    <w:name w:val="heading 9"/>
    <w:basedOn w:val="Normal"/>
    <w:next w:val="Normal"/>
    <w:link w:val="Heading9Char"/>
    <w:qFormat/>
    <w:rsid w:val="00A56177"/>
    <w:pPr>
      <w:ind w:left="720"/>
      <w:outlineLvl w:val="8"/>
    </w:pPr>
    <w:rPr>
      <w:i/>
    </w:rPr>
  </w:style>
  <w:style w:type="character" w:default="1" w:styleId="DefaultParagraphFont">
    <w:name w:val="Default Paragraph Font"/>
    <w:uiPriority w:val="1"/>
    <w:unhideWhenUsed/>
    <w:rsid w:val="00A56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177"/>
  </w:style>
  <w:style w:type="character" w:customStyle="1" w:styleId="Heading1Char">
    <w:name w:val="Heading 1 Char"/>
    <w:basedOn w:val="DefaultParagraphFont"/>
    <w:link w:val="Heading1"/>
    <w:rsid w:val="00A56177"/>
    <w:rPr>
      <w:rFonts w:ascii="Times New Roman" w:eastAsia="Times New Roman" w:hAnsi="Times New Roman" w:cs="Times New Roman"/>
      <w:b/>
      <w:sz w:val="32"/>
      <w:szCs w:val="20"/>
      <w:lang w:eastAsia="en-US"/>
    </w:rPr>
  </w:style>
  <w:style w:type="paragraph" w:styleId="BodyText">
    <w:name w:val="Body Text"/>
    <w:basedOn w:val="Normal"/>
    <w:link w:val="BodyTextChar"/>
    <w:rsid w:val="00A56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177"/>
    <w:rPr>
      <w:rFonts w:ascii="Times New Roman" w:eastAsia="Times New Roman" w:hAnsi="Times New Roman" w:cs="Times New Roman"/>
      <w:sz w:val="24"/>
      <w:lang w:val="en-US" w:eastAsia="en-US"/>
    </w:rPr>
  </w:style>
  <w:style w:type="paragraph" w:styleId="Footer">
    <w:name w:val="footer"/>
    <w:basedOn w:val="Normal"/>
    <w:link w:val="FooterChar"/>
    <w:rsid w:val="00A56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177"/>
    <w:rPr>
      <w:rFonts w:ascii="Times New Roman" w:eastAsia="Times New Roman" w:hAnsi="Times New Roman" w:cs="Times New Roman"/>
      <w:sz w:val="16"/>
      <w:lang w:val="en-US" w:eastAsia="en-US"/>
    </w:rPr>
  </w:style>
  <w:style w:type="paragraph" w:styleId="List">
    <w:name w:val="List"/>
    <w:basedOn w:val="BodyText"/>
    <w:next w:val="BodyText"/>
    <w:rsid w:val="00A56177"/>
    <w:pPr>
      <w:tabs>
        <w:tab w:val="left" w:pos="340"/>
      </w:tabs>
      <w:spacing w:before="60" w:after="60"/>
      <w:ind w:left="340" w:hanging="340"/>
    </w:pPr>
  </w:style>
  <w:style w:type="paragraph" w:styleId="ListBullet">
    <w:name w:val="List Bullet"/>
    <w:basedOn w:val="List"/>
    <w:rsid w:val="00A56177"/>
    <w:pPr>
      <w:numPr>
        <w:numId w:val="13"/>
      </w:numPr>
      <w:tabs>
        <w:tab w:val="clear" w:pos="340"/>
      </w:tabs>
      <w:spacing w:before="40" w:after="40"/>
    </w:pPr>
  </w:style>
  <w:style w:type="character" w:customStyle="1" w:styleId="SpecialBold">
    <w:name w:val="Special Bold"/>
    <w:basedOn w:val="DefaultParagraphFont"/>
    <w:rsid w:val="00A56177"/>
    <w:rPr>
      <w:b/>
      <w:spacing w:val="0"/>
    </w:rPr>
  </w:style>
  <w:style w:type="paragraph" w:styleId="ListBullet2">
    <w:name w:val="List Bullet 2"/>
    <w:basedOn w:val="List2"/>
    <w:rsid w:val="00A56177"/>
    <w:pPr>
      <w:numPr>
        <w:numId w:val="14"/>
      </w:numPr>
      <w:tabs>
        <w:tab w:val="clear" w:pos="680"/>
      </w:tabs>
    </w:pPr>
  </w:style>
  <w:style w:type="paragraph" w:styleId="Header">
    <w:name w:val="header"/>
    <w:basedOn w:val="Normal"/>
    <w:link w:val="HeaderChar"/>
    <w:rsid w:val="00A56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1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177"/>
    <w:pPr>
      <w:spacing w:before="240" w:after="120"/>
      <w:outlineLvl w:val="0"/>
    </w:pPr>
    <w:rPr>
      <w:rFonts w:ascii="Times New Roman" w:hAnsi="Times New Roman"/>
      <w:b/>
      <w:sz w:val="28"/>
    </w:rPr>
  </w:style>
  <w:style w:type="paragraph" w:customStyle="1" w:styleId="AllowPageBreak">
    <w:name w:val="AllowPageBreak"/>
    <w:rsid w:val="00A561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177"/>
    <w:pPr>
      <w:tabs>
        <w:tab w:val="left" w:pos="680"/>
      </w:tabs>
      <w:spacing w:before="60" w:after="60"/>
      <w:ind w:left="680" w:hanging="340"/>
    </w:pPr>
  </w:style>
  <w:style w:type="character" w:customStyle="1" w:styleId="BoldandItalics">
    <w:name w:val="Bold and Italics"/>
    <w:qFormat/>
    <w:rsid w:val="00A56177"/>
    <w:rPr>
      <w:b/>
      <w:i/>
      <w:u w:val="none"/>
    </w:rPr>
  </w:style>
  <w:style w:type="character" w:customStyle="1" w:styleId="Heading2Char">
    <w:name w:val="Heading 2 Char"/>
    <w:basedOn w:val="DefaultParagraphFont"/>
    <w:link w:val="Heading2"/>
    <w:rsid w:val="00A56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1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1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177"/>
    <w:rPr>
      <w:rFonts w:ascii="Courier New" w:eastAsia="Times New Roman" w:hAnsi="Courier New" w:cs="Times New Roman"/>
      <w:i/>
      <w:szCs w:val="20"/>
      <w:lang w:val="en-US" w:eastAsia="en-US"/>
    </w:rPr>
  </w:style>
  <w:style w:type="paragraph" w:customStyle="1" w:styleId="HeadingBase">
    <w:name w:val="Heading Base"/>
    <w:rsid w:val="00A56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177"/>
    <w:pPr>
      <w:tabs>
        <w:tab w:val="right" w:leader="dot" w:pos="9072"/>
      </w:tabs>
      <w:ind w:left="567"/>
    </w:pPr>
    <w:rPr>
      <w:szCs w:val="22"/>
    </w:rPr>
  </w:style>
  <w:style w:type="paragraph" w:customStyle="1" w:styleId="TOCBase">
    <w:name w:val="TOC Base"/>
    <w:rsid w:val="00A56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177"/>
    <w:pPr>
      <w:tabs>
        <w:tab w:val="right" w:leader="dot" w:pos="9072"/>
      </w:tabs>
      <w:spacing w:before="40" w:after="40"/>
      <w:ind w:left="284"/>
    </w:pPr>
    <w:rPr>
      <w:rFonts w:ascii="Times New Roman" w:hAnsi="Times New Roman"/>
    </w:rPr>
  </w:style>
  <w:style w:type="paragraph" w:styleId="TOC1">
    <w:name w:val="toc 1"/>
    <w:basedOn w:val="TOCBase"/>
    <w:next w:val="Normal"/>
    <w:rsid w:val="00A56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177"/>
    <w:pPr>
      <w:spacing w:before="5040"/>
      <w:jc w:val="center"/>
    </w:pPr>
    <w:rPr>
      <w:sz w:val="48"/>
      <w:szCs w:val="72"/>
      <w:lang w:val="en-US"/>
    </w:rPr>
  </w:style>
  <w:style w:type="character" w:customStyle="1" w:styleId="TitleChar">
    <w:name w:val="Title Char"/>
    <w:basedOn w:val="DefaultParagraphFont"/>
    <w:link w:val="Title"/>
    <w:rsid w:val="00A56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177"/>
    <w:pPr>
      <w:tabs>
        <w:tab w:val="left" w:pos="3600"/>
        <w:tab w:val="left" w:pos="3958"/>
      </w:tabs>
    </w:pPr>
  </w:style>
  <w:style w:type="paragraph" w:customStyle="1" w:styleId="Note">
    <w:name w:val="Note"/>
    <w:basedOn w:val="BodyText"/>
    <w:rsid w:val="00A56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177"/>
    <w:pPr>
      <w:framePr w:wrap="auto" w:hAnchor="text" w:y="6049"/>
    </w:pPr>
    <w:rPr>
      <w:color w:val="000000"/>
      <w:sz w:val="40"/>
    </w:rPr>
  </w:style>
  <w:style w:type="paragraph" w:customStyle="1" w:styleId="TOCTitle">
    <w:name w:val="TOCTitle"/>
    <w:basedOn w:val="Heading1"/>
    <w:rsid w:val="00A56177"/>
    <w:pPr>
      <w:spacing w:after="240"/>
      <w:jc w:val="center"/>
      <w:outlineLvl w:val="9"/>
    </w:pPr>
    <w:rPr>
      <w:caps/>
    </w:rPr>
  </w:style>
  <w:style w:type="paragraph" w:customStyle="1" w:styleId="Version">
    <w:name w:val="Version"/>
    <w:rsid w:val="00A56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177"/>
    <w:pPr>
      <w:keepNext w:val="0"/>
      <w:tabs>
        <w:tab w:val="right" w:pos="4176"/>
      </w:tabs>
      <w:ind w:left="198" w:hanging="198"/>
    </w:pPr>
    <w:rPr>
      <w:rFonts w:ascii="Garamond" w:hAnsi="Garamond"/>
    </w:rPr>
  </w:style>
  <w:style w:type="paragraph" w:styleId="IndexHeading">
    <w:name w:val="index heading"/>
    <w:basedOn w:val="Normal"/>
    <w:next w:val="Index1"/>
    <w:semiHidden/>
    <w:rsid w:val="00A56177"/>
    <w:pPr>
      <w:spacing w:before="120" w:after="120"/>
    </w:pPr>
    <w:rPr>
      <w:rFonts w:ascii="Arial" w:hAnsi="Arial"/>
      <w:b/>
      <w:color w:val="918585"/>
      <w:sz w:val="24"/>
    </w:rPr>
  </w:style>
  <w:style w:type="paragraph" w:customStyle="1" w:styleId="Chapter">
    <w:name w:val="Chapter"/>
    <w:basedOn w:val="Normal"/>
    <w:rsid w:val="00A56177"/>
    <w:pPr>
      <w:spacing w:before="240"/>
    </w:pPr>
    <w:rPr>
      <w:rFonts w:ascii="Times New Roman" w:hAnsi="Times New Roman"/>
      <w:smallCaps/>
      <w:spacing w:val="80"/>
      <w:sz w:val="28"/>
    </w:rPr>
  </w:style>
  <w:style w:type="paragraph" w:customStyle="1" w:styleId="InChapter">
    <w:name w:val="InChapter"/>
    <w:basedOn w:val="Heading3"/>
    <w:rsid w:val="00A56177"/>
    <w:pPr>
      <w:spacing w:after="240"/>
      <w:outlineLvl w:val="9"/>
    </w:pPr>
    <w:rPr>
      <w:noProof/>
    </w:rPr>
  </w:style>
  <w:style w:type="paragraph" w:styleId="Index2">
    <w:name w:val="index 2"/>
    <w:basedOn w:val="Normal"/>
    <w:next w:val="Normal"/>
    <w:semiHidden/>
    <w:rsid w:val="00A56177"/>
    <w:pPr>
      <w:tabs>
        <w:tab w:val="right" w:pos="4176"/>
      </w:tabs>
      <w:ind w:left="568" w:hanging="284"/>
    </w:pPr>
    <w:rPr>
      <w:rFonts w:ascii="Garamond" w:hAnsi="Garamond"/>
    </w:rPr>
  </w:style>
  <w:style w:type="paragraph" w:customStyle="1" w:styleId="Byline">
    <w:name w:val="Byline"/>
    <w:rsid w:val="00A56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177"/>
    <w:pPr>
      <w:tabs>
        <w:tab w:val="clear" w:pos="3600"/>
        <w:tab w:val="clear" w:pos="3958"/>
      </w:tabs>
      <w:jc w:val="right"/>
    </w:pPr>
  </w:style>
  <w:style w:type="character" w:styleId="Emphasis">
    <w:name w:val="Emphasis"/>
    <w:basedOn w:val="DefaultParagraphFont"/>
    <w:qFormat/>
    <w:rsid w:val="00A56177"/>
    <w:rPr>
      <w:i/>
    </w:rPr>
  </w:style>
  <w:style w:type="paragraph" w:styleId="Caption">
    <w:name w:val="caption"/>
    <w:basedOn w:val="BodyText"/>
    <w:next w:val="Normal"/>
    <w:qFormat/>
    <w:rsid w:val="00A56177"/>
    <w:pPr>
      <w:framePr w:w="2268" w:hSpace="181" w:vSpace="181" w:wrap="around" w:vAnchor="text" w:hAnchor="page" w:x="1135" w:y="285" w:anchorLock="1"/>
    </w:pPr>
    <w:rPr>
      <w:i/>
    </w:rPr>
  </w:style>
  <w:style w:type="paragraph" w:customStyle="1" w:styleId="MiniTOCTitle">
    <w:name w:val="MiniTOCTitle"/>
    <w:basedOn w:val="Heading4"/>
    <w:rsid w:val="00A56177"/>
    <w:pPr>
      <w:spacing w:before="240"/>
      <w:outlineLvl w:val="9"/>
    </w:pPr>
    <w:rPr>
      <w:noProof/>
      <w:sz w:val="24"/>
    </w:rPr>
  </w:style>
  <w:style w:type="paragraph" w:customStyle="1" w:styleId="MiniTOCItem">
    <w:name w:val="MiniTOCItem"/>
    <w:basedOn w:val="ListBullet"/>
    <w:rsid w:val="00A56177"/>
    <w:pPr>
      <w:numPr>
        <w:numId w:val="0"/>
      </w:numPr>
      <w:tabs>
        <w:tab w:val="right" w:leader="dot" w:pos="6521"/>
      </w:tabs>
      <w:spacing w:before="0" w:after="0"/>
    </w:pPr>
  </w:style>
  <w:style w:type="paragraph" w:customStyle="1" w:styleId="TOFTitle">
    <w:name w:val="TOFTitle"/>
    <w:basedOn w:val="TOCTitle"/>
    <w:rsid w:val="00A56177"/>
  </w:style>
  <w:style w:type="paragraph" w:styleId="TableofFigures">
    <w:name w:val="table of figures"/>
    <w:basedOn w:val="Normal"/>
    <w:next w:val="Normal"/>
    <w:semiHidden/>
    <w:rsid w:val="00A56177"/>
    <w:pPr>
      <w:tabs>
        <w:tab w:val="right" w:leader="dot" w:pos="9072"/>
      </w:tabs>
      <w:ind w:left="970" w:hanging="403"/>
    </w:pPr>
    <w:rPr>
      <w:rFonts w:ascii="Times New Roman" w:hAnsi="Times New Roman"/>
      <w:b/>
    </w:rPr>
  </w:style>
  <w:style w:type="paragraph" w:styleId="ListNumber">
    <w:name w:val="List Number"/>
    <w:basedOn w:val="List"/>
    <w:rsid w:val="00A56177"/>
    <w:pPr>
      <w:numPr>
        <w:numId w:val="11"/>
      </w:numPr>
    </w:pPr>
  </w:style>
  <w:style w:type="character" w:customStyle="1" w:styleId="WingdingSymbols">
    <w:name w:val="Wingding Symbols"/>
    <w:rsid w:val="00A56177"/>
    <w:rPr>
      <w:rFonts w:ascii="Wingdings" w:hAnsi="Wingdings"/>
    </w:rPr>
  </w:style>
  <w:style w:type="paragraph" w:customStyle="1" w:styleId="TableHeading">
    <w:name w:val="Table Heading"/>
    <w:basedOn w:val="HeadingBase"/>
    <w:rsid w:val="00A56177"/>
    <w:pPr>
      <w:keepLines/>
      <w:pBdr>
        <w:bottom w:val="single" w:sz="6" w:space="1" w:color="918585"/>
      </w:pBdr>
      <w:spacing w:before="240"/>
    </w:pPr>
  </w:style>
  <w:style w:type="character" w:customStyle="1" w:styleId="HotSpot">
    <w:name w:val="HotSpot"/>
    <w:rsid w:val="00A56177"/>
    <w:rPr>
      <w:color w:val="0033CC"/>
      <w:u w:val="none"/>
    </w:rPr>
  </w:style>
  <w:style w:type="paragraph" w:customStyle="1" w:styleId="BodyTextRight">
    <w:name w:val="Body Text Right"/>
    <w:basedOn w:val="BodyText"/>
    <w:rsid w:val="00A56177"/>
    <w:pPr>
      <w:spacing w:before="0" w:after="0"/>
      <w:jc w:val="right"/>
    </w:pPr>
  </w:style>
  <w:style w:type="paragraph" w:styleId="Index3">
    <w:name w:val="index 3"/>
    <w:basedOn w:val="ListNumber2"/>
    <w:next w:val="Normal"/>
    <w:semiHidden/>
    <w:rsid w:val="00A56177"/>
    <w:pPr>
      <w:numPr>
        <w:numId w:val="0"/>
      </w:numPr>
      <w:tabs>
        <w:tab w:val="right" w:leader="dot" w:pos="4176"/>
      </w:tabs>
    </w:pPr>
  </w:style>
  <w:style w:type="paragraph" w:styleId="ListNumber2">
    <w:name w:val="List Number 2"/>
    <w:basedOn w:val="List2"/>
    <w:rsid w:val="00A56177"/>
    <w:pPr>
      <w:numPr>
        <w:numId w:val="10"/>
      </w:numPr>
      <w:tabs>
        <w:tab w:val="clear" w:pos="1060"/>
      </w:tabs>
    </w:pPr>
  </w:style>
  <w:style w:type="paragraph" w:customStyle="1" w:styleId="MarginNote">
    <w:name w:val="Margin Note"/>
    <w:basedOn w:val="BodyText"/>
    <w:rsid w:val="00A56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1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177"/>
    <w:rPr>
      <w:sz w:val="32"/>
    </w:rPr>
  </w:style>
  <w:style w:type="paragraph" w:customStyle="1" w:styleId="HeadingProcedure">
    <w:name w:val="Heading Procedure"/>
    <w:basedOn w:val="HeadingBase"/>
    <w:next w:val="Normal"/>
    <w:rsid w:val="00A56177"/>
    <w:pPr>
      <w:tabs>
        <w:tab w:val="left" w:pos="0"/>
      </w:tabs>
      <w:spacing w:before="120" w:after="60"/>
    </w:pPr>
    <w:rPr>
      <w:i/>
      <w:color w:val="918585"/>
      <w:sz w:val="22"/>
    </w:rPr>
  </w:style>
  <w:style w:type="paragraph" w:customStyle="1" w:styleId="TableBodyText">
    <w:name w:val="Table Body Text"/>
    <w:basedOn w:val="BodyText"/>
    <w:rsid w:val="00A56177"/>
    <w:pPr>
      <w:spacing w:before="60" w:after="60"/>
    </w:pPr>
  </w:style>
  <w:style w:type="paragraph" w:styleId="ListContinue">
    <w:name w:val="List Continue"/>
    <w:basedOn w:val="List"/>
    <w:rsid w:val="00A56177"/>
    <w:pPr>
      <w:ind w:firstLine="0"/>
    </w:pPr>
  </w:style>
  <w:style w:type="paragraph" w:customStyle="1" w:styleId="ListNote">
    <w:name w:val="List Note"/>
    <w:basedOn w:val="List"/>
    <w:rsid w:val="00A56177"/>
    <w:pPr>
      <w:pBdr>
        <w:top w:val="single" w:sz="6" w:space="2" w:color="918585"/>
        <w:bottom w:val="single" w:sz="6" w:space="2" w:color="918585"/>
      </w:pBdr>
      <w:tabs>
        <w:tab w:val="left" w:pos="1021"/>
      </w:tabs>
      <w:ind w:firstLine="0"/>
    </w:pPr>
  </w:style>
  <w:style w:type="paragraph" w:customStyle="1" w:styleId="Warning">
    <w:name w:val="Warning"/>
    <w:basedOn w:val="BodyText"/>
    <w:rsid w:val="00A56177"/>
    <w:pPr>
      <w:shd w:val="clear" w:color="auto" w:fill="D9D9D9"/>
      <w:tabs>
        <w:tab w:val="left" w:pos="992"/>
      </w:tabs>
      <w:ind w:left="119" w:right="119"/>
    </w:pPr>
    <w:rPr>
      <w:sz w:val="20"/>
    </w:rPr>
  </w:style>
  <w:style w:type="paragraph" w:customStyle="1" w:styleId="MarginIcons">
    <w:name w:val="Margin Icons"/>
    <w:basedOn w:val="BodyText"/>
    <w:rsid w:val="00A56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177"/>
    <w:rPr>
      <w:rFonts w:ascii="Courier New" w:hAnsi="Courier New"/>
    </w:rPr>
  </w:style>
  <w:style w:type="paragraph" w:customStyle="1" w:styleId="NoteBullet">
    <w:name w:val="Note Bullet"/>
    <w:basedOn w:val="Note"/>
    <w:rsid w:val="00A56177"/>
    <w:pPr>
      <w:tabs>
        <w:tab w:val="clear" w:pos="680"/>
      </w:tabs>
      <w:spacing w:before="60" w:after="60"/>
    </w:pPr>
  </w:style>
  <w:style w:type="paragraph" w:customStyle="1" w:styleId="SubHeading2">
    <w:name w:val="SubHeading2"/>
    <w:basedOn w:val="HeadingBase"/>
    <w:rsid w:val="00A56177"/>
    <w:pPr>
      <w:spacing w:before="240" w:after="60"/>
    </w:pPr>
    <w:rPr>
      <w:sz w:val="20"/>
    </w:rPr>
  </w:style>
  <w:style w:type="paragraph" w:customStyle="1" w:styleId="SubHeading1">
    <w:name w:val="SubHeading1"/>
    <w:basedOn w:val="HeadingBase"/>
    <w:rsid w:val="00A56177"/>
    <w:pPr>
      <w:spacing w:before="240" w:after="60"/>
    </w:pPr>
    <w:rPr>
      <w:color w:val="918585"/>
      <w:sz w:val="22"/>
    </w:rPr>
  </w:style>
  <w:style w:type="paragraph" w:customStyle="1" w:styleId="SideHeading">
    <w:name w:val="Side Heading"/>
    <w:basedOn w:val="HeadingBase"/>
    <w:rsid w:val="00A56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177"/>
    <w:pPr>
      <w:numPr>
        <w:numId w:val="12"/>
      </w:numPr>
    </w:pPr>
  </w:style>
  <w:style w:type="paragraph" w:styleId="PlainText">
    <w:name w:val="Plain Text"/>
    <w:basedOn w:val="Normal"/>
    <w:link w:val="PlainTextChar"/>
    <w:rsid w:val="00A56177"/>
    <w:rPr>
      <w:sz w:val="20"/>
    </w:rPr>
  </w:style>
  <w:style w:type="character" w:customStyle="1" w:styleId="PlainTextChar">
    <w:name w:val="Plain Text Char"/>
    <w:basedOn w:val="DefaultParagraphFont"/>
    <w:link w:val="PlainText"/>
    <w:rsid w:val="00A561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177"/>
    <w:rPr>
      <w:b/>
      <w:smallCaps/>
    </w:rPr>
  </w:style>
  <w:style w:type="paragraph" w:customStyle="1" w:styleId="TableListNumber">
    <w:name w:val="Table List Number"/>
    <w:basedOn w:val="ListNumber"/>
    <w:rsid w:val="00A56177"/>
    <w:pPr>
      <w:numPr>
        <w:numId w:val="0"/>
      </w:numPr>
    </w:pPr>
  </w:style>
  <w:style w:type="paragraph" w:styleId="TOC4">
    <w:name w:val="toc 4"/>
    <w:basedOn w:val="TOCBase"/>
    <w:next w:val="Normal"/>
    <w:semiHidden/>
    <w:rsid w:val="00A56177"/>
    <w:pPr>
      <w:tabs>
        <w:tab w:val="right" w:leader="dot" w:pos="9071"/>
      </w:tabs>
      <w:ind w:left="1701"/>
    </w:pPr>
  </w:style>
  <w:style w:type="paragraph" w:customStyle="1" w:styleId="ListAlpha">
    <w:name w:val="List Alpha"/>
    <w:basedOn w:val="List"/>
    <w:rsid w:val="00A56177"/>
    <w:pPr>
      <w:numPr>
        <w:numId w:val="9"/>
      </w:numPr>
    </w:pPr>
  </w:style>
  <w:style w:type="paragraph" w:customStyle="1" w:styleId="ListAlpha2">
    <w:name w:val="List Alpha 2"/>
    <w:basedOn w:val="List2"/>
    <w:rsid w:val="00A56177"/>
    <w:pPr>
      <w:numPr>
        <w:numId w:val="8"/>
      </w:numPr>
    </w:pPr>
  </w:style>
  <w:style w:type="paragraph" w:styleId="List3">
    <w:name w:val="List 3"/>
    <w:basedOn w:val="BodyText"/>
    <w:rsid w:val="00A56177"/>
    <w:pPr>
      <w:tabs>
        <w:tab w:val="left" w:pos="1021"/>
      </w:tabs>
      <w:spacing w:before="60" w:after="60"/>
      <w:ind w:left="1020" w:hanging="340"/>
    </w:pPr>
  </w:style>
  <w:style w:type="paragraph" w:styleId="List4">
    <w:name w:val="List 4"/>
    <w:basedOn w:val="BodyText"/>
    <w:rsid w:val="00A56177"/>
    <w:pPr>
      <w:tabs>
        <w:tab w:val="left" w:pos="1361"/>
      </w:tabs>
      <w:spacing w:before="60" w:after="60"/>
      <w:ind w:left="1361" w:hanging="340"/>
    </w:pPr>
  </w:style>
  <w:style w:type="paragraph" w:styleId="List5">
    <w:name w:val="List 5"/>
    <w:basedOn w:val="BodyText"/>
    <w:rsid w:val="00A56177"/>
    <w:pPr>
      <w:tabs>
        <w:tab w:val="left" w:pos="1701"/>
      </w:tabs>
      <w:spacing w:before="60" w:after="60"/>
      <w:ind w:left="1701" w:hanging="340"/>
    </w:pPr>
  </w:style>
  <w:style w:type="paragraph" w:styleId="ListBullet3">
    <w:name w:val="List Bullet 3"/>
    <w:basedOn w:val="List3"/>
    <w:rsid w:val="00A56177"/>
    <w:pPr>
      <w:numPr>
        <w:numId w:val="15"/>
      </w:numPr>
      <w:tabs>
        <w:tab w:val="clear" w:pos="1021"/>
      </w:tabs>
      <w:ind w:left="1037" w:hanging="357"/>
    </w:pPr>
  </w:style>
  <w:style w:type="paragraph" w:styleId="ListBullet4">
    <w:name w:val="List Bullet 4"/>
    <w:basedOn w:val="List4"/>
    <w:rsid w:val="00A56177"/>
    <w:pPr>
      <w:numPr>
        <w:numId w:val="3"/>
      </w:numPr>
    </w:pPr>
  </w:style>
  <w:style w:type="paragraph" w:styleId="ListBullet5">
    <w:name w:val="List Bullet 5"/>
    <w:basedOn w:val="List5"/>
    <w:rsid w:val="00A56177"/>
    <w:pPr>
      <w:numPr>
        <w:numId w:val="4"/>
      </w:numPr>
    </w:pPr>
  </w:style>
  <w:style w:type="paragraph" w:styleId="ListContinue2">
    <w:name w:val="List Continue 2"/>
    <w:basedOn w:val="List2"/>
    <w:rsid w:val="00A56177"/>
    <w:pPr>
      <w:ind w:firstLine="0"/>
    </w:pPr>
  </w:style>
  <w:style w:type="paragraph" w:styleId="ListContinue3">
    <w:name w:val="List Continue 3"/>
    <w:basedOn w:val="List3"/>
    <w:rsid w:val="00A56177"/>
    <w:pPr>
      <w:ind w:left="1021" w:firstLine="0"/>
    </w:pPr>
  </w:style>
  <w:style w:type="paragraph" w:styleId="ListContinue4">
    <w:name w:val="List Continue 4"/>
    <w:basedOn w:val="List4"/>
    <w:rsid w:val="00A56177"/>
    <w:pPr>
      <w:ind w:firstLine="0"/>
    </w:pPr>
  </w:style>
  <w:style w:type="paragraph" w:styleId="ListContinue5">
    <w:name w:val="List Continue 5"/>
    <w:basedOn w:val="List5"/>
    <w:rsid w:val="00A56177"/>
    <w:pPr>
      <w:ind w:firstLine="0"/>
    </w:pPr>
  </w:style>
  <w:style w:type="paragraph" w:styleId="ListNumber3">
    <w:name w:val="List Number 3"/>
    <w:basedOn w:val="List3"/>
    <w:rsid w:val="00A56177"/>
    <w:pPr>
      <w:numPr>
        <w:numId w:val="5"/>
      </w:numPr>
    </w:pPr>
  </w:style>
  <w:style w:type="paragraph" w:styleId="ListNumber4">
    <w:name w:val="List Number 4"/>
    <w:basedOn w:val="List4"/>
    <w:rsid w:val="00A56177"/>
    <w:pPr>
      <w:numPr>
        <w:numId w:val="6"/>
      </w:numPr>
    </w:pPr>
  </w:style>
  <w:style w:type="paragraph" w:styleId="ListNumber5">
    <w:name w:val="List Number 5"/>
    <w:basedOn w:val="List5"/>
    <w:rsid w:val="00A56177"/>
    <w:pPr>
      <w:numPr>
        <w:numId w:val="7"/>
      </w:numPr>
    </w:pPr>
  </w:style>
  <w:style w:type="paragraph" w:styleId="BlockText">
    <w:name w:val="Block Text"/>
    <w:basedOn w:val="Normal"/>
    <w:rsid w:val="00A56177"/>
    <w:pPr>
      <w:spacing w:after="120"/>
      <w:ind w:left="1440" w:right="1440"/>
    </w:pPr>
  </w:style>
  <w:style w:type="character" w:customStyle="1" w:styleId="Subscript">
    <w:name w:val="Subscript"/>
    <w:basedOn w:val="DefaultParagraphFont"/>
    <w:rsid w:val="00A56177"/>
    <w:rPr>
      <w:sz w:val="16"/>
      <w:vertAlign w:val="subscript"/>
    </w:rPr>
  </w:style>
  <w:style w:type="character" w:customStyle="1" w:styleId="Superscript">
    <w:name w:val="Superscript"/>
    <w:basedOn w:val="DefaultParagraphFont"/>
    <w:rsid w:val="00A56177"/>
    <w:rPr>
      <w:sz w:val="16"/>
      <w:vertAlign w:val="superscript"/>
    </w:rPr>
  </w:style>
  <w:style w:type="character" w:customStyle="1" w:styleId="Symbols">
    <w:name w:val="Symbols"/>
    <w:basedOn w:val="DefaultParagraphFont"/>
    <w:rsid w:val="00A56177"/>
    <w:rPr>
      <w:rFonts w:ascii="Symbol" w:hAnsi="Symbol"/>
    </w:rPr>
  </w:style>
  <w:style w:type="character" w:customStyle="1" w:styleId="MenuOptions">
    <w:name w:val="Menu Options"/>
    <w:basedOn w:val="DefaultParagraphFont"/>
    <w:rsid w:val="00A56177"/>
    <w:rPr>
      <w:rFonts w:ascii="Arial Narrow" w:hAnsi="Arial Narrow"/>
      <w:smallCaps/>
    </w:rPr>
  </w:style>
  <w:style w:type="character" w:customStyle="1" w:styleId="Buttons">
    <w:name w:val="Buttons"/>
    <w:basedOn w:val="DefaultParagraphFont"/>
    <w:rsid w:val="00A56177"/>
    <w:rPr>
      <w:b/>
    </w:rPr>
  </w:style>
  <w:style w:type="character" w:customStyle="1" w:styleId="Underlined">
    <w:name w:val="Underlined"/>
    <w:basedOn w:val="DefaultParagraphFont"/>
    <w:rsid w:val="00A56177"/>
    <w:rPr>
      <w:u w:val="single"/>
    </w:rPr>
  </w:style>
  <w:style w:type="paragraph" w:customStyle="1" w:styleId="TableBodyTextRight">
    <w:name w:val="Table Body Text Right"/>
    <w:basedOn w:val="TableBodyText"/>
    <w:rsid w:val="00A56177"/>
    <w:pPr>
      <w:widowControl w:val="0"/>
      <w:autoSpaceDE w:val="0"/>
      <w:autoSpaceDN w:val="0"/>
      <w:adjustRightInd w:val="0"/>
      <w:jc w:val="right"/>
    </w:pPr>
    <w:rPr>
      <w:rFonts w:cs="Arial"/>
      <w:szCs w:val="18"/>
    </w:rPr>
  </w:style>
  <w:style w:type="paragraph" w:customStyle="1" w:styleId="CopyrightText">
    <w:name w:val="Copyright Text"/>
    <w:basedOn w:val="BodyText"/>
    <w:rsid w:val="00A56177"/>
    <w:rPr>
      <w:sz w:val="18"/>
    </w:rPr>
  </w:style>
  <w:style w:type="paragraph" w:customStyle="1" w:styleId="BodySmallRight">
    <w:name w:val="Body Small Right"/>
    <w:basedOn w:val="BodyTextRight"/>
    <w:rsid w:val="00A56177"/>
    <w:rPr>
      <w:sz w:val="18"/>
      <w:szCs w:val="18"/>
    </w:rPr>
  </w:style>
  <w:style w:type="paragraph" w:customStyle="1" w:styleId="MarginEdition">
    <w:name w:val="Margin Edition"/>
    <w:basedOn w:val="MarginNote"/>
    <w:rsid w:val="00A56177"/>
    <w:pPr>
      <w:spacing w:before="0" w:after="0"/>
    </w:pPr>
    <w:rPr>
      <w:rFonts w:ascii="Times New Roman" w:hAnsi="Times New Roman"/>
      <w:color w:val="999999"/>
    </w:rPr>
  </w:style>
  <w:style w:type="paragraph" w:customStyle="1" w:styleId="Spacer">
    <w:name w:val="Spacer"/>
    <w:basedOn w:val="Normal"/>
    <w:rsid w:val="00A56177"/>
    <w:rPr>
      <w:sz w:val="2"/>
      <w:szCs w:val="2"/>
    </w:rPr>
  </w:style>
  <w:style w:type="character" w:customStyle="1" w:styleId="Small">
    <w:name w:val="Small"/>
    <w:basedOn w:val="DefaultParagraphFont"/>
    <w:rsid w:val="00A56177"/>
    <w:rPr>
      <w:sz w:val="16"/>
    </w:rPr>
  </w:style>
  <w:style w:type="paragraph" w:customStyle="1" w:styleId="WideTable">
    <w:name w:val="Wide Table"/>
    <w:basedOn w:val="Normal"/>
    <w:rsid w:val="00A56177"/>
    <w:pPr>
      <w:ind w:left="-1418"/>
    </w:pPr>
    <w:rPr>
      <w:sz w:val="2"/>
      <w:szCs w:val="2"/>
    </w:rPr>
  </w:style>
  <w:style w:type="character" w:styleId="PageNumber">
    <w:name w:val="page number"/>
    <w:basedOn w:val="DefaultParagraphFont"/>
    <w:rsid w:val="00A56177"/>
  </w:style>
  <w:style w:type="paragraph" w:styleId="Quote">
    <w:name w:val="Quote"/>
    <w:basedOn w:val="Heading1"/>
    <w:link w:val="QuoteChar"/>
    <w:qFormat/>
    <w:rsid w:val="00A56177"/>
    <w:rPr>
      <w:b w:val="0"/>
      <w:sz w:val="72"/>
      <w:szCs w:val="72"/>
      <w:lang w:val="en-NZ"/>
    </w:rPr>
  </w:style>
  <w:style w:type="character" w:customStyle="1" w:styleId="QuoteChar">
    <w:name w:val="Quote Char"/>
    <w:basedOn w:val="DefaultParagraphFont"/>
    <w:link w:val="Quote"/>
    <w:rsid w:val="00A56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177"/>
    <w:pPr>
      <w:pageBreakBefore/>
    </w:pPr>
  </w:style>
  <w:style w:type="paragraph" w:customStyle="1" w:styleId="Border">
    <w:name w:val="Border"/>
    <w:basedOn w:val="Normal"/>
    <w:qFormat/>
    <w:rsid w:val="00A56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177"/>
    <w:rPr>
      <w:b/>
      <w:bCs/>
      <w:i/>
      <w:iCs/>
      <w:color w:val="auto"/>
    </w:rPr>
  </w:style>
  <w:style w:type="paragraph" w:styleId="IntenseQuote">
    <w:name w:val="Intense Quote"/>
    <w:basedOn w:val="Normal"/>
    <w:next w:val="Normal"/>
    <w:link w:val="IntenseQuoteChar"/>
    <w:uiPriority w:val="30"/>
    <w:qFormat/>
    <w:rsid w:val="00A56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1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177"/>
    <w:rPr>
      <w:smallCaps/>
      <w:color w:val="auto"/>
      <w:u w:val="single"/>
    </w:rPr>
  </w:style>
  <w:style w:type="character" w:styleId="IntenseReference">
    <w:name w:val="Intense Reference"/>
    <w:basedOn w:val="DefaultParagraphFont"/>
    <w:uiPriority w:val="32"/>
    <w:qFormat/>
    <w:rsid w:val="00A56177"/>
    <w:rPr>
      <w:b/>
      <w:bCs/>
      <w:smallCaps/>
      <w:color w:val="auto"/>
      <w:spacing w:val="5"/>
      <w:u w:val="single"/>
    </w:rPr>
  </w:style>
  <w:style w:type="paragraph" w:customStyle="1" w:styleId="2ColumnHeading">
    <w:name w:val="2Column Heading"/>
    <w:basedOn w:val="BodyText"/>
    <w:qFormat/>
    <w:rsid w:val="00A56177"/>
    <w:pPr>
      <w:spacing w:after="60"/>
      <w:ind w:left="-2268"/>
    </w:pPr>
    <w:rPr>
      <w:b/>
    </w:rPr>
  </w:style>
  <w:style w:type="paragraph" w:customStyle="1" w:styleId="Heading1TOC">
    <w:name w:val="Heading1 TOC"/>
    <w:basedOn w:val="Normal"/>
    <w:qFormat/>
    <w:rsid w:val="00A56177"/>
    <w:pPr>
      <w:spacing w:before="240" w:after="120"/>
    </w:pPr>
    <w:rPr>
      <w:rFonts w:ascii="Times New Roman" w:hAnsi="Times New Roman"/>
      <w:b/>
      <w:sz w:val="32"/>
    </w:rPr>
  </w:style>
  <w:style w:type="paragraph" w:customStyle="1" w:styleId="Heading2TOC">
    <w:name w:val="Heading2 TOC"/>
    <w:basedOn w:val="Normal"/>
    <w:qFormat/>
    <w:rsid w:val="00A56177"/>
    <w:pPr>
      <w:spacing w:before="240" w:after="60"/>
    </w:pPr>
    <w:rPr>
      <w:rFonts w:ascii="Times New Roman" w:hAnsi="Times New Roman"/>
      <w:b/>
      <w:sz w:val="28"/>
    </w:rPr>
  </w:style>
  <w:style w:type="character" w:customStyle="1" w:styleId="Underline">
    <w:name w:val="Underline"/>
    <w:basedOn w:val="DefaultParagraphFont"/>
    <w:qFormat/>
    <w:rsid w:val="00A56177"/>
    <w:rPr>
      <w:u w:val="single"/>
    </w:rPr>
  </w:style>
  <w:style w:type="paragraph" w:styleId="BalloonText">
    <w:name w:val="Balloon Text"/>
    <w:basedOn w:val="Normal"/>
    <w:link w:val="BalloonTextChar"/>
    <w:rsid w:val="00A56177"/>
    <w:rPr>
      <w:rFonts w:ascii="Tahoma" w:hAnsi="Tahoma" w:cs="Tahoma"/>
      <w:sz w:val="16"/>
      <w:szCs w:val="16"/>
    </w:rPr>
  </w:style>
  <w:style w:type="character" w:customStyle="1" w:styleId="BalloonTextChar">
    <w:name w:val="Balloon Text Char"/>
    <w:basedOn w:val="DefaultParagraphFont"/>
    <w:link w:val="BalloonText"/>
    <w:rsid w:val="00A561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1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5828</Characters>
  <Application>Microsoft Office Word</Application>
  <DocSecurity>0</DocSecurity>
  <Lines>233</Lines>
  <Paragraphs>122</Paragraphs>
  <ScaleCrop>false</ScaleCrop>
  <Company>Author-it Software Corporation Ltd.</Company>
  <LinksUpToDate>false</LinksUpToDate>
  <CharactersWithSpaces>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BSBWRK505A Develop, implement and manage union policy</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2012-05-26T14:19:00Z</dcterms:created>
  <dcterms:modified xsi:type="dcterms:W3CDTF">2012-05-26T14:19:00Z</dcterms:modified>
</cp:coreProperties>
</file>