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7DE5" w:rsidP="00EA7DE5">
      <w:pPr>
        <w:pStyle w:val="Title"/>
      </w:pPr>
      <w:r>
        <w:fldChar w:fldCharType="begin"/>
      </w:r>
      <w:r>
        <w:instrText xml:space="preserve"> TITLE   \* MERGEFORMAT </w:instrText>
      </w:r>
      <w:r>
        <w:fldChar w:fldCharType="separate"/>
      </w:r>
      <w:r>
        <w:t>BSBWRK503A Coordinate case preparation and research</w:t>
      </w:r>
      <w:r>
        <w:fldChar w:fldCharType="end"/>
      </w:r>
    </w:p>
    <w:p w:rsidR="00EA7DE5" w:rsidP="00EA7DE5">
      <w:pPr>
        <w:pStyle w:val="Version"/>
        <w:sectPr w:rsidSect="001761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76137" w:rsidP="00176137">
      <w:pPr>
        <w:pStyle w:val="SuperHeading"/>
      </w:pPr>
      <w:r w:rsidRPr="00176137">
        <w:t>BSBWRK503A Coordinate case preparation and research</w:t>
      </w:r>
    </w:p>
    <w:p w:rsidR="00000000" w:rsidRPr="00176137" w:rsidP="00176137">
      <w:pPr>
        <w:pStyle w:val="SuperHeading"/>
      </w:pPr>
    </w:p>
    <w:p w:rsidR="00000000" w:rsidRPr="00176137" w:rsidP="00176137">
      <w:pPr>
        <w:pStyle w:val="Heading1"/>
      </w:pPr>
      <w:bookmarkStart w:id="1" w:name="O_68211"/>
      <w:bookmarkEnd w:id="1"/>
      <w:r w:rsidRPr="00176137">
        <w:t>Modification History</w:t>
      </w:r>
    </w:p>
    <w:p w:rsidR="00000000" w:rsidRPr="00176137" w:rsidP="00176137">
      <w:pPr>
        <w:pStyle w:val="BodyText"/>
      </w:pPr>
      <w:r w:rsidRPr="00176137">
        <w:t>Not applicable.</w:t>
      </w:r>
    </w:p>
    <w:p w:rsidR="00000000" w:rsidRPr="00176137" w:rsidP="00176137">
      <w:pPr>
        <w:pStyle w:val="AllowPageBreak"/>
      </w:pPr>
    </w:p>
    <w:p w:rsidR="00000000" w:rsidRPr="00176137" w:rsidP="00176137">
      <w:pPr>
        <w:pStyle w:val="Heading1"/>
      </w:pPr>
      <w:bookmarkStart w:id="2" w:name="O_68212"/>
      <w:bookmarkEnd w:id="2"/>
      <w:r w:rsidRPr="00176137">
        <w:t>Unit Descriptor</w:t>
      </w:r>
    </w:p>
    <w:tbl>
      <w:tblPr>
        <w:tblW w:w="0" w:type="auto"/>
        <w:tblLayout w:type="fixed"/>
        <w:tblCellMar>
          <w:left w:w="62" w:type="dxa"/>
          <w:right w:w="62" w:type="dxa"/>
        </w:tblCellMar>
        <w:tblLook w:val="0000"/>
      </w:tblPr>
      <w:tblGrid>
        <w:gridCol w:w="2659"/>
        <w:gridCol w:w="5863"/>
      </w:tblGrid>
      <w:tr w:rsidTr="00EA7DE5">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137">
            <w:pPr>
              <w:pStyle w:val="BodyText"/>
              <w:rPr>
                <w:lang w:val="en-NZ"/>
              </w:rPr>
            </w:pPr>
            <w:r w:rsidRPr="00176137">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6137" w:rsidP="00176137">
            <w:pPr>
              <w:pStyle w:val="BodyText"/>
            </w:pPr>
            <w:r w:rsidRPr="00176137">
              <w:t>This unit describes the performance outcomes, skills and knowledge required to effectively coordinate</w:t>
            </w:r>
            <w:r w:rsidRPr="00176137">
              <w:t xml:space="preserve"> and prepare cases on behalf of the union before a tribunal. It covers formulating strategies within a legal framework to achieve optimum outcomes; providing advice on cases; and undertaking research and preparing case submissions.</w:t>
            </w:r>
          </w:p>
          <w:p w:rsidR="00000000" w:rsidRPr="00176137" w:rsidP="00176137">
            <w:pPr>
              <w:pStyle w:val="BodyText"/>
            </w:pPr>
            <w:r w:rsidRPr="00176137">
              <w:t>No licensing, legislativ</w:t>
            </w:r>
            <w:r w:rsidRPr="00176137">
              <w:t>e, regulatory or certification requirements apply to this unit at the time of endorsement.</w:t>
            </w:r>
          </w:p>
        </w:tc>
      </w:tr>
    </w:tbl>
    <w:p w:rsidR="00000000" w:rsidRPr="00176137" w:rsidP="00176137">
      <w:pPr>
        <w:pStyle w:val="BodyText"/>
      </w:pPr>
    </w:p>
    <w:p w:rsidR="00000000" w:rsidRPr="00176137" w:rsidP="00176137">
      <w:pPr>
        <w:pStyle w:val="AllowPageBreak"/>
      </w:pPr>
    </w:p>
    <w:p w:rsidR="00000000" w:rsidRPr="00176137" w:rsidP="00176137">
      <w:pPr>
        <w:pStyle w:val="Heading1"/>
      </w:pPr>
      <w:bookmarkStart w:id="3" w:name="O_68213"/>
      <w:bookmarkEnd w:id="3"/>
      <w:r w:rsidRPr="00176137">
        <w:t>Application of the Unit</w:t>
      </w:r>
    </w:p>
    <w:tbl>
      <w:tblPr>
        <w:tblW w:w="0" w:type="auto"/>
        <w:tblLayout w:type="fixed"/>
        <w:tblCellMar>
          <w:left w:w="62" w:type="dxa"/>
          <w:right w:w="62" w:type="dxa"/>
        </w:tblCellMar>
        <w:tblLook w:val="0000"/>
      </w:tblPr>
      <w:tblGrid>
        <w:gridCol w:w="2754"/>
        <w:gridCol w:w="5768"/>
      </w:tblGrid>
      <w:tr w:rsidTr="00EA7DE5">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137">
            <w:pPr>
              <w:pStyle w:val="BodyText"/>
              <w:rPr>
                <w:lang w:val="en-NZ"/>
              </w:rPr>
            </w:pPr>
            <w:r w:rsidRPr="00176137">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6137" w:rsidP="00176137">
            <w:pPr>
              <w:pStyle w:val="BodyText"/>
            </w:pPr>
            <w:r w:rsidRPr="00176137">
              <w:t xml:space="preserve">This unit applies to individuals with a sound theoretical knowledge base in unionism and industrial relations who provide leadership to members and staff in the union workplace. They carry moderate levels of responsibility and are authorised to coordinate </w:t>
            </w:r>
            <w:r w:rsidRPr="00176137">
              <w:t>cases before a tribunal.</w:t>
            </w:r>
          </w:p>
          <w:p w:rsidR="00000000" w:rsidRPr="00176137" w:rsidP="00176137">
            <w:pPr>
              <w:pStyle w:val="BodyText"/>
            </w:pPr>
            <w:r w:rsidRPr="00176137">
              <w:t>This activity may be undertaken with advice from legal counsel.</w:t>
            </w:r>
          </w:p>
        </w:tc>
      </w:tr>
    </w:tbl>
    <w:p w:rsidR="00000000" w:rsidRPr="00176137" w:rsidP="00176137">
      <w:pPr>
        <w:pStyle w:val="BodyText"/>
      </w:pPr>
    </w:p>
    <w:p w:rsidR="00000000" w:rsidRPr="00176137" w:rsidP="00176137">
      <w:pPr>
        <w:pStyle w:val="AllowPageBreak"/>
      </w:pPr>
    </w:p>
    <w:p w:rsidR="00000000" w:rsidRPr="00176137" w:rsidP="00176137">
      <w:pPr>
        <w:pStyle w:val="Heading1"/>
      </w:pPr>
      <w:bookmarkStart w:id="4" w:name="O_68214"/>
      <w:bookmarkEnd w:id="4"/>
      <w:r w:rsidRPr="00176137">
        <w:t>Licensing/Regulatory Information</w:t>
      </w:r>
    </w:p>
    <w:p w:rsidR="00000000" w:rsidRPr="00176137" w:rsidP="00176137">
      <w:pPr>
        <w:pStyle w:val="BodyText"/>
      </w:pPr>
      <w:r w:rsidRPr="00176137">
        <w:t>Not applicable.</w:t>
      </w:r>
    </w:p>
    <w:p w:rsidR="00000000" w:rsidRPr="00176137" w:rsidP="00176137">
      <w:pPr>
        <w:pStyle w:val="AllowPageBreak"/>
      </w:pPr>
    </w:p>
    <w:p w:rsidR="00000000" w:rsidRPr="00176137" w:rsidP="00176137">
      <w:pPr>
        <w:pStyle w:val="Heading1"/>
      </w:pPr>
      <w:bookmarkStart w:id="5" w:name="O_68215"/>
      <w:bookmarkEnd w:id="5"/>
      <w:r w:rsidRPr="00176137">
        <w:t>Pre-Requisites</w:t>
      </w:r>
    </w:p>
    <w:tbl>
      <w:tblPr>
        <w:tblW w:w="0" w:type="auto"/>
        <w:tblLayout w:type="fixed"/>
        <w:tblCellMar>
          <w:left w:w="62" w:type="dxa"/>
          <w:right w:w="62" w:type="dxa"/>
        </w:tblCellMar>
        <w:tblLook w:val="0000"/>
      </w:tblPr>
      <w:tblGrid>
        <w:gridCol w:w="2775"/>
        <w:gridCol w:w="1295"/>
        <w:gridCol w:w="4452"/>
      </w:tblGrid>
      <w:tr w:rsidTr="00EA7DE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137">
            <w:pPr>
              <w:pStyle w:val="BodyText"/>
              <w:rPr>
                <w:lang w:val="en-NZ"/>
              </w:rPr>
            </w:pPr>
            <w:r w:rsidRPr="0017613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137">
            <w:pPr>
              <w:pStyle w:val="BodyText"/>
              <w:rPr>
                <w:lang w:val="en-NZ"/>
              </w:rPr>
            </w:pPr>
          </w:p>
        </w:tc>
      </w:tr>
      <w:tr w:rsidTr="00EA7DE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137">
            <w:pPr>
              <w:pStyle w:val="BodyText"/>
              <w:rPr>
                <w:lang w:val="en-NZ"/>
              </w:rPr>
            </w:pPr>
          </w:p>
        </w:tc>
      </w:tr>
      <w:tr w:rsidTr="00EA7DE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6137" w:rsidP="00176137">
            <w:pPr>
              <w:pStyle w:val="BodyText"/>
            </w:pPr>
          </w:p>
        </w:tc>
      </w:tr>
    </w:tbl>
    <w:p w:rsidR="00000000" w:rsidRPr="00176137" w:rsidP="00176137">
      <w:pPr>
        <w:pStyle w:val="BodyText"/>
      </w:pPr>
    </w:p>
    <w:p w:rsidR="00000000" w:rsidRPr="00176137" w:rsidP="00176137">
      <w:pPr>
        <w:pStyle w:val="AllowPageBreak"/>
      </w:pPr>
    </w:p>
    <w:p w:rsidR="00000000" w:rsidRPr="00176137" w:rsidP="00176137">
      <w:pPr>
        <w:pStyle w:val="Heading1"/>
      </w:pPr>
      <w:bookmarkStart w:id="6" w:name="O_68216"/>
      <w:bookmarkEnd w:id="6"/>
      <w:r w:rsidRPr="00176137">
        <w:t>Employability Skills Information</w:t>
      </w:r>
    </w:p>
    <w:tbl>
      <w:tblPr>
        <w:tblW w:w="0" w:type="auto"/>
        <w:tblLayout w:type="fixed"/>
        <w:tblCellMar>
          <w:left w:w="62" w:type="dxa"/>
          <w:right w:w="62" w:type="dxa"/>
        </w:tblCellMar>
        <w:tblLook w:val="0000"/>
      </w:tblPr>
      <w:tblGrid>
        <w:gridCol w:w="2802"/>
        <w:gridCol w:w="5720"/>
      </w:tblGrid>
      <w:tr w:rsidTr="00EA7DE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137">
            <w:pPr>
              <w:pStyle w:val="BodyText"/>
              <w:rPr>
                <w:lang w:val="en-NZ"/>
              </w:rPr>
            </w:pPr>
            <w:r w:rsidRPr="0017613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6137" w:rsidP="00176137">
            <w:pPr>
              <w:pStyle w:val="BodyText"/>
            </w:pPr>
            <w:r w:rsidRPr="00176137">
              <w:t>This unit contains employability skills.</w:t>
            </w:r>
          </w:p>
        </w:tc>
      </w:tr>
    </w:tbl>
    <w:p w:rsidR="00000000" w:rsidRPr="00176137" w:rsidP="00176137">
      <w:pPr>
        <w:pStyle w:val="BodyText"/>
      </w:pPr>
    </w:p>
    <w:p w:rsidR="00000000" w:rsidRPr="00176137" w:rsidP="00176137">
      <w:pPr>
        <w:pStyle w:val="AllowPageBreak"/>
      </w:pPr>
    </w:p>
    <w:p w:rsidR="00000000" w:rsidRPr="00176137" w:rsidP="00176137">
      <w:pPr>
        <w:pStyle w:val="Heading1"/>
      </w:pPr>
      <w:bookmarkStart w:id="7" w:name="O_68217"/>
      <w:bookmarkEnd w:id="7"/>
      <w:r w:rsidRPr="00176137">
        <w:t>Elements and Performance Criteria Pre-Content</w:t>
      </w:r>
    </w:p>
    <w:tbl>
      <w:tblPr>
        <w:tblW w:w="0" w:type="auto"/>
        <w:tblLayout w:type="fixed"/>
        <w:tblCellMar>
          <w:left w:w="62" w:type="dxa"/>
          <w:right w:w="62" w:type="dxa"/>
        </w:tblCellMar>
        <w:tblLook w:val="0000"/>
      </w:tblPr>
      <w:tblGrid>
        <w:gridCol w:w="2573"/>
        <w:gridCol w:w="5949"/>
      </w:tblGrid>
      <w:tr w:rsidTr="00EA7DE5">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137">
            <w:pPr>
              <w:pStyle w:val="BodyText"/>
              <w:rPr>
                <w:lang w:val="en-NZ"/>
              </w:rPr>
            </w:pPr>
            <w:r w:rsidRPr="00176137">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6137" w:rsidP="00176137">
            <w:pPr>
              <w:pStyle w:val="BodyText"/>
            </w:pPr>
            <w:r w:rsidRPr="00176137">
              <w:t>Performance criteria describe the performance needed to demonstrate achievement of the element. Where bold italicised text is used, further information is detailed in the required skills and knowledge section and the range statement. Assessment of performa</w:t>
            </w:r>
            <w:r w:rsidRPr="00176137">
              <w:t>nce is to be consistent with the evidence guide.</w:t>
            </w:r>
          </w:p>
        </w:tc>
      </w:tr>
    </w:tbl>
    <w:p w:rsidR="00000000" w:rsidRPr="00176137" w:rsidP="00176137">
      <w:pPr>
        <w:pStyle w:val="BodyText"/>
      </w:pPr>
    </w:p>
    <w:p w:rsidR="00000000" w:rsidRPr="00176137" w:rsidP="00176137">
      <w:pPr>
        <w:pStyle w:val="AllowPageBreak"/>
      </w:pPr>
    </w:p>
    <w:p w:rsidR="00000000" w:rsidRPr="00176137" w:rsidP="00176137">
      <w:pPr>
        <w:pStyle w:val="Heading1"/>
      </w:pPr>
      <w:bookmarkStart w:id="8" w:name="O_68218"/>
      <w:bookmarkEnd w:id="8"/>
      <w:r w:rsidRPr="00176137">
        <w:t>Elements and Performance Criteria</w:t>
      </w:r>
    </w:p>
    <w:tbl>
      <w:tblPr>
        <w:tblW w:w="0" w:type="auto"/>
        <w:tblLayout w:type="fixed"/>
        <w:tblCellMar>
          <w:left w:w="62" w:type="dxa"/>
          <w:right w:w="62" w:type="dxa"/>
        </w:tblCellMar>
        <w:tblLook w:val="0000"/>
      </w:tblPr>
      <w:tblGrid>
        <w:gridCol w:w="2573"/>
        <w:gridCol w:w="5949"/>
      </w:tblGrid>
      <w:tr w:rsidTr="00EA7DE5">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6137" w:rsidP="00176137">
            <w:pPr>
              <w:pStyle w:val="BodyText"/>
            </w:pPr>
            <w:r w:rsidRPr="00176137">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137">
            <w:pPr>
              <w:pStyle w:val="BodyText"/>
              <w:rPr>
                <w:lang w:val="en-NZ"/>
              </w:rPr>
            </w:pPr>
            <w:r w:rsidRPr="00176137">
              <w:rPr>
                <w:rStyle w:val="SpecialBold"/>
              </w:rPr>
              <w:t>PERFORMANCE CRITERIA</w:t>
            </w:r>
          </w:p>
        </w:tc>
      </w:tr>
      <w:tr w:rsidTr="00EA7DE5">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137">
            <w:pPr>
              <w:pStyle w:val="List"/>
              <w:rPr>
                <w:lang w:val="en-NZ"/>
              </w:rPr>
            </w:pPr>
            <w:r w:rsidRPr="00176137">
              <w:t>1.</w:t>
            </w:r>
            <w:r w:rsidRPr="00176137">
              <w:tab/>
              <w:t>Work within a constitutional and legislative framework</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6137" w:rsidP="00176137">
            <w:pPr>
              <w:pStyle w:val="List2"/>
            </w:pPr>
            <w:r w:rsidRPr="00176137">
              <w:t>1.1.</w:t>
            </w:r>
            <w:r w:rsidRPr="00176137">
              <w:tab/>
            </w:r>
            <w:r w:rsidRPr="00176137">
              <w:t>Identify relevant court, tribunal and administrative bodies to respond to each employment-related matter</w:t>
            </w:r>
          </w:p>
          <w:p w:rsidR="00000000" w:rsidRPr="00176137" w:rsidP="00176137">
            <w:pPr>
              <w:pStyle w:val="List2"/>
            </w:pPr>
            <w:r w:rsidRPr="00176137">
              <w:t>1.2.</w:t>
            </w:r>
            <w:r w:rsidRPr="00176137">
              <w:tab/>
              <w:t>Apply knowledge of the constitutional or legislative framework to work</w:t>
            </w:r>
          </w:p>
          <w:p w:rsidR="00000000" w:rsidRPr="00176137" w:rsidP="00176137">
            <w:pPr>
              <w:pStyle w:val="List2"/>
            </w:pPr>
            <w:r w:rsidRPr="00176137">
              <w:t>1.3.</w:t>
            </w:r>
            <w:r w:rsidRPr="00176137">
              <w:tab/>
              <w:t>Consider scope of jurisdiction and industrial matters</w:t>
            </w:r>
          </w:p>
          <w:p w:rsidR="00000000" w:rsidP="00176137">
            <w:pPr>
              <w:pStyle w:val="List2"/>
              <w:rPr>
                <w:lang w:val="en-NZ"/>
              </w:rPr>
            </w:pPr>
            <w:r w:rsidRPr="00176137">
              <w:t>1.4.</w:t>
            </w:r>
            <w:r w:rsidRPr="00176137">
              <w:tab/>
              <w:t>Explain and</w:t>
            </w:r>
            <w:r w:rsidRPr="00176137">
              <w:t xml:space="preserve"> apply practical application of key employment laws</w:t>
            </w:r>
          </w:p>
        </w:tc>
      </w:tr>
      <w:tr w:rsidTr="00EA7DE5">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137">
            <w:pPr>
              <w:pStyle w:val="List"/>
              <w:rPr>
                <w:lang w:val="en-NZ"/>
              </w:rPr>
            </w:pPr>
            <w:r w:rsidRPr="00176137">
              <w:t>2.</w:t>
            </w:r>
            <w:r w:rsidRPr="00176137">
              <w:tab/>
              <w:t>Formulate strategy within the appropriate jurisdiction</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6137" w:rsidP="00176137">
            <w:pPr>
              <w:pStyle w:val="List2"/>
            </w:pPr>
            <w:r w:rsidRPr="00176137">
              <w:t>2.1.</w:t>
            </w:r>
            <w:r w:rsidRPr="00176137">
              <w:tab/>
              <w:t>Apply knowledge of the appropriate jurisdiction</w:t>
            </w:r>
          </w:p>
          <w:p w:rsidR="00000000" w:rsidRPr="00176137" w:rsidP="00176137">
            <w:pPr>
              <w:pStyle w:val="List2"/>
            </w:pPr>
            <w:r w:rsidRPr="00176137">
              <w:t>2.2.</w:t>
            </w:r>
            <w:r w:rsidRPr="00176137">
              <w:tab/>
              <w:t>Apply knowledge of employment laws to achieve best outcomes</w:t>
            </w:r>
          </w:p>
          <w:p w:rsidR="00000000" w:rsidP="00176137">
            <w:pPr>
              <w:pStyle w:val="List2"/>
              <w:rPr>
                <w:lang w:val="en-NZ"/>
              </w:rPr>
            </w:pPr>
            <w:r w:rsidRPr="00176137">
              <w:t>2.3.</w:t>
            </w:r>
            <w:r w:rsidRPr="00176137">
              <w:tab/>
              <w:t xml:space="preserve">Ensure </w:t>
            </w:r>
            <w:r w:rsidRPr="00176137">
              <w:rPr>
                <w:rStyle w:val="BoldandItalics"/>
              </w:rPr>
              <w:t>strategic decis</w:t>
            </w:r>
            <w:r w:rsidRPr="00176137">
              <w:rPr>
                <w:rStyle w:val="BoldandItalics"/>
              </w:rPr>
              <w:t>ions</w:t>
            </w:r>
            <w:r w:rsidRPr="00176137">
              <w:t xml:space="preserve"> are informed by an understanding of the jurisdiction's powers</w:t>
            </w:r>
          </w:p>
        </w:tc>
      </w:tr>
      <w:tr w:rsidTr="00EA7DE5">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137">
            <w:pPr>
              <w:pStyle w:val="List"/>
              <w:rPr>
                <w:lang w:val="en-NZ"/>
              </w:rPr>
            </w:pPr>
            <w:r w:rsidRPr="00176137">
              <w:t>3.</w:t>
            </w:r>
            <w:r w:rsidRPr="00176137">
              <w:tab/>
              <w:t>Advise on the validity and credibility of cases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6137" w:rsidP="00176137">
            <w:pPr>
              <w:pStyle w:val="List2"/>
            </w:pPr>
            <w:r w:rsidRPr="00176137">
              <w:t>3.1.</w:t>
            </w:r>
            <w:r w:rsidRPr="00176137">
              <w:tab/>
              <w:t>Gather relevant information with sufficient detail for an accurate evaluation to be made</w:t>
            </w:r>
          </w:p>
          <w:p w:rsidR="00000000" w:rsidRPr="00176137" w:rsidP="00176137">
            <w:pPr>
              <w:pStyle w:val="List2"/>
            </w:pPr>
            <w:r w:rsidRPr="00176137">
              <w:t>3.2.</w:t>
            </w:r>
            <w:r w:rsidRPr="00176137">
              <w:tab/>
              <w:t xml:space="preserve">Consult </w:t>
            </w:r>
            <w:r w:rsidRPr="00176137">
              <w:rPr>
                <w:rStyle w:val="BoldandItalics"/>
              </w:rPr>
              <w:t>specialists</w:t>
            </w:r>
            <w:r w:rsidRPr="00176137">
              <w:t xml:space="preserve"> in instances where</w:t>
            </w:r>
            <w:r w:rsidRPr="00176137">
              <w:t xml:space="preserve"> expert interpretation or advice is required</w:t>
            </w:r>
          </w:p>
          <w:p w:rsidR="00000000" w:rsidRPr="00176137" w:rsidP="00176137">
            <w:pPr>
              <w:pStyle w:val="List2"/>
            </w:pPr>
            <w:r w:rsidRPr="00176137">
              <w:t>3.3.</w:t>
            </w:r>
            <w:r w:rsidRPr="00176137">
              <w:tab/>
              <w:t>Make judgements on the basis of clear and accurate information</w:t>
            </w:r>
          </w:p>
          <w:p w:rsidR="00000000" w:rsidRPr="00176137" w:rsidP="00176137">
            <w:pPr>
              <w:pStyle w:val="List2"/>
            </w:pPr>
            <w:r w:rsidRPr="00176137">
              <w:t>3.4.</w:t>
            </w:r>
            <w:r w:rsidRPr="00176137">
              <w:tab/>
              <w:t>Evaluate likelihood of success using valid and reliable case information</w:t>
            </w:r>
          </w:p>
          <w:p w:rsidR="00000000" w:rsidRPr="00176137" w:rsidP="00176137">
            <w:pPr>
              <w:pStyle w:val="List2"/>
            </w:pPr>
            <w:r w:rsidRPr="00176137">
              <w:t>3.5.</w:t>
            </w:r>
            <w:r w:rsidRPr="00176137">
              <w:tab/>
            </w:r>
            <w:r w:rsidRPr="00176137">
              <w:t>Inform interested parties of likely outcomes with a clear rationale given for anticipated results</w:t>
            </w:r>
          </w:p>
          <w:p w:rsidR="00000000" w:rsidRPr="00176137" w:rsidP="00176137">
            <w:pPr>
              <w:pStyle w:val="List2"/>
            </w:pPr>
            <w:r w:rsidRPr="00176137">
              <w:t>3.6.</w:t>
            </w:r>
            <w:r w:rsidRPr="00176137">
              <w:tab/>
              <w:t>Develop a full range of options for resolution and explain rationale for option selection</w:t>
            </w:r>
          </w:p>
          <w:p w:rsidR="00000000" w:rsidRPr="00176137" w:rsidP="00176137">
            <w:pPr>
              <w:pStyle w:val="List2"/>
            </w:pPr>
            <w:r w:rsidRPr="00176137">
              <w:t>3.7.</w:t>
            </w:r>
            <w:r w:rsidRPr="00176137">
              <w:tab/>
              <w:t>Advise interested parties of rationale and provide them wi</w:t>
            </w:r>
            <w:r w:rsidRPr="00176137">
              <w:t>th information about their options where the union will not support the case</w:t>
            </w:r>
          </w:p>
          <w:p w:rsidR="00000000" w:rsidP="00176137">
            <w:pPr>
              <w:pStyle w:val="List2"/>
              <w:rPr>
                <w:lang w:val="en-NZ"/>
              </w:rPr>
            </w:pPr>
            <w:r w:rsidRPr="00176137">
              <w:t>3.8.</w:t>
            </w:r>
            <w:r w:rsidRPr="00176137">
              <w:tab/>
              <w:t>Store relevant information accurately and securely and disclose confidential information only with the express permission of the member and only to appropriate parties</w:t>
            </w:r>
          </w:p>
        </w:tc>
      </w:tr>
      <w:tr w:rsidTr="00EA7DE5">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137">
            <w:pPr>
              <w:pStyle w:val="List"/>
              <w:rPr>
                <w:lang w:val="en-NZ"/>
              </w:rPr>
            </w:pPr>
            <w:r w:rsidRPr="00176137">
              <w:t>4.</w:t>
            </w:r>
            <w:r w:rsidRPr="00176137">
              <w:tab/>
              <w:t>Pr</w:t>
            </w:r>
            <w:r w:rsidRPr="00176137">
              <w:t>epare case submissions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6137" w:rsidP="00176137">
            <w:pPr>
              <w:pStyle w:val="List2"/>
            </w:pPr>
            <w:r w:rsidRPr="00176137">
              <w:t>4.1.</w:t>
            </w:r>
            <w:r w:rsidRPr="00176137">
              <w:tab/>
              <w:t xml:space="preserve">Identify case objectives </w:t>
            </w:r>
          </w:p>
          <w:p w:rsidR="00000000" w:rsidRPr="00176137" w:rsidP="00176137">
            <w:pPr>
              <w:pStyle w:val="List2"/>
            </w:pPr>
            <w:r w:rsidRPr="00176137">
              <w:t>4.2.</w:t>
            </w:r>
            <w:r w:rsidRPr="00176137">
              <w:tab/>
              <w:t xml:space="preserve">Identify and assess key strengths and weaknesses, including gap areas requiring further research </w:t>
            </w:r>
          </w:p>
          <w:p w:rsidR="00000000" w:rsidRPr="00176137" w:rsidP="00176137">
            <w:pPr>
              <w:pStyle w:val="List2"/>
            </w:pPr>
            <w:r w:rsidRPr="00176137">
              <w:t>4.3.</w:t>
            </w:r>
            <w:r w:rsidRPr="00176137">
              <w:tab/>
              <w:t>Predict opposing arguments and address key points to be made</w:t>
            </w:r>
          </w:p>
          <w:p w:rsidR="00000000" w:rsidRPr="00176137" w:rsidP="00176137">
            <w:pPr>
              <w:pStyle w:val="List2"/>
            </w:pPr>
            <w:r w:rsidRPr="00176137">
              <w:t>4.4.</w:t>
            </w:r>
            <w:r w:rsidRPr="00176137">
              <w:tab/>
              <w:t>Check case regularly for its</w:t>
            </w:r>
            <w:r w:rsidRPr="00176137">
              <w:t xml:space="preserve"> validity and likely outcomes </w:t>
            </w:r>
          </w:p>
          <w:p w:rsidR="00000000" w:rsidRPr="00176137" w:rsidP="00176137">
            <w:pPr>
              <w:pStyle w:val="List2"/>
            </w:pPr>
            <w:r w:rsidRPr="00176137">
              <w:t>4.5.</w:t>
            </w:r>
            <w:r w:rsidRPr="00176137">
              <w:tab/>
              <w:t>Prepare sufficient and appropriate rebuttal of opposing party's case or build into the submission</w:t>
            </w:r>
          </w:p>
          <w:p w:rsidR="00000000" w:rsidRPr="00176137" w:rsidP="00176137">
            <w:pPr>
              <w:pStyle w:val="List2"/>
            </w:pPr>
            <w:r w:rsidRPr="00176137">
              <w:t>4.6.</w:t>
            </w:r>
            <w:r w:rsidRPr="00176137">
              <w:tab/>
              <w:t xml:space="preserve">Prepare appropriate </w:t>
            </w:r>
            <w:r w:rsidRPr="00176137">
              <w:rPr>
                <w:rStyle w:val="BoldandItalics"/>
              </w:rPr>
              <w:t>submissions</w:t>
            </w:r>
          </w:p>
          <w:p w:rsidR="00000000" w:rsidP="00176137">
            <w:pPr>
              <w:pStyle w:val="List2"/>
              <w:rPr>
                <w:lang w:val="en-NZ"/>
              </w:rPr>
            </w:pPr>
            <w:r w:rsidRPr="00176137">
              <w:t>4.7.</w:t>
            </w:r>
            <w:r w:rsidRPr="00176137">
              <w:tab/>
              <w:t xml:space="preserve">Ensure established procedures and time lines for submission of written material </w:t>
            </w:r>
            <w:r w:rsidRPr="00176137">
              <w:t>and responses are met</w:t>
            </w:r>
          </w:p>
        </w:tc>
      </w:tr>
      <w:tr w:rsidTr="00EA7DE5">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137">
            <w:pPr>
              <w:pStyle w:val="List"/>
              <w:rPr>
                <w:lang w:val="en-NZ"/>
              </w:rPr>
            </w:pPr>
            <w:r w:rsidRPr="00176137">
              <w:t>5.</w:t>
            </w:r>
            <w:r w:rsidRPr="00176137">
              <w:tab/>
              <w:t>Undertake case research</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6137" w:rsidP="00176137">
            <w:pPr>
              <w:pStyle w:val="List2"/>
            </w:pPr>
            <w:r w:rsidRPr="00176137">
              <w:t>5.1.</w:t>
            </w:r>
            <w:r w:rsidRPr="00176137">
              <w:tab/>
              <w:t>Identify relevant supporting and opposing precedents and arguments</w:t>
            </w:r>
          </w:p>
          <w:p w:rsidR="00000000" w:rsidRPr="00176137" w:rsidP="00176137">
            <w:pPr>
              <w:pStyle w:val="List2"/>
            </w:pPr>
            <w:r w:rsidRPr="00176137">
              <w:t>5.2.</w:t>
            </w:r>
            <w:r w:rsidRPr="00176137">
              <w:tab/>
              <w:t xml:space="preserve">Prepare </w:t>
            </w:r>
            <w:r w:rsidRPr="00176137">
              <w:rPr>
                <w:rStyle w:val="BoldandItalics"/>
              </w:rPr>
              <w:t>evidence materials</w:t>
            </w:r>
          </w:p>
          <w:p w:rsidR="00000000" w:rsidRPr="00176137" w:rsidP="00176137">
            <w:pPr>
              <w:pStyle w:val="List2"/>
            </w:pPr>
            <w:r w:rsidRPr="00176137">
              <w:t>5.3.</w:t>
            </w:r>
            <w:r w:rsidRPr="00176137">
              <w:tab/>
              <w:t xml:space="preserve">Identify </w:t>
            </w:r>
            <w:r w:rsidRPr="00176137">
              <w:rPr>
                <w:rStyle w:val="BoldandItalics"/>
              </w:rPr>
              <w:t>key studies</w:t>
            </w:r>
            <w:r w:rsidRPr="00176137">
              <w:t xml:space="preserve">, </w:t>
            </w:r>
            <w:r w:rsidRPr="00176137">
              <w:rPr>
                <w:rStyle w:val="BoldandItalics"/>
              </w:rPr>
              <w:t>research and other material</w:t>
            </w:r>
            <w:r w:rsidRPr="00176137">
              <w:t xml:space="preserve"> in support of the case or that suppo</w:t>
            </w:r>
            <w:r w:rsidRPr="00176137">
              <w:t>rt opposing arguments</w:t>
            </w:r>
          </w:p>
          <w:p w:rsidR="00000000" w:rsidRPr="00176137" w:rsidP="00176137">
            <w:pPr>
              <w:pStyle w:val="List2"/>
            </w:pPr>
            <w:r w:rsidRPr="00176137">
              <w:t>5.4.</w:t>
            </w:r>
            <w:r w:rsidRPr="00176137">
              <w:tab/>
              <w:t>Re-evaluate the case against research outcomes</w:t>
            </w:r>
          </w:p>
        </w:tc>
      </w:tr>
    </w:tbl>
    <w:p w:rsidR="00000000" w:rsidRPr="00176137" w:rsidP="00176137">
      <w:pPr>
        <w:pStyle w:val="BodyText"/>
      </w:pPr>
    </w:p>
    <w:p w:rsidR="00000000" w:rsidRPr="00176137" w:rsidP="00176137">
      <w:pPr>
        <w:pStyle w:val="AllowPageBreak"/>
      </w:pPr>
    </w:p>
    <w:p w:rsidR="00000000" w:rsidRPr="00176137" w:rsidP="00176137">
      <w:pPr>
        <w:pStyle w:val="Heading1"/>
      </w:pPr>
      <w:bookmarkStart w:id="9" w:name="O_68219"/>
      <w:bookmarkEnd w:id="9"/>
      <w:r w:rsidRPr="00176137">
        <w:t>Required Skills and Knowledge</w:t>
      </w:r>
    </w:p>
    <w:tbl>
      <w:tblPr>
        <w:tblW w:w="0" w:type="auto"/>
        <w:tblLayout w:type="fixed"/>
        <w:tblCellMar>
          <w:left w:w="62" w:type="dxa"/>
          <w:right w:w="62" w:type="dxa"/>
        </w:tblCellMar>
        <w:tblLook w:val="0000"/>
      </w:tblPr>
      <w:tblGrid>
        <w:gridCol w:w="8522"/>
      </w:tblGrid>
      <w:tr w:rsidTr="00EA7DE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76137">
            <w:pPr>
              <w:pStyle w:val="BodyText"/>
              <w:rPr>
                <w:lang w:val="en-NZ"/>
              </w:rPr>
            </w:pPr>
            <w:r w:rsidRPr="00176137">
              <w:rPr>
                <w:rStyle w:val="SpecialBold"/>
              </w:rPr>
              <w:t>REQUIRED SKILLS AND KNOWLEDGE</w:t>
            </w:r>
          </w:p>
        </w:tc>
      </w:tr>
      <w:tr w:rsidTr="00EA7DE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76137">
            <w:pPr>
              <w:pStyle w:val="BodyText"/>
              <w:rPr>
                <w:lang w:val="en-NZ"/>
              </w:rPr>
            </w:pPr>
            <w:r w:rsidRPr="00176137">
              <w:t>This section describes the skills and knowledge required for this unit.</w:t>
            </w:r>
          </w:p>
        </w:tc>
      </w:tr>
      <w:tr w:rsidTr="00EA7D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137">
            <w:pPr>
              <w:pStyle w:val="BodyText"/>
              <w:rPr>
                <w:lang w:val="en-NZ"/>
              </w:rPr>
            </w:pPr>
            <w:r w:rsidRPr="00176137">
              <w:rPr>
                <w:rStyle w:val="SpecialBold"/>
              </w:rPr>
              <w:t>Required skills</w:t>
            </w:r>
          </w:p>
        </w:tc>
      </w:tr>
      <w:tr w:rsidTr="00EA7D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6137" w:rsidP="00176137">
            <w:pPr>
              <w:pStyle w:val="ListBullet"/>
            </w:pPr>
            <w:r w:rsidRPr="00176137">
              <w:t>high level analytical and research skills to assess relevant information and to evaluate its usefulness in the case</w:t>
            </w:r>
          </w:p>
          <w:p w:rsidR="00000000" w:rsidRPr="00176137" w:rsidP="00176137">
            <w:pPr>
              <w:pStyle w:val="ListBullet"/>
            </w:pPr>
            <w:r w:rsidRPr="00176137">
              <w:t>planning and organisational skills to make sure that the case runs smoothly</w:t>
            </w:r>
          </w:p>
          <w:p w:rsidR="00000000" w:rsidP="00176137">
            <w:pPr>
              <w:pStyle w:val="ListBullet"/>
              <w:rPr>
                <w:lang w:val="en-NZ"/>
              </w:rPr>
            </w:pPr>
            <w:r w:rsidRPr="00176137">
              <w:t>well developed writing skills to prepare necessary documentation</w:t>
            </w:r>
            <w:r w:rsidRPr="00176137">
              <w:t xml:space="preserve"> for the case.</w:t>
            </w:r>
          </w:p>
        </w:tc>
      </w:tr>
      <w:tr w:rsidTr="00EA7D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137">
            <w:pPr>
              <w:pStyle w:val="BodyText"/>
              <w:rPr>
                <w:lang w:val="en-NZ"/>
              </w:rPr>
            </w:pPr>
            <w:r w:rsidRPr="00176137">
              <w:rPr>
                <w:rStyle w:val="SpecialBold"/>
              </w:rPr>
              <w:t>Required knowledge</w:t>
            </w:r>
          </w:p>
        </w:tc>
      </w:tr>
      <w:tr w:rsidTr="00EA7D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6137" w:rsidP="00176137">
            <w:pPr>
              <w:pStyle w:val="ListBullet"/>
            </w:pPr>
            <w:r w:rsidRPr="00176137">
              <w:t>academic and legal studies about employment-related matters</w:t>
            </w:r>
          </w:p>
          <w:p w:rsidR="00000000" w:rsidRPr="00176137" w:rsidP="00176137">
            <w:pPr>
              <w:pStyle w:val="ListBullet"/>
            </w:pPr>
            <w:r w:rsidRPr="00176137">
              <w:t>decisions of federal and state industrial and equal opportunity tribunals</w:t>
            </w:r>
          </w:p>
          <w:p w:rsidR="00000000" w:rsidRPr="00176137" w:rsidP="00176137">
            <w:pPr>
              <w:pStyle w:val="ListBullet"/>
            </w:pPr>
            <w:r w:rsidRPr="00176137">
              <w:t>labour market and other statistical information</w:t>
            </w:r>
          </w:p>
          <w:p w:rsidR="00000000" w:rsidRPr="00176137" w:rsidP="00176137">
            <w:pPr>
              <w:pStyle w:val="ListBullet"/>
            </w:pPr>
            <w:r w:rsidRPr="00176137">
              <w:t xml:space="preserve">relevant employment agreements </w:t>
            </w:r>
            <w:r w:rsidRPr="00176137">
              <w:t>and awards, and terms and conditions of employment</w:t>
            </w:r>
          </w:p>
          <w:p w:rsidR="00000000" w:rsidRPr="00176137" w:rsidP="00176137">
            <w:pPr>
              <w:pStyle w:val="ListBullet"/>
            </w:pPr>
            <w:r w:rsidRPr="00176137">
              <w:t>relevant regional, national, and international legislation and regulations relating to industrial relations, occupational health and safety (OHS), vocational education and training, and equal opportunity a</w:t>
            </w:r>
            <w:r w:rsidRPr="00176137">
              <w:t>nd discrimination</w:t>
            </w:r>
          </w:p>
          <w:p w:rsidR="00000000" w:rsidRPr="00176137" w:rsidP="00176137">
            <w:pPr>
              <w:pStyle w:val="ListBullet"/>
            </w:pPr>
            <w:r w:rsidRPr="00176137">
              <w:t>union policies and procedures.</w:t>
            </w:r>
          </w:p>
        </w:tc>
      </w:tr>
    </w:tbl>
    <w:p w:rsidR="00000000" w:rsidRPr="00176137" w:rsidP="00176137">
      <w:pPr>
        <w:pStyle w:val="BodyText"/>
      </w:pPr>
    </w:p>
    <w:p w:rsidR="00000000" w:rsidRPr="00176137" w:rsidP="00176137">
      <w:pPr>
        <w:pStyle w:val="AllowPageBreak"/>
      </w:pPr>
    </w:p>
    <w:p w:rsidR="00000000" w:rsidRPr="00176137" w:rsidP="00176137">
      <w:pPr>
        <w:pStyle w:val="Heading1"/>
      </w:pPr>
      <w:bookmarkStart w:id="10" w:name="O_68220"/>
      <w:bookmarkEnd w:id="10"/>
      <w:r w:rsidRPr="00176137">
        <w:t>Evidence Guide</w:t>
      </w:r>
    </w:p>
    <w:tbl>
      <w:tblPr>
        <w:tblW w:w="9570" w:type="dxa"/>
        <w:tblLayout w:type="fixed"/>
        <w:tblCellMar>
          <w:left w:w="62" w:type="dxa"/>
          <w:right w:w="62" w:type="dxa"/>
        </w:tblCellMar>
        <w:tblLook w:val="0000"/>
      </w:tblPr>
      <w:tblGrid>
        <w:gridCol w:w="3908"/>
        <w:gridCol w:w="5662"/>
      </w:tblGrid>
      <w:tr w:rsidTr="00EA7DE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137">
            <w:pPr>
              <w:pStyle w:val="BodyText"/>
              <w:rPr>
                <w:lang w:val="en-NZ"/>
              </w:rPr>
            </w:pPr>
            <w:r w:rsidRPr="00176137">
              <w:rPr>
                <w:rStyle w:val="SpecialBold"/>
              </w:rPr>
              <w:t>EVIDENCE GUIDE</w:t>
            </w:r>
          </w:p>
        </w:tc>
      </w:tr>
      <w:tr w:rsidTr="00EA7DE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137">
            <w:pPr>
              <w:pStyle w:val="BodyText"/>
              <w:rPr>
                <w:lang w:val="en-NZ"/>
              </w:rPr>
            </w:pPr>
            <w:r w:rsidRPr="00176137">
              <w:t xml:space="preserve">The Evidence Guide provides advice on assessment and must be read in conjunction with the performance criteria, required skills and knowledge, </w:t>
            </w:r>
            <w:r w:rsidRPr="00176137">
              <w:t>range statement and the Assessment Guidelines for the Training Package.</w:t>
            </w:r>
          </w:p>
        </w:tc>
      </w:tr>
      <w:tr w:rsidTr="00EA7D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137">
            <w:pPr>
              <w:pStyle w:val="BodyText"/>
              <w:rPr>
                <w:lang w:val="en-NZ"/>
              </w:rPr>
            </w:pPr>
            <w:r w:rsidRPr="0017613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137">
            <w:pPr>
              <w:pStyle w:val="BodyText"/>
              <w:rPr>
                <w:lang w:val="en-NZ"/>
              </w:rPr>
            </w:pPr>
          </w:p>
        </w:tc>
      </w:tr>
      <w:tr w:rsidTr="00EA7D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137">
            <w:pPr>
              <w:pStyle w:val="BodyText"/>
              <w:rPr>
                <w:lang w:val="en-NZ"/>
              </w:rPr>
            </w:pPr>
            <w:r w:rsidRPr="0017613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6137" w:rsidP="00176137">
            <w:pPr>
              <w:pStyle w:val="BodyText"/>
            </w:pPr>
            <w:r w:rsidRPr="00176137">
              <w:t>Evidence of the following is essential:</w:t>
            </w:r>
          </w:p>
          <w:p w:rsidR="00000000" w:rsidRPr="00176137" w:rsidP="00176137">
            <w:pPr>
              <w:pStyle w:val="ListBullet"/>
            </w:pPr>
            <w:r w:rsidRPr="00176137">
              <w:t>demonstrated experience</w:t>
            </w:r>
            <w:r w:rsidRPr="00176137">
              <w:t xml:space="preserve"> in having coordinated case preparation and evidence relating to an actual employment-related case on behalf of the union</w:t>
            </w:r>
          </w:p>
          <w:p w:rsidR="00000000" w:rsidRPr="00176137" w:rsidP="00176137">
            <w:pPr>
              <w:pStyle w:val="ListBullet"/>
            </w:pPr>
            <w:r w:rsidRPr="00176137">
              <w:t>demonstrated ability to coordinate the preparation of a case involving a number of people, to undertake detailed analysis of research, to commission research to support the case, and to prepare overall case outlines and submissions on behalf of the union</w:t>
            </w:r>
          </w:p>
          <w:p w:rsidR="00000000" w:rsidP="00176137">
            <w:pPr>
              <w:pStyle w:val="ListBullet"/>
              <w:rPr>
                <w:lang w:val="en-NZ"/>
              </w:rPr>
            </w:pPr>
            <w:r w:rsidRPr="00176137">
              <w:t>k</w:t>
            </w:r>
            <w:r w:rsidRPr="00176137">
              <w:t>nowledge of relevant employment agreements and awards, and terms and conditions of employment.</w:t>
            </w:r>
          </w:p>
        </w:tc>
      </w:tr>
      <w:tr w:rsidTr="00EA7D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137">
            <w:pPr>
              <w:pStyle w:val="BodyText"/>
              <w:rPr>
                <w:lang w:val="en-NZ"/>
              </w:rPr>
            </w:pPr>
            <w:r w:rsidRPr="0017613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6137" w:rsidP="00176137">
            <w:pPr>
              <w:pStyle w:val="BodyText"/>
            </w:pPr>
            <w:r w:rsidRPr="00176137">
              <w:t>Assessment must ensure:</w:t>
            </w:r>
          </w:p>
          <w:p w:rsidR="00000000" w:rsidP="00176137">
            <w:pPr>
              <w:pStyle w:val="ListBullet"/>
              <w:rPr>
                <w:lang w:val="en-NZ"/>
              </w:rPr>
            </w:pPr>
            <w:r w:rsidRPr="00176137">
              <w:t>access to a wide range of documentation relating to cases which the union may have run</w:t>
            </w:r>
            <w:r w:rsidRPr="00176137">
              <w:t>, or be required to run.</w:t>
            </w:r>
          </w:p>
        </w:tc>
      </w:tr>
      <w:tr w:rsidTr="00EA7D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137">
            <w:pPr>
              <w:pStyle w:val="BodyText"/>
              <w:rPr>
                <w:lang w:val="en-NZ"/>
              </w:rPr>
            </w:pPr>
            <w:r w:rsidRPr="0017613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6137" w:rsidP="00176137">
            <w:pPr>
              <w:pStyle w:val="BodyText"/>
            </w:pPr>
            <w:r w:rsidRPr="00176137">
              <w:t>A range of assessment methods should be used to assess practical skills and knowledge. The following examples are appropriate for this unit:</w:t>
            </w:r>
          </w:p>
          <w:p w:rsidR="00000000" w:rsidRPr="00176137" w:rsidP="00176137">
            <w:pPr>
              <w:pStyle w:val="ListBullet"/>
            </w:pPr>
            <w:r w:rsidRPr="00176137">
              <w:t>assessment of written reports/examples of documented cases</w:t>
            </w:r>
          </w:p>
          <w:p w:rsidR="00000000" w:rsidRPr="00176137" w:rsidP="00176137">
            <w:pPr>
              <w:pStyle w:val="ListBullet"/>
            </w:pPr>
            <w:r w:rsidRPr="00176137">
              <w:t>direct q</w:t>
            </w:r>
            <w:r w:rsidRPr="00176137">
              <w:t>uestioning combined with review of portfolios of evidence and third party workplace reports of on-the-job performance by the candidate</w:t>
            </w:r>
          </w:p>
          <w:p w:rsidR="00000000" w:rsidRPr="00176137" w:rsidP="00176137">
            <w:pPr>
              <w:pStyle w:val="ListBullet"/>
            </w:pPr>
            <w:r w:rsidRPr="00176137">
              <w:t>observation of presentations</w:t>
            </w:r>
          </w:p>
          <w:p w:rsidR="00000000" w:rsidRPr="00176137" w:rsidP="00176137">
            <w:pPr>
              <w:pStyle w:val="ListBullet"/>
            </w:pPr>
            <w:r w:rsidRPr="00176137">
              <w:t>oral or written questioning to assess knowledge of legislation covering industrial relations</w:t>
            </w:r>
            <w:r w:rsidRPr="00176137">
              <w:t>, OHS, environmental issues, or anti-discrimination</w:t>
            </w:r>
          </w:p>
          <w:p w:rsidR="00000000" w:rsidRPr="00176137" w:rsidP="00176137">
            <w:pPr>
              <w:pStyle w:val="ListBullet"/>
            </w:pPr>
            <w:r w:rsidRPr="00176137">
              <w:t>review of options developed for resolution and review of rationale for option selected</w:t>
            </w:r>
          </w:p>
          <w:p w:rsidR="00000000" w:rsidRPr="00176137" w:rsidP="00176137">
            <w:pPr>
              <w:pStyle w:val="ListBullet"/>
            </w:pPr>
            <w:r w:rsidRPr="00176137">
              <w:t>review of documentation predicting opposing arguments and addressing key points to be made</w:t>
            </w:r>
          </w:p>
          <w:p w:rsidR="00000000" w:rsidP="00176137">
            <w:pPr>
              <w:pStyle w:val="ListBullet"/>
              <w:rPr>
                <w:lang w:val="en-NZ"/>
              </w:rPr>
            </w:pPr>
            <w:r w:rsidRPr="00176137">
              <w:t>evaluation of evidence materials prepared.</w:t>
            </w:r>
          </w:p>
        </w:tc>
      </w:tr>
      <w:tr w:rsidTr="00EA7D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137">
            <w:pPr>
              <w:pStyle w:val="BodyText"/>
              <w:rPr>
                <w:lang w:val="en-NZ"/>
              </w:rPr>
            </w:pPr>
            <w:r w:rsidRPr="0017613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6137" w:rsidP="00176137">
            <w:pPr>
              <w:pStyle w:val="BodyText"/>
            </w:pPr>
            <w:r w:rsidRPr="00176137">
              <w:t>Holistic assessment with other units relevant to the industry sector, workplace and job role is recommended, for example:</w:t>
            </w:r>
          </w:p>
          <w:p w:rsidR="00000000" w:rsidRPr="00176137" w:rsidP="00176137">
            <w:pPr>
              <w:pStyle w:val="ListBullet"/>
            </w:pPr>
            <w:r w:rsidRPr="00176137">
              <w:t>other workplace relations units.</w:t>
            </w:r>
          </w:p>
        </w:tc>
      </w:tr>
    </w:tbl>
    <w:p w:rsidR="00000000" w:rsidRPr="00176137" w:rsidP="00176137">
      <w:pPr>
        <w:pStyle w:val="BodyText"/>
      </w:pPr>
    </w:p>
    <w:p w:rsidR="00000000" w:rsidRPr="00176137" w:rsidP="00176137">
      <w:pPr>
        <w:pStyle w:val="AllowPageBreak"/>
      </w:pPr>
    </w:p>
    <w:p w:rsidR="00000000" w:rsidRPr="00176137" w:rsidP="00176137">
      <w:pPr>
        <w:pStyle w:val="Heading1"/>
      </w:pPr>
      <w:bookmarkStart w:id="11" w:name="O_68221"/>
      <w:bookmarkEnd w:id="11"/>
      <w:r w:rsidRPr="00176137">
        <w:t>Range Statement</w:t>
      </w:r>
    </w:p>
    <w:tbl>
      <w:tblPr>
        <w:tblW w:w="0" w:type="auto"/>
        <w:tblLayout w:type="fixed"/>
        <w:tblCellMar>
          <w:left w:w="62" w:type="dxa"/>
          <w:right w:w="62" w:type="dxa"/>
        </w:tblCellMar>
        <w:tblLook w:val="0000"/>
      </w:tblPr>
      <w:tblGrid>
        <w:gridCol w:w="3502"/>
        <w:gridCol w:w="5020"/>
      </w:tblGrid>
      <w:tr w:rsidTr="00EA7DE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137">
            <w:pPr>
              <w:pStyle w:val="BodyText"/>
              <w:rPr>
                <w:lang w:val="en-NZ"/>
              </w:rPr>
            </w:pPr>
            <w:r w:rsidRPr="00176137">
              <w:rPr>
                <w:rStyle w:val="SpecialBold"/>
              </w:rPr>
              <w:t>RANGE STATEMENT</w:t>
            </w:r>
          </w:p>
        </w:tc>
      </w:tr>
      <w:tr w:rsidTr="00EA7DE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137">
            <w:pPr>
              <w:pStyle w:val="BodyText"/>
              <w:rPr>
                <w:lang w:val="en-NZ"/>
              </w:rPr>
            </w:pPr>
            <w:r w:rsidRPr="00176137">
              <w:t xml:space="preserve">The range statement relates to the unit of competency as a whole. It allows for different work environments and situations that may affect </w:t>
            </w:r>
            <w:r w:rsidRPr="00176137">
              <w:t>performance. Bold italicised wording, if used in the performance criteria, is detailed below. Essential operating conditions that may be present with training and assessment (depending on the work situation, needs of the candidate, accessibility of the ite</w:t>
            </w:r>
            <w:r w:rsidRPr="00176137">
              <w:t>m, and local industry and regional contexts) may also be included.</w:t>
            </w:r>
          </w:p>
        </w:tc>
      </w:tr>
      <w:tr w:rsidTr="00EA7DE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137">
            <w:pPr>
              <w:pStyle w:val="BodyText"/>
              <w:rPr>
                <w:lang w:val="en-NZ"/>
              </w:rPr>
            </w:pPr>
            <w:r w:rsidRPr="00176137">
              <w:rPr>
                <w:rStyle w:val="BoldandItalics"/>
              </w:rPr>
              <w:t>Strategic decisions</w:t>
            </w:r>
            <w:r w:rsidRPr="00176137">
              <w:t xml:space="preserve"> may involve: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6137" w:rsidP="00176137">
            <w:pPr>
              <w:pStyle w:val="ListBullet"/>
            </w:pPr>
            <w:r w:rsidRPr="00176137">
              <w:t>application for adjournments</w:t>
            </w:r>
          </w:p>
          <w:p w:rsidR="00000000" w:rsidRPr="00176137" w:rsidP="00176137">
            <w:pPr>
              <w:pStyle w:val="ListBullet"/>
            </w:pPr>
            <w:r w:rsidRPr="00176137">
              <w:t xml:space="preserve">applications for orders restraining an employer from undertaking certain activities </w:t>
            </w:r>
          </w:p>
          <w:p w:rsidR="00000000" w:rsidRPr="00176137" w:rsidP="00176137">
            <w:pPr>
              <w:pStyle w:val="ListBullet"/>
            </w:pPr>
            <w:r w:rsidRPr="00176137">
              <w:t>referral of matters into conciliation</w:t>
            </w:r>
          </w:p>
          <w:p w:rsidR="00000000" w:rsidP="00176137">
            <w:pPr>
              <w:pStyle w:val="ListBullet"/>
              <w:rPr>
                <w:lang w:val="en-NZ"/>
              </w:rPr>
            </w:pPr>
            <w:r w:rsidRPr="00176137">
              <w:t>u</w:t>
            </w:r>
            <w:r w:rsidRPr="00176137">
              <w:t>se of dispute resolution processes</w:t>
            </w:r>
          </w:p>
        </w:tc>
      </w:tr>
      <w:tr w:rsidTr="00EA7DE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137">
            <w:pPr>
              <w:pStyle w:val="BodyText"/>
              <w:rPr>
                <w:lang w:val="en-NZ"/>
              </w:rPr>
            </w:pPr>
            <w:r w:rsidRPr="00176137">
              <w:rPr>
                <w:rStyle w:val="BoldandItalics"/>
              </w:rPr>
              <w:t>Specialists</w:t>
            </w:r>
            <w:r w:rsidRPr="00176137">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6137" w:rsidP="00176137">
            <w:pPr>
              <w:pStyle w:val="ListBullet"/>
            </w:pPr>
            <w:r w:rsidRPr="00176137">
              <w:t>academics</w:t>
            </w:r>
          </w:p>
          <w:p w:rsidR="00000000" w:rsidRPr="00176137" w:rsidP="00176137">
            <w:pPr>
              <w:pStyle w:val="ListBullet"/>
            </w:pPr>
            <w:r w:rsidRPr="00176137">
              <w:t>economists or other recognised persons within their field</w:t>
            </w:r>
          </w:p>
          <w:p w:rsidR="00000000" w:rsidRPr="00176137" w:rsidP="00176137">
            <w:pPr>
              <w:pStyle w:val="ListBullet"/>
            </w:pPr>
            <w:r w:rsidRPr="00176137">
              <w:t>legal counsel</w:t>
            </w:r>
          </w:p>
          <w:p w:rsidR="00000000" w:rsidP="00176137">
            <w:pPr>
              <w:pStyle w:val="ListBullet"/>
              <w:rPr>
                <w:lang w:val="en-NZ"/>
              </w:rPr>
            </w:pPr>
            <w:r w:rsidRPr="00176137">
              <w:t>pre-eminent persons</w:t>
            </w:r>
          </w:p>
        </w:tc>
      </w:tr>
      <w:tr w:rsidTr="00EA7DE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137">
            <w:pPr>
              <w:pStyle w:val="BodyText"/>
              <w:rPr>
                <w:lang w:val="en-NZ"/>
              </w:rPr>
            </w:pPr>
            <w:r w:rsidRPr="00176137">
              <w:rPr>
                <w:rStyle w:val="BoldandItalics"/>
              </w:rPr>
              <w:t>Submissions</w:t>
            </w:r>
            <w:r w:rsidRPr="00176137">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6137" w:rsidP="00176137">
            <w:pPr>
              <w:pStyle w:val="ListBullet"/>
            </w:pPr>
            <w:r w:rsidRPr="00176137">
              <w:t>written case outline</w:t>
            </w:r>
          </w:p>
          <w:p w:rsidR="00000000" w:rsidRPr="00176137" w:rsidP="00176137">
            <w:pPr>
              <w:pStyle w:val="ListBullet"/>
            </w:pPr>
            <w:r w:rsidRPr="00176137">
              <w:t>written submissions</w:t>
            </w:r>
          </w:p>
          <w:p w:rsidR="00000000" w:rsidP="00176137">
            <w:pPr>
              <w:pStyle w:val="ListBullet"/>
              <w:rPr>
                <w:lang w:val="en-NZ"/>
              </w:rPr>
            </w:pPr>
            <w:r w:rsidRPr="00176137">
              <w:t>witness statements</w:t>
            </w:r>
          </w:p>
        </w:tc>
      </w:tr>
      <w:tr w:rsidTr="00EA7DE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137">
            <w:pPr>
              <w:pStyle w:val="BodyText"/>
              <w:rPr>
                <w:lang w:val="en-NZ"/>
              </w:rPr>
            </w:pPr>
            <w:r w:rsidRPr="00176137">
              <w:rPr>
                <w:rStyle w:val="BoldandItalics"/>
              </w:rPr>
              <w:t>Evidence materials</w:t>
            </w:r>
            <w:r w:rsidRPr="00176137">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6137" w:rsidP="00176137">
            <w:pPr>
              <w:pStyle w:val="ListBullet"/>
            </w:pPr>
            <w:r w:rsidRPr="00176137">
              <w:t>exhibits</w:t>
            </w:r>
          </w:p>
          <w:p w:rsidR="00000000" w:rsidRPr="00176137" w:rsidP="00176137">
            <w:pPr>
              <w:pStyle w:val="ListBullet"/>
            </w:pPr>
            <w:r w:rsidRPr="00176137">
              <w:t>inspection records</w:t>
            </w:r>
          </w:p>
          <w:p w:rsidR="00000000" w:rsidRPr="00176137" w:rsidP="00176137">
            <w:pPr>
              <w:pStyle w:val="ListBullet"/>
            </w:pPr>
            <w:r w:rsidRPr="00176137">
              <w:t xml:space="preserve">precedent decisions </w:t>
            </w:r>
          </w:p>
          <w:p w:rsidR="00000000" w:rsidRPr="00176137" w:rsidP="00176137">
            <w:pPr>
              <w:pStyle w:val="ListBullet"/>
            </w:pPr>
            <w:r w:rsidRPr="00176137">
              <w:t>witness statements</w:t>
            </w:r>
          </w:p>
          <w:p w:rsidR="00000000" w:rsidP="00176137">
            <w:pPr>
              <w:pStyle w:val="ListBullet"/>
              <w:rPr>
                <w:lang w:val="en-NZ"/>
              </w:rPr>
            </w:pPr>
            <w:r w:rsidRPr="00176137">
              <w:t>written or other records</w:t>
            </w:r>
          </w:p>
        </w:tc>
      </w:tr>
      <w:tr w:rsidTr="00EA7DE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137">
            <w:pPr>
              <w:pStyle w:val="BodyText"/>
              <w:rPr>
                <w:lang w:val="en-NZ"/>
              </w:rPr>
            </w:pPr>
            <w:r w:rsidRPr="00176137">
              <w:rPr>
                <w:rStyle w:val="BoldandItalics"/>
              </w:rPr>
              <w:t>Key studies</w:t>
            </w:r>
            <w:r w:rsidRPr="00176137">
              <w:t xml:space="preserve">, </w:t>
            </w:r>
            <w:r w:rsidRPr="00176137">
              <w:rPr>
                <w:rStyle w:val="BoldandItalics"/>
              </w:rPr>
              <w:t>research and other material</w:t>
            </w:r>
            <w:r w:rsidRPr="00176137">
              <w:t xml:space="preserve"> could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6137" w:rsidP="00176137">
            <w:pPr>
              <w:pStyle w:val="ListBullet"/>
            </w:pPr>
            <w:r w:rsidRPr="00176137">
              <w:t>commissioned research</w:t>
            </w:r>
          </w:p>
          <w:p w:rsidR="00000000" w:rsidRPr="00176137" w:rsidP="00176137">
            <w:pPr>
              <w:pStyle w:val="ListBullet"/>
            </w:pPr>
            <w:r w:rsidRPr="00176137">
              <w:t xml:space="preserve">government statistical and other reports </w:t>
            </w:r>
          </w:p>
          <w:p w:rsidR="00000000" w:rsidRPr="00176137" w:rsidP="00176137">
            <w:pPr>
              <w:pStyle w:val="ListBullet"/>
            </w:pPr>
            <w:r w:rsidRPr="00176137">
              <w:t>journal materials</w:t>
            </w:r>
          </w:p>
          <w:p w:rsidR="00000000" w:rsidRPr="00176137" w:rsidP="00176137">
            <w:pPr>
              <w:pStyle w:val="ListBullet"/>
            </w:pPr>
            <w:r w:rsidRPr="00176137">
              <w:t>publications</w:t>
            </w:r>
          </w:p>
          <w:p w:rsidR="00000000" w:rsidRPr="00176137" w:rsidP="00176137">
            <w:pPr>
              <w:pStyle w:val="ListBullet"/>
            </w:pPr>
            <w:r w:rsidRPr="00176137">
              <w:t>research articles</w:t>
            </w:r>
          </w:p>
          <w:p w:rsidR="00000000" w:rsidRPr="00176137" w:rsidP="00176137">
            <w:pPr>
              <w:pStyle w:val="ListBullet"/>
            </w:pPr>
            <w:r w:rsidRPr="00176137">
              <w:t>research reports</w:t>
            </w:r>
          </w:p>
        </w:tc>
      </w:tr>
    </w:tbl>
    <w:p w:rsidR="00EA7DE5" w:rsidP="00176137">
      <w:pPr>
        <w:pStyle w:val="BodyText"/>
      </w:pPr>
    </w:p>
    <w:p w:rsidR="00EA7DE5" w:rsidP="00176137">
      <w:pPr>
        <w:pStyle w:val="BodyText"/>
      </w:pPr>
    </w:p>
    <w:p w:rsidR="00000000" w:rsidRPr="00176137" w:rsidP="00176137">
      <w:pPr>
        <w:pStyle w:val="Heading1"/>
      </w:pPr>
      <w:bookmarkStart w:id="12" w:name="O_68222"/>
      <w:bookmarkEnd w:id="12"/>
      <w:r w:rsidRPr="00176137">
        <w:t>Unit Sector(s)</w:t>
      </w:r>
    </w:p>
    <w:tbl>
      <w:tblPr>
        <w:tblW w:w="0" w:type="auto"/>
        <w:tblLayout w:type="fixed"/>
        <w:tblCellMar>
          <w:left w:w="62" w:type="dxa"/>
          <w:right w:w="62" w:type="dxa"/>
        </w:tblCellMar>
        <w:tblLook w:val="0000"/>
      </w:tblPr>
      <w:tblGrid>
        <w:gridCol w:w="2654"/>
        <w:gridCol w:w="5868"/>
      </w:tblGrid>
      <w:tr w:rsidTr="00EA7DE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137">
            <w:pPr>
              <w:pStyle w:val="BodyText"/>
              <w:rPr>
                <w:lang w:val="en-NZ"/>
              </w:rPr>
            </w:pPr>
            <w:r w:rsidRPr="0017613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6137" w:rsidP="00176137">
            <w:pPr>
              <w:pStyle w:val="BodyText"/>
            </w:pPr>
          </w:p>
        </w:tc>
      </w:tr>
    </w:tbl>
    <w:p w:rsidR="00000000" w:rsidRPr="00176137" w:rsidP="00176137">
      <w:pPr>
        <w:pStyle w:val="BodyText"/>
      </w:pPr>
    </w:p>
    <w:p w:rsidR="00000000" w:rsidRPr="00176137" w:rsidP="00176137">
      <w:pPr>
        <w:pStyle w:val="AllowPageBreak"/>
      </w:pPr>
    </w:p>
    <w:p w:rsidR="00000000" w:rsidRPr="00176137" w:rsidP="00176137">
      <w:pPr>
        <w:pStyle w:val="Heading1"/>
      </w:pPr>
      <w:bookmarkStart w:id="13" w:name="O_154661"/>
      <w:bookmarkEnd w:id="13"/>
      <w:r w:rsidRPr="00176137">
        <w:t>Competency field</w:t>
      </w:r>
    </w:p>
    <w:tbl>
      <w:tblPr>
        <w:tblW w:w="0" w:type="auto"/>
        <w:tblLayout w:type="fixed"/>
        <w:tblCellMar>
          <w:left w:w="62" w:type="dxa"/>
          <w:right w:w="62" w:type="dxa"/>
        </w:tblCellMar>
        <w:tblLook w:val="0000"/>
      </w:tblPr>
      <w:tblGrid>
        <w:gridCol w:w="2776"/>
        <w:gridCol w:w="5746"/>
      </w:tblGrid>
      <w:tr w:rsidTr="00EA7DE5">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137">
            <w:pPr>
              <w:pStyle w:val="BodyText"/>
              <w:rPr>
                <w:lang w:val="en-NZ"/>
              </w:rPr>
            </w:pPr>
            <w:r w:rsidRPr="00176137">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6137" w:rsidP="00176137">
            <w:pPr>
              <w:pStyle w:val="BodyText"/>
            </w:pPr>
            <w:r w:rsidRPr="00176137">
              <w:t>Workforce Development - Workplace Relations</w:t>
            </w:r>
          </w:p>
        </w:tc>
      </w:tr>
    </w:tbl>
    <w:p w:rsidR="00000000" w:rsidRPr="00176137" w:rsidP="00176137">
      <w:pPr>
        <w:pStyle w:val="BodyText"/>
      </w:pPr>
    </w:p>
    <w:p w:rsidR="00000000" w:rsidRPr="00176137" w:rsidP="00176137">
      <w:pPr>
        <w:pStyle w:val="AllowPageBreak"/>
      </w:pPr>
    </w:p>
    <w:p w:rsidR="00000000" w:rsidRPr="00176137" w:rsidP="00176137">
      <w:pPr>
        <w:pStyle w:val="Heading1"/>
      </w:pPr>
      <w:bookmarkStart w:id="14" w:name="O_154660"/>
      <w:bookmarkEnd w:id="14"/>
      <w:r w:rsidRPr="00176137">
        <w:t>Co-requisite units</w:t>
      </w:r>
    </w:p>
    <w:tbl>
      <w:tblPr>
        <w:tblW w:w="0" w:type="auto"/>
        <w:tblLayout w:type="fixed"/>
        <w:tblCellMar>
          <w:left w:w="62" w:type="dxa"/>
          <w:right w:w="62" w:type="dxa"/>
        </w:tblCellMar>
        <w:tblLook w:val="0000"/>
      </w:tblPr>
      <w:tblGrid>
        <w:gridCol w:w="2641"/>
        <w:gridCol w:w="1322"/>
        <w:gridCol w:w="4559"/>
      </w:tblGrid>
      <w:tr w:rsidTr="00EA7DE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137">
            <w:pPr>
              <w:pStyle w:val="BodyText"/>
              <w:rPr>
                <w:lang w:val="en-NZ"/>
              </w:rPr>
            </w:pPr>
            <w:r w:rsidRPr="0017613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137">
            <w:pPr>
              <w:pStyle w:val="BodyText"/>
              <w:rPr>
                <w:lang w:val="en-NZ"/>
              </w:rPr>
            </w:pPr>
          </w:p>
        </w:tc>
      </w:tr>
      <w:tr w:rsidTr="00EA7DE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137">
            <w:pPr>
              <w:pStyle w:val="BodyText"/>
              <w:rPr>
                <w:lang w:val="en-NZ"/>
              </w:rPr>
            </w:pPr>
          </w:p>
        </w:tc>
      </w:tr>
      <w:tr w:rsidTr="00EA7DE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6137" w:rsidP="00176137">
            <w:pPr>
              <w:pStyle w:val="BodyText"/>
            </w:pPr>
          </w:p>
        </w:tc>
      </w:tr>
    </w:tbl>
    <w:p w:rsidR="00000000" w:rsidRPr="00176137" w:rsidP="00176137">
      <w:pPr>
        <w:pStyle w:val="BodyText"/>
      </w:pPr>
    </w:p>
    <w:p w:rsidR="00000000" w:rsidRPr="00176137" w:rsidP="00176137"/>
    <w:sectPr w:rsidSect="001761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1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7DE5" w:rsidP="00EA7D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1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DE5" w:rsidP="001761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A7DE5" w:rsidP="001761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A7DE5" w:rsidP="001761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1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7DE5" w:rsidP="00EA7DE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1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DE5" w:rsidP="00176137">
    <w:pPr>
      <w:pStyle w:val="Header"/>
      <w:framePr w:wrap="around"/>
    </w:pPr>
    <w:r>
      <w:fldChar w:fldCharType="begin"/>
    </w:r>
    <w:r>
      <w:instrText xml:space="preserve"> TITLE   \* MERGEFORMAT </w:instrText>
    </w:r>
    <w:r>
      <w:fldChar w:fldCharType="separate"/>
    </w:r>
    <w:r>
      <w:t>BSBWRK503A Coordinate case preparation and research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A7DE5" w:rsidP="001761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FECF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665D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1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76137"/>
    <w:pPr>
      <w:spacing w:before="360" w:after="60"/>
      <w:outlineLvl w:val="0"/>
    </w:pPr>
    <w:rPr>
      <w:sz w:val="32"/>
    </w:rPr>
  </w:style>
  <w:style w:type="paragraph" w:styleId="Heading2">
    <w:name w:val="heading 2"/>
    <w:basedOn w:val="HeadingBase"/>
    <w:next w:val="BodyText"/>
    <w:link w:val="Heading2Char"/>
    <w:qFormat/>
    <w:rsid w:val="00176137"/>
    <w:pPr>
      <w:keepLines/>
      <w:spacing w:before="240" w:after="120"/>
      <w:outlineLvl w:val="1"/>
    </w:pPr>
    <w:rPr>
      <w:sz w:val="28"/>
      <w:szCs w:val="40"/>
    </w:rPr>
  </w:style>
  <w:style w:type="paragraph" w:styleId="Heading3">
    <w:name w:val="heading 3"/>
    <w:basedOn w:val="HeadingBase"/>
    <w:next w:val="BodyText"/>
    <w:link w:val="Heading3Char"/>
    <w:qFormat/>
    <w:rsid w:val="00176137"/>
    <w:pPr>
      <w:spacing w:before="180" w:after="120"/>
      <w:outlineLvl w:val="2"/>
    </w:pPr>
    <w:rPr>
      <w:spacing w:val="-10"/>
      <w:kern w:val="32"/>
    </w:rPr>
  </w:style>
  <w:style w:type="paragraph" w:styleId="Heading4">
    <w:name w:val="heading 4"/>
    <w:basedOn w:val="HeadingBase"/>
    <w:next w:val="BodyText"/>
    <w:link w:val="Heading4Char"/>
    <w:qFormat/>
    <w:rsid w:val="00176137"/>
    <w:pPr>
      <w:spacing w:before="160" w:after="120"/>
      <w:outlineLvl w:val="3"/>
    </w:pPr>
    <w:rPr>
      <w:sz w:val="22"/>
    </w:rPr>
  </w:style>
  <w:style w:type="paragraph" w:styleId="Heading5">
    <w:name w:val="heading 5"/>
    <w:basedOn w:val="HeadingBase"/>
    <w:next w:val="Normal"/>
    <w:link w:val="Heading5Char"/>
    <w:qFormat/>
    <w:rsid w:val="00176137"/>
    <w:pPr>
      <w:spacing w:before="80"/>
      <w:outlineLvl w:val="4"/>
    </w:pPr>
    <w:rPr>
      <w:color w:val="918585"/>
      <w:sz w:val="20"/>
    </w:rPr>
  </w:style>
  <w:style w:type="paragraph" w:styleId="Heading6">
    <w:name w:val="heading 6"/>
    <w:basedOn w:val="HeadingBase"/>
    <w:next w:val="Normal"/>
    <w:link w:val="Heading6Char"/>
    <w:qFormat/>
    <w:rsid w:val="00176137"/>
    <w:pPr>
      <w:spacing w:before="60"/>
      <w:outlineLvl w:val="5"/>
    </w:pPr>
    <w:rPr>
      <w:color w:val="918585"/>
      <w:sz w:val="20"/>
    </w:rPr>
  </w:style>
  <w:style w:type="paragraph" w:styleId="Heading7">
    <w:name w:val="heading 7"/>
    <w:basedOn w:val="Normal"/>
    <w:next w:val="Normal"/>
    <w:link w:val="Heading7Char"/>
    <w:qFormat/>
    <w:rsid w:val="00176137"/>
    <w:pPr>
      <w:ind w:left="720"/>
      <w:outlineLvl w:val="6"/>
    </w:pPr>
    <w:rPr>
      <w:i/>
    </w:rPr>
  </w:style>
  <w:style w:type="paragraph" w:styleId="Heading8">
    <w:name w:val="heading 8"/>
    <w:basedOn w:val="Normal"/>
    <w:next w:val="Normal"/>
    <w:link w:val="Heading8Char"/>
    <w:qFormat/>
    <w:rsid w:val="00176137"/>
    <w:pPr>
      <w:ind w:left="720"/>
      <w:outlineLvl w:val="7"/>
    </w:pPr>
    <w:rPr>
      <w:i/>
    </w:rPr>
  </w:style>
  <w:style w:type="paragraph" w:styleId="Heading9">
    <w:name w:val="heading 9"/>
    <w:basedOn w:val="Normal"/>
    <w:next w:val="Normal"/>
    <w:link w:val="Heading9Char"/>
    <w:qFormat/>
    <w:rsid w:val="00176137"/>
    <w:pPr>
      <w:ind w:left="720"/>
      <w:outlineLvl w:val="8"/>
    </w:pPr>
    <w:rPr>
      <w:i/>
    </w:rPr>
  </w:style>
  <w:style w:type="character" w:default="1" w:styleId="DefaultParagraphFont">
    <w:name w:val="Default Paragraph Font"/>
    <w:uiPriority w:val="1"/>
    <w:unhideWhenUsed/>
    <w:rsid w:val="001761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6137"/>
  </w:style>
  <w:style w:type="character" w:customStyle="1" w:styleId="Heading1Char">
    <w:name w:val="Heading 1 Char"/>
    <w:basedOn w:val="DefaultParagraphFont"/>
    <w:link w:val="Heading1"/>
    <w:rsid w:val="00176137"/>
    <w:rPr>
      <w:rFonts w:ascii="Times New Roman" w:eastAsia="Times New Roman" w:hAnsi="Times New Roman" w:cs="Times New Roman"/>
      <w:b/>
      <w:sz w:val="32"/>
      <w:szCs w:val="20"/>
      <w:lang w:eastAsia="en-US"/>
    </w:rPr>
  </w:style>
  <w:style w:type="paragraph" w:styleId="BodyText">
    <w:name w:val="Body Text"/>
    <w:basedOn w:val="Normal"/>
    <w:link w:val="BodyTextChar"/>
    <w:rsid w:val="001761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6137"/>
    <w:rPr>
      <w:rFonts w:ascii="Times New Roman" w:eastAsia="Times New Roman" w:hAnsi="Times New Roman" w:cs="Times New Roman"/>
      <w:sz w:val="24"/>
      <w:lang w:val="en-US" w:eastAsia="en-US"/>
    </w:rPr>
  </w:style>
  <w:style w:type="paragraph" w:styleId="Footer">
    <w:name w:val="footer"/>
    <w:basedOn w:val="Normal"/>
    <w:link w:val="FooterChar"/>
    <w:rsid w:val="001761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6137"/>
    <w:rPr>
      <w:rFonts w:ascii="Times New Roman" w:eastAsia="Times New Roman" w:hAnsi="Times New Roman" w:cs="Times New Roman"/>
      <w:sz w:val="16"/>
      <w:lang w:val="en-US" w:eastAsia="en-US"/>
    </w:rPr>
  </w:style>
  <w:style w:type="paragraph" w:styleId="List">
    <w:name w:val="List"/>
    <w:basedOn w:val="BodyText"/>
    <w:next w:val="BodyText"/>
    <w:rsid w:val="00176137"/>
    <w:pPr>
      <w:tabs>
        <w:tab w:val="left" w:pos="340"/>
      </w:tabs>
      <w:spacing w:before="60" w:after="60"/>
      <w:ind w:left="340" w:hanging="340"/>
    </w:pPr>
  </w:style>
  <w:style w:type="paragraph" w:styleId="ListBullet">
    <w:name w:val="List Bullet"/>
    <w:basedOn w:val="List"/>
    <w:rsid w:val="00176137"/>
    <w:pPr>
      <w:numPr>
        <w:numId w:val="12"/>
      </w:numPr>
      <w:tabs>
        <w:tab w:val="clear" w:pos="340"/>
      </w:tabs>
      <w:spacing w:before="40" w:after="40"/>
    </w:pPr>
  </w:style>
  <w:style w:type="character" w:customStyle="1" w:styleId="SpecialBold">
    <w:name w:val="Special Bold"/>
    <w:basedOn w:val="DefaultParagraphFont"/>
    <w:rsid w:val="00176137"/>
    <w:rPr>
      <w:b/>
      <w:spacing w:val="0"/>
    </w:rPr>
  </w:style>
  <w:style w:type="paragraph" w:styleId="Header">
    <w:name w:val="header"/>
    <w:basedOn w:val="Normal"/>
    <w:link w:val="HeaderChar"/>
    <w:rsid w:val="001761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613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76137"/>
    <w:pPr>
      <w:spacing w:before="240" w:after="120"/>
      <w:outlineLvl w:val="0"/>
    </w:pPr>
    <w:rPr>
      <w:rFonts w:ascii="Times New Roman" w:hAnsi="Times New Roman"/>
      <w:b/>
      <w:sz w:val="28"/>
    </w:rPr>
  </w:style>
  <w:style w:type="paragraph" w:customStyle="1" w:styleId="AllowPageBreak">
    <w:name w:val="AllowPageBreak"/>
    <w:rsid w:val="001761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76137"/>
    <w:pPr>
      <w:tabs>
        <w:tab w:val="left" w:pos="680"/>
      </w:tabs>
      <w:spacing w:before="60" w:after="60"/>
      <w:ind w:left="680" w:hanging="340"/>
    </w:pPr>
  </w:style>
  <w:style w:type="character" w:customStyle="1" w:styleId="BoldandItalics">
    <w:name w:val="Bold and Italics"/>
    <w:qFormat/>
    <w:rsid w:val="00176137"/>
    <w:rPr>
      <w:b/>
      <w:i/>
      <w:u w:val="none"/>
    </w:rPr>
  </w:style>
  <w:style w:type="character" w:customStyle="1" w:styleId="Heading2Char">
    <w:name w:val="Heading 2 Char"/>
    <w:basedOn w:val="DefaultParagraphFont"/>
    <w:link w:val="Heading2"/>
    <w:rsid w:val="001761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61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61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61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61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61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761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76137"/>
    <w:rPr>
      <w:rFonts w:ascii="Courier New" w:eastAsia="Times New Roman" w:hAnsi="Courier New" w:cs="Times New Roman"/>
      <w:i/>
      <w:szCs w:val="20"/>
      <w:lang w:val="en-US" w:eastAsia="en-US"/>
    </w:rPr>
  </w:style>
  <w:style w:type="paragraph" w:customStyle="1" w:styleId="HeadingBase">
    <w:name w:val="Heading Base"/>
    <w:rsid w:val="001761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6137"/>
    <w:pPr>
      <w:tabs>
        <w:tab w:val="right" w:leader="dot" w:pos="9072"/>
      </w:tabs>
      <w:ind w:left="567"/>
    </w:pPr>
    <w:rPr>
      <w:szCs w:val="22"/>
    </w:rPr>
  </w:style>
  <w:style w:type="paragraph" w:customStyle="1" w:styleId="TOCBase">
    <w:name w:val="TOC Base"/>
    <w:rsid w:val="001761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6137"/>
    <w:pPr>
      <w:tabs>
        <w:tab w:val="right" w:leader="dot" w:pos="9072"/>
      </w:tabs>
      <w:spacing w:before="40" w:after="40"/>
      <w:ind w:left="284"/>
    </w:pPr>
    <w:rPr>
      <w:rFonts w:ascii="Times New Roman" w:hAnsi="Times New Roman"/>
    </w:rPr>
  </w:style>
  <w:style w:type="paragraph" w:styleId="TOC1">
    <w:name w:val="toc 1"/>
    <w:basedOn w:val="TOCBase"/>
    <w:next w:val="Normal"/>
    <w:rsid w:val="001761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6137"/>
    <w:pPr>
      <w:spacing w:before="5040"/>
      <w:jc w:val="center"/>
    </w:pPr>
    <w:rPr>
      <w:sz w:val="48"/>
      <w:szCs w:val="72"/>
      <w:lang w:val="en-US"/>
    </w:rPr>
  </w:style>
  <w:style w:type="character" w:customStyle="1" w:styleId="TitleChar">
    <w:name w:val="Title Char"/>
    <w:basedOn w:val="DefaultParagraphFont"/>
    <w:link w:val="Title"/>
    <w:rsid w:val="001761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6137"/>
    <w:pPr>
      <w:tabs>
        <w:tab w:val="left" w:pos="3600"/>
        <w:tab w:val="left" w:pos="3958"/>
      </w:tabs>
    </w:pPr>
  </w:style>
  <w:style w:type="paragraph" w:customStyle="1" w:styleId="Note">
    <w:name w:val="Note"/>
    <w:basedOn w:val="BodyText"/>
    <w:rsid w:val="001761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6137"/>
    <w:pPr>
      <w:framePr w:wrap="auto" w:hAnchor="text" w:y="6049"/>
    </w:pPr>
    <w:rPr>
      <w:color w:val="000000"/>
      <w:sz w:val="40"/>
    </w:rPr>
  </w:style>
  <w:style w:type="paragraph" w:customStyle="1" w:styleId="TOCTitle">
    <w:name w:val="TOCTitle"/>
    <w:basedOn w:val="Heading1"/>
    <w:rsid w:val="00176137"/>
    <w:pPr>
      <w:spacing w:after="240"/>
      <w:jc w:val="center"/>
      <w:outlineLvl w:val="9"/>
    </w:pPr>
    <w:rPr>
      <w:caps/>
    </w:rPr>
  </w:style>
  <w:style w:type="paragraph" w:customStyle="1" w:styleId="Version">
    <w:name w:val="Version"/>
    <w:rsid w:val="001761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6137"/>
    <w:pPr>
      <w:numPr>
        <w:numId w:val="13"/>
      </w:numPr>
      <w:tabs>
        <w:tab w:val="clear" w:pos="680"/>
      </w:tabs>
    </w:pPr>
  </w:style>
  <w:style w:type="paragraph" w:styleId="Index1">
    <w:name w:val="index 1"/>
    <w:basedOn w:val="Normal"/>
    <w:next w:val="Normal"/>
    <w:semiHidden/>
    <w:rsid w:val="00176137"/>
    <w:pPr>
      <w:keepNext w:val="0"/>
      <w:tabs>
        <w:tab w:val="right" w:pos="4176"/>
      </w:tabs>
      <w:ind w:left="198" w:hanging="198"/>
    </w:pPr>
    <w:rPr>
      <w:rFonts w:ascii="Garamond" w:hAnsi="Garamond"/>
    </w:rPr>
  </w:style>
  <w:style w:type="paragraph" w:styleId="IndexHeading">
    <w:name w:val="index heading"/>
    <w:basedOn w:val="Normal"/>
    <w:next w:val="Index1"/>
    <w:semiHidden/>
    <w:rsid w:val="00176137"/>
    <w:pPr>
      <w:spacing w:before="120" w:after="120"/>
    </w:pPr>
    <w:rPr>
      <w:rFonts w:ascii="Arial" w:hAnsi="Arial"/>
      <w:b/>
      <w:color w:val="918585"/>
      <w:sz w:val="24"/>
    </w:rPr>
  </w:style>
  <w:style w:type="paragraph" w:customStyle="1" w:styleId="Chapter">
    <w:name w:val="Chapter"/>
    <w:basedOn w:val="Normal"/>
    <w:rsid w:val="00176137"/>
    <w:pPr>
      <w:spacing w:before="240"/>
    </w:pPr>
    <w:rPr>
      <w:rFonts w:ascii="Times New Roman" w:hAnsi="Times New Roman"/>
      <w:smallCaps/>
      <w:spacing w:val="80"/>
      <w:sz w:val="28"/>
    </w:rPr>
  </w:style>
  <w:style w:type="paragraph" w:customStyle="1" w:styleId="InChapter">
    <w:name w:val="InChapter"/>
    <w:basedOn w:val="Heading3"/>
    <w:rsid w:val="00176137"/>
    <w:pPr>
      <w:spacing w:after="240"/>
      <w:outlineLvl w:val="9"/>
    </w:pPr>
    <w:rPr>
      <w:noProof/>
    </w:rPr>
  </w:style>
  <w:style w:type="paragraph" w:styleId="Index2">
    <w:name w:val="index 2"/>
    <w:basedOn w:val="Normal"/>
    <w:next w:val="Normal"/>
    <w:semiHidden/>
    <w:rsid w:val="00176137"/>
    <w:pPr>
      <w:tabs>
        <w:tab w:val="right" w:pos="4176"/>
      </w:tabs>
      <w:ind w:left="568" w:hanging="284"/>
    </w:pPr>
    <w:rPr>
      <w:rFonts w:ascii="Garamond" w:hAnsi="Garamond"/>
    </w:rPr>
  </w:style>
  <w:style w:type="paragraph" w:customStyle="1" w:styleId="Byline">
    <w:name w:val="Byline"/>
    <w:rsid w:val="001761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6137"/>
    <w:pPr>
      <w:tabs>
        <w:tab w:val="clear" w:pos="3600"/>
        <w:tab w:val="clear" w:pos="3958"/>
      </w:tabs>
      <w:jc w:val="right"/>
    </w:pPr>
  </w:style>
  <w:style w:type="character" w:styleId="Emphasis">
    <w:name w:val="Emphasis"/>
    <w:basedOn w:val="DefaultParagraphFont"/>
    <w:qFormat/>
    <w:rsid w:val="00176137"/>
    <w:rPr>
      <w:i/>
    </w:rPr>
  </w:style>
  <w:style w:type="paragraph" w:styleId="Caption">
    <w:name w:val="caption"/>
    <w:basedOn w:val="BodyText"/>
    <w:next w:val="Normal"/>
    <w:qFormat/>
    <w:rsid w:val="00176137"/>
    <w:pPr>
      <w:framePr w:w="2268" w:hSpace="181" w:vSpace="181" w:wrap="around" w:vAnchor="text" w:hAnchor="page" w:x="1135" w:y="285" w:anchorLock="1"/>
    </w:pPr>
    <w:rPr>
      <w:i/>
    </w:rPr>
  </w:style>
  <w:style w:type="paragraph" w:customStyle="1" w:styleId="MiniTOCTitle">
    <w:name w:val="MiniTOCTitle"/>
    <w:basedOn w:val="Heading4"/>
    <w:rsid w:val="00176137"/>
    <w:pPr>
      <w:spacing w:before="240"/>
      <w:outlineLvl w:val="9"/>
    </w:pPr>
    <w:rPr>
      <w:noProof/>
      <w:sz w:val="24"/>
    </w:rPr>
  </w:style>
  <w:style w:type="paragraph" w:customStyle="1" w:styleId="MiniTOCItem">
    <w:name w:val="MiniTOCItem"/>
    <w:basedOn w:val="ListBullet"/>
    <w:rsid w:val="00176137"/>
    <w:pPr>
      <w:numPr>
        <w:numId w:val="0"/>
      </w:numPr>
      <w:tabs>
        <w:tab w:val="right" w:leader="dot" w:pos="6521"/>
      </w:tabs>
      <w:spacing w:before="0" w:after="0"/>
    </w:pPr>
  </w:style>
  <w:style w:type="paragraph" w:customStyle="1" w:styleId="TOFTitle">
    <w:name w:val="TOFTitle"/>
    <w:basedOn w:val="TOCTitle"/>
    <w:rsid w:val="00176137"/>
  </w:style>
  <w:style w:type="paragraph" w:styleId="TableofFigures">
    <w:name w:val="table of figures"/>
    <w:basedOn w:val="Normal"/>
    <w:next w:val="Normal"/>
    <w:semiHidden/>
    <w:rsid w:val="00176137"/>
    <w:pPr>
      <w:tabs>
        <w:tab w:val="right" w:leader="dot" w:pos="9072"/>
      </w:tabs>
      <w:ind w:left="970" w:hanging="403"/>
    </w:pPr>
    <w:rPr>
      <w:rFonts w:ascii="Times New Roman" w:hAnsi="Times New Roman"/>
      <w:b/>
    </w:rPr>
  </w:style>
  <w:style w:type="paragraph" w:styleId="ListNumber">
    <w:name w:val="List Number"/>
    <w:basedOn w:val="List"/>
    <w:rsid w:val="00176137"/>
    <w:pPr>
      <w:numPr>
        <w:numId w:val="10"/>
      </w:numPr>
    </w:pPr>
  </w:style>
  <w:style w:type="character" w:customStyle="1" w:styleId="WingdingSymbols">
    <w:name w:val="Wingding Symbols"/>
    <w:rsid w:val="00176137"/>
    <w:rPr>
      <w:rFonts w:ascii="Wingdings" w:hAnsi="Wingdings"/>
    </w:rPr>
  </w:style>
  <w:style w:type="paragraph" w:customStyle="1" w:styleId="TableHeading">
    <w:name w:val="Table Heading"/>
    <w:basedOn w:val="HeadingBase"/>
    <w:rsid w:val="00176137"/>
    <w:pPr>
      <w:keepLines/>
      <w:pBdr>
        <w:bottom w:val="single" w:sz="6" w:space="1" w:color="918585"/>
      </w:pBdr>
      <w:spacing w:before="240"/>
    </w:pPr>
  </w:style>
  <w:style w:type="character" w:customStyle="1" w:styleId="HotSpot">
    <w:name w:val="HotSpot"/>
    <w:rsid w:val="00176137"/>
    <w:rPr>
      <w:color w:val="0033CC"/>
      <w:u w:val="none"/>
    </w:rPr>
  </w:style>
  <w:style w:type="paragraph" w:customStyle="1" w:styleId="BodyTextRight">
    <w:name w:val="Body Text Right"/>
    <w:basedOn w:val="BodyText"/>
    <w:rsid w:val="00176137"/>
    <w:pPr>
      <w:spacing w:before="0" w:after="0"/>
      <w:jc w:val="right"/>
    </w:pPr>
  </w:style>
  <w:style w:type="paragraph" w:styleId="Index3">
    <w:name w:val="index 3"/>
    <w:basedOn w:val="ListNumber2"/>
    <w:next w:val="Normal"/>
    <w:semiHidden/>
    <w:rsid w:val="00176137"/>
    <w:pPr>
      <w:numPr>
        <w:numId w:val="0"/>
      </w:numPr>
      <w:tabs>
        <w:tab w:val="right" w:leader="dot" w:pos="4176"/>
      </w:tabs>
    </w:pPr>
  </w:style>
  <w:style w:type="paragraph" w:styleId="ListNumber2">
    <w:name w:val="List Number 2"/>
    <w:basedOn w:val="List2"/>
    <w:rsid w:val="00176137"/>
    <w:pPr>
      <w:numPr>
        <w:numId w:val="9"/>
      </w:numPr>
      <w:tabs>
        <w:tab w:val="clear" w:pos="1060"/>
      </w:tabs>
    </w:pPr>
  </w:style>
  <w:style w:type="paragraph" w:customStyle="1" w:styleId="MarginNote">
    <w:name w:val="Margin Note"/>
    <w:basedOn w:val="BodyText"/>
    <w:rsid w:val="001761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61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61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76137"/>
    <w:rPr>
      <w:sz w:val="32"/>
    </w:rPr>
  </w:style>
  <w:style w:type="paragraph" w:customStyle="1" w:styleId="HeadingProcedure">
    <w:name w:val="Heading Procedure"/>
    <w:basedOn w:val="HeadingBase"/>
    <w:next w:val="Normal"/>
    <w:rsid w:val="00176137"/>
    <w:pPr>
      <w:tabs>
        <w:tab w:val="left" w:pos="0"/>
      </w:tabs>
      <w:spacing w:before="120" w:after="60"/>
    </w:pPr>
    <w:rPr>
      <w:i/>
      <w:color w:val="918585"/>
      <w:sz w:val="22"/>
    </w:rPr>
  </w:style>
  <w:style w:type="paragraph" w:customStyle="1" w:styleId="TableBodyText">
    <w:name w:val="Table Body Text"/>
    <w:basedOn w:val="BodyText"/>
    <w:rsid w:val="00176137"/>
    <w:pPr>
      <w:spacing w:before="60" w:after="60"/>
    </w:pPr>
  </w:style>
  <w:style w:type="paragraph" w:styleId="ListContinue">
    <w:name w:val="List Continue"/>
    <w:basedOn w:val="List"/>
    <w:rsid w:val="00176137"/>
    <w:pPr>
      <w:ind w:firstLine="0"/>
    </w:pPr>
  </w:style>
  <w:style w:type="paragraph" w:customStyle="1" w:styleId="ListNote">
    <w:name w:val="List Note"/>
    <w:basedOn w:val="List"/>
    <w:rsid w:val="00176137"/>
    <w:pPr>
      <w:pBdr>
        <w:top w:val="single" w:sz="6" w:space="2" w:color="918585"/>
        <w:bottom w:val="single" w:sz="6" w:space="2" w:color="918585"/>
      </w:pBdr>
      <w:tabs>
        <w:tab w:val="left" w:pos="1021"/>
      </w:tabs>
      <w:ind w:firstLine="0"/>
    </w:pPr>
  </w:style>
  <w:style w:type="paragraph" w:customStyle="1" w:styleId="Warning">
    <w:name w:val="Warning"/>
    <w:basedOn w:val="BodyText"/>
    <w:rsid w:val="00176137"/>
    <w:pPr>
      <w:shd w:val="clear" w:color="auto" w:fill="D9D9D9"/>
      <w:tabs>
        <w:tab w:val="left" w:pos="992"/>
      </w:tabs>
      <w:ind w:left="119" w:right="119"/>
    </w:pPr>
    <w:rPr>
      <w:sz w:val="20"/>
    </w:rPr>
  </w:style>
  <w:style w:type="paragraph" w:customStyle="1" w:styleId="MarginIcons">
    <w:name w:val="Margin Icons"/>
    <w:basedOn w:val="BodyText"/>
    <w:rsid w:val="001761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6137"/>
    <w:rPr>
      <w:rFonts w:ascii="Courier New" w:hAnsi="Courier New"/>
    </w:rPr>
  </w:style>
  <w:style w:type="paragraph" w:customStyle="1" w:styleId="NoteBullet">
    <w:name w:val="Note Bullet"/>
    <w:basedOn w:val="Note"/>
    <w:rsid w:val="00176137"/>
    <w:pPr>
      <w:tabs>
        <w:tab w:val="clear" w:pos="680"/>
      </w:tabs>
      <w:spacing w:before="60" w:after="60"/>
    </w:pPr>
  </w:style>
  <w:style w:type="paragraph" w:customStyle="1" w:styleId="SubHeading2">
    <w:name w:val="SubHeading2"/>
    <w:basedOn w:val="HeadingBase"/>
    <w:rsid w:val="00176137"/>
    <w:pPr>
      <w:spacing w:before="240" w:after="60"/>
    </w:pPr>
    <w:rPr>
      <w:sz w:val="20"/>
    </w:rPr>
  </w:style>
  <w:style w:type="paragraph" w:customStyle="1" w:styleId="SubHeading1">
    <w:name w:val="SubHeading1"/>
    <w:basedOn w:val="HeadingBase"/>
    <w:rsid w:val="00176137"/>
    <w:pPr>
      <w:spacing w:before="240" w:after="60"/>
    </w:pPr>
    <w:rPr>
      <w:color w:val="918585"/>
      <w:sz w:val="22"/>
    </w:rPr>
  </w:style>
  <w:style w:type="paragraph" w:customStyle="1" w:styleId="SideHeading">
    <w:name w:val="Side Heading"/>
    <w:basedOn w:val="HeadingBase"/>
    <w:rsid w:val="001761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6137"/>
    <w:pPr>
      <w:tabs>
        <w:tab w:val="num" w:pos="360"/>
      </w:tabs>
    </w:pPr>
  </w:style>
  <w:style w:type="paragraph" w:styleId="PlainText">
    <w:name w:val="Plain Text"/>
    <w:basedOn w:val="Normal"/>
    <w:link w:val="PlainTextChar"/>
    <w:rsid w:val="00176137"/>
    <w:rPr>
      <w:sz w:val="20"/>
    </w:rPr>
  </w:style>
  <w:style w:type="character" w:customStyle="1" w:styleId="PlainTextChar">
    <w:name w:val="Plain Text Char"/>
    <w:basedOn w:val="DefaultParagraphFont"/>
    <w:link w:val="PlainText"/>
    <w:rsid w:val="0017613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76137"/>
    <w:rPr>
      <w:b/>
      <w:smallCaps/>
    </w:rPr>
  </w:style>
  <w:style w:type="paragraph" w:customStyle="1" w:styleId="TableListNumber">
    <w:name w:val="Table List Number"/>
    <w:basedOn w:val="ListNumber"/>
    <w:rsid w:val="00176137"/>
    <w:pPr>
      <w:numPr>
        <w:numId w:val="0"/>
      </w:numPr>
    </w:pPr>
  </w:style>
  <w:style w:type="paragraph" w:styleId="TOC4">
    <w:name w:val="toc 4"/>
    <w:basedOn w:val="TOCBase"/>
    <w:next w:val="Normal"/>
    <w:semiHidden/>
    <w:rsid w:val="00176137"/>
    <w:pPr>
      <w:tabs>
        <w:tab w:val="right" w:leader="dot" w:pos="9071"/>
      </w:tabs>
      <w:ind w:left="1701"/>
    </w:pPr>
  </w:style>
  <w:style w:type="paragraph" w:customStyle="1" w:styleId="ListAlpha">
    <w:name w:val="List Alpha"/>
    <w:basedOn w:val="List"/>
    <w:rsid w:val="00176137"/>
    <w:pPr>
      <w:numPr>
        <w:numId w:val="8"/>
      </w:numPr>
    </w:pPr>
  </w:style>
  <w:style w:type="paragraph" w:customStyle="1" w:styleId="ListAlpha2">
    <w:name w:val="List Alpha 2"/>
    <w:basedOn w:val="List2"/>
    <w:rsid w:val="00176137"/>
    <w:pPr>
      <w:numPr>
        <w:numId w:val="7"/>
      </w:numPr>
    </w:pPr>
  </w:style>
  <w:style w:type="paragraph" w:styleId="List3">
    <w:name w:val="List 3"/>
    <w:basedOn w:val="BodyText"/>
    <w:rsid w:val="00176137"/>
    <w:pPr>
      <w:tabs>
        <w:tab w:val="left" w:pos="1021"/>
      </w:tabs>
      <w:spacing w:before="60" w:after="60"/>
      <w:ind w:left="1020" w:hanging="340"/>
    </w:pPr>
  </w:style>
  <w:style w:type="paragraph" w:styleId="List4">
    <w:name w:val="List 4"/>
    <w:basedOn w:val="BodyText"/>
    <w:rsid w:val="00176137"/>
    <w:pPr>
      <w:tabs>
        <w:tab w:val="left" w:pos="1361"/>
      </w:tabs>
      <w:spacing w:before="60" w:after="60"/>
      <w:ind w:left="1361" w:hanging="340"/>
    </w:pPr>
  </w:style>
  <w:style w:type="paragraph" w:styleId="List5">
    <w:name w:val="List 5"/>
    <w:basedOn w:val="BodyText"/>
    <w:rsid w:val="00176137"/>
    <w:pPr>
      <w:tabs>
        <w:tab w:val="left" w:pos="1701"/>
      </w:tabs>
      <w:spacing w:before="60" w:after="60"/>
      <w:ind w:left="1701" w:hanging="340"/>
    </w:pPr>
  </w:style>
  <w:style w:type="paragraph" w:styleId="ListBullet3">
    <w:name w:val="List Bullet 3"/>
    <w:basedOn w:val="List3"/>
    <w:rsid w:val="00176137"/>
    <w:pPr>
      <w:numPr>
        <w:numId w:val="14"/>
      </w:numPr>
      <w:tabs>
        <w:tab w:val="clear" w:pos="1021"/>
      </w:tabs>
      <w:ind w:left="1037" w:hanging="357"/>
    </w:pPr>
  </w:style>
  <w:style w:type="paragraph" w:styleId="ListBullet4">
    <w:name w:val="List Bullet 4"/>
    <w:basedOn w:val="List4"/>
    <w:rsid w:val="00176137"/>
    <w:pPr>
      <w:numPr>
        <w:numId w:val="2"/>
      </w:numPr>
    </w:pPr>
  </w:style>
  <w:style w:type="paragraph" w:styleId="ListBullet5">
    <w:name w:val="List Bullet 5"/>
    <w:basedOn w:val="List5"/>
    <w:rsid w:val="00176137"/>
    <w:pPr>
      <w:numPr>
        <w:numId w:val="3"/>
      </w:numPr>
    </w:pPr>
  </w:style>
  <w:style w:type="paragraph" w:styleId="ListContinue2">
    <w:name w:val="List Continue 2"/>
    <w:basedOn w:val="List2"/>
    <w:rsid w:val="00176137"/>
    <w:pPr>
      <w:ind w:firstLine="0"/>
    </w:pPr>
  </w:style>
  <w:style w:type="paragraph" w:styleId="ListContinue3">
    <w:name w:val="List Continue 3"/>
    <w:basedOn w:val="List3"/>
    <w:rsid w:val="00176137"/>
    <w:pPr>
      <w:ind w:left="1021" w:firstLine="0"/>
    </w:pPr>
  </w:style>
  <w:style w:type="paragraph" w:styleId="ListContinue4">
    <w:name w:val="List Continue 4"/>
    <w:basedOn w:val="List4"/>
    <w:rsid w:val="00176137"/>
    <w:pPr>
      <w:ind w:firstLine="0"/>
    </w:pPr>
  </w:style>
  <w:style w:type="paragraph" w:styleId="ListContinue5">
    <w:name w:val="List Continue 5"/>
    <w:basedOn w:val="List5"/>
    <w:rsid w:val="00176137"/>
    <w:pPr>
      <w:ind w:firstLine="0"/>
    </w:pPr>
  </w:style>
  <w:style w:type="paragraph" w:styleId="ListNumber3">
    <w:name w:val="List Number 3"/>
    <w:basedOn w:val="List3"/>
    <w:rsid w:val="00176137"/>
    <w:pPr>
      <w:numPr>
        <w:numId w:val="4"/>
      </w:numPr>
    </w:pPr>
  </w:style>
  <w:style w:type="paragraph" w:styleId="ListNumber4">
    <w:name w:val="List Number 4"/>
    <w:basedOn w:val="List4"/>
    <w:rsid w:val="00176137"/>
    <w:pPr>
      <w:numPr>
        <w:numId w:val="5"/>
      </w:numPr>
    </w:pPr>
  </w:style>
  <w:style w:type="paragraph" w:styleId="ListNumber5">
    <w:name w:val="List Number 5"/>
    <w:basedOn w:val="List5"/>
    <w:rsid w:val="00176137"/>
    <w:pPr>
      <w:numPr>
        <w:numId w:val="6"/>
      </w:numPr>
    </w:pPr>
  </w:style>
  <w:style w:type="paragraph" w:styleId="BlockText">
    <w:name w:val="Block Text"/>
    <w:basedOn w:val="Normal"/>
    <w:rsid w:val="00176137"/>
    <w:pPr>
      <w:spacing w:after="120"/>
      <w:ind w:left="1440" w:right="1440"/>
    </w:pPr>
  </w:style>
  <w:style w:type="character" w:customStyle="1" w:styleId="Subscript">
    <w:name w:val="Subscript"/>
    <w:basedOn w:val="DefaultParagraphFont"/>
    <w:rsid w:val="00176137"/>
    <w:rPr>
      <w:sz w:val="16"/>
      <w:vertAlign w:val="subscript"/>
    </w:rPr>
  </w:style>
  <w:style w:type="character" w:customStyle="1" w:styleId="Superscript">
    <w:name w:val="Superscript"/>
    <w:basedOn w:val="DefaultParagraphFont"/>
    <w:rsid w:val="00176137"/>
    <w:rPr>
      <w:sz w:val="16"/>
      <w:vertAlign w:val="superscript"/>
    </w:rPr>
  </w:style>
  <w:style w:type="character" w:customStyle="1" w:styleId="Symbols">
    <w:name w:val="Symbols"/>
    <w:basedOn w:val="DefaultParagraphFont"/>
    <w:rsid w:val="00176137"/>
    <w:rPr>
      <w:rFonts w:ascii="Symbol" w:hAnsi="Symbol"/>
    </w:rPr>
  </w:style>
  <w:style w:type="character" w:customStyle="1" w:styleId="MenuOptions">
    <w:name w:val="Menu Options"/>
    <w:basedOn w:val="DefaultParagraphFont"/>
    <w:rsid w:val="00176137"/>
    <w:rPr>
      <w:rFonts w:ascii="Arial Narrow" w:hAnsi="Arial Narrow"/>
      <w:smallCaps/>
    </w:rPr>
  </w:style>
  <w:style w:type="character" w:customStyle="1" w:styleId="Buttons">
    <w:name w:val="Buttons"/>
    <w:basedOn w:val="DefaultParagraphFont"/>
    <w:rsid w:val="00176137"/>
    <w:rPr>
      <w:b/>
    </w:rPr>
  </w:style>
  <w:style w:type="character" w:customStyle="1" w:styleId="Underlined">
    <w:name w:val="Underlined"/>
    <w:basedOn w:val="DefaultParagraphFont"/>
    <w:rsid w:val="00176137"/>
    <w:rPr>
      <w:u w:val="single"/>
    </w:rPr>
  </w:style>
  <w:style w:type="paragraph" w:customStyle="1" w:styleId="TableBodyTextRight">
    <w:name w:val="Table Body Text Right"/>
    <w:basedOn w:val="TableBodyText"/>
    <w:rsid w:val="00176137"/>
    <w:pPr>
      <w:widowControl w:val="0"/>
      <w:autoSpaceDE w:val="0"/>
      <w:autoSpaceDN w:val="0"/>
      <w:adjustRightInd w:val="0"/>
      <w:jc w:val="right"/>
    </w:pPr>
    <w:rPr>
      <w:rFonts w:cs="Arial"/>
      <w:szCs w:val="18"/>
    </w:rPr>
  </w:style>
  <w:style w:type="paragraph" w:customStyle="1" w:styleId="CopyrightText">
    <w:name w:val="Copyright Text"/>
    <w:basedOn w:val="BodyText"/>
    <w:rsid w:val="00176137"/>
    <w:rPr>
      <w:sz w:val="18"/>
    </w:rPr>
  </w:style>
  <w:style w:type="paragraph" w:customStyle="1" w:styleId="BodySmallRight">
    <w:name w:val="Body Small Right"/>
    <w:basedOn w:val="BodyTextRight"/>
    <w:rsid w:val="00176137"/>
    <w:rPr>
      <w:sz w:val="18"/>
      <w:szCs w:val="18"/>
    </w:rPr>
  </w:style>
  <w:style w:type="paragraph" w:customStyle="1" w:styleId="MarginEdition">
    <w:name w:val="Margin Edition"/>
    <w:basedOn w:val="MarginNote"/>
    <w:rsid w:val="00176137"/>
    <w:pPr>
      <w:spacing w:before="0" w:after="0"/>
    </w:pPr>
    <w:rPr>
      <w:rFonts w:ascii="Times New Roman" w:hAnsi="Times New Roman"/>
      <w:color w:val="999999"/>
    </w:rPr>
  </w:style>
  <w:style w:type="paragraph" w:customStyle="1" w:styleId="Spacer">
    <w:name w:val="Spacer"/>
    <w:basedOn w:val="Normal"/>
    <w:rsid w:val="00176137"/>
    <w:rPr>
      <w:sz w:val="2"/>
      <w:szCs w:val="2"/>
    </w:rPr>
  </w:style>
  <w:style w:type="character" w:customStyle="1" w:styleId="Small">
    <w:name w:val="Small"/>
    <w:basedOn w:val="DefaultParagraphFont"/>
    <w:rsid w:val="00176137"/>
    <w:rPr>
      <w:sz w:val="16"/>
    </w:rPr>
  </w:style>
  <w:style w:type="paragraph" w:customStyle="1" w:styleId="WideTable">
    <w:name w:val="Wide Table"/>
    <w:basedOn w:val="Normal"/>
    <w:rsid w:val="00176137"/>
    <w:pPr>
      <w:ind w:left="-1418"/>
    </w:pPr>
    <w:rPr>
      <w:sz w:val="2"/>
      <w:szCs w:val="2"/>
    </w:rPr>
  </w:style>
  <w:style w:type="character" w:styleId="PageNumber">
    <w:name w:val="page number"/>
    <w:basedOn w:val="DefaultParagraphFont"/>
    <w:rsid w:val="00176137"/>
  </w:style>
  <w:style w:type="paragraph" w:styleId="Quote">
    <w:name w:val="Quote"/>
    <w:basedOn w:val="Heading1"/>
    <w:link w:val="QuoteChar"/>
    <w:qFormat/>
    <w:rsid w:val="00176137"/>
    <w:rPr>
      <w:b w:val="0"/>
      <w:sz w:val="72"/>
      <w:szCs w:val="72"/>
      <w:lang w:val="en-NZ"/>
    </w:rPr>
  </w:style>
  <w:style w:type="character" w:customStyle="1" w:styleId="QuoteChar">
    <w:name w:val="Quote Char"/>
    <w:basedOn w:val="DefaultParagraphFont"/>
    <w:link w:val="Quote"/>
    <w:rsid w:val="001761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6137"/>
    <w:pPr>
      <w:pageBreakBefore/>
    </w:pPr>
  </w:style>
  <w:style w:type="paragraph" w:customStyle="1" w:styleId="Border">
    <w:name w:val="Border"/>
    <w:basedOn w:val="Normal"/>
    <w:qFormat/>
    <w:rsid w:val="001761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6137"/>
    <w:rPr>
      <w:b/>
      <w:bCs/>
      <w:i/>
      <w:iCs/>
      <w:color w:val="auto"/>
    </w:rPr>
  </w:style>
  <w:style w:type="paragraph" w:styleId="IntenseQuote">
    <w:name w:val="Intense Quote"/>
    <w:basedOn w:val="Normal"/>
    <w:next w:val="Normal"/>
    <w:link w:val="IntenseQuoteChar"/>
    <w:uiPriority w:val="30"/>
    <w:qFormat/>
    <w:rsid w:val="001761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613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76137"/>
    <w:rPr>
      <w:smallCaps/>
      <w:color w:val="auto"/>
      <w:u w:val="single"/>
    </w:rPr>
  </w:style>
  <w:style w:type="character" w:styleId="IntenseReference">
    <w:name w:val="Intense Reference"/>
    <w:basedOn w:val="DefaultParagraphFont"/>
    <w:uiPriority w:val="32"/>
    <w:qFormat/>
    <w:rsid w:val="00176137"/>
    <w:rPr>
      <w:b/>
      <w:bCs/>
      <w:smallCaps/>
      <w:color w:val="auto"/>
      <w:spacing w:val="5"/>
      <w:u w:val="single"/>
    </w:rPr>
  </w:style>
  <w:style w:type="paragraph" w:customStyle="1" w:styleId="2ColumnHeading">
    <w:name w:val="2Column Heading"/>
    <w:basedOn w:val="BodyText"/>
    <w:qFormat/>
    <w:rsid w:val="00176137"/>
    <w:pPr>
      <w:spacing w:after="60"/>
      <w:ind w:left="-2268"/>
    </w:pPr>
    <w:rPr>
      <w:b/>
    </w:rPr>
  </w:style>
  <w:style w:type="paragraph" w:customStyle="1" w:styleId="Heading1TOC">
    <w:name w:val="Heading1 TOC"/>
    <w:basedOn w:val="Normal"/>
    <w:qFormat/>
    <w:rsid w:val="00176137"/>
    <w:pPr>
      <w:spacing w:before="240" w:after="120"/>
    </w:pPr>
    <w:rPr>
      <w:rFonts w:ascii="Times New Roman" w:hAnsi="Times New Roman"/>
      <w:b/>
      <w:sz w:val="32"/>
    </w:rPr>
  </w:style>
  <w:style w:type="paragraph" w:customStyle="1" w:styleId="Heading2TOC">
    <w:name w:val="Heading2 TOC"/>
    <w:basedOn w:val="Normal"/>
    <w:qFormat/>
    <w:rsid w:val="00176137"/>
    <w:pPr>
      <w:spacing w:before="240" w:after="60"/>
    </w:pPr>
    <w:rPr>
      <w:rFonts w:ascii="Times New Roman" w:hAnsi="Times New Roman"/>
      <w:b/>
      <w:sz w:val="28"/>
    </w:rPr>
  </w:style>
  <w:style w:type="character" w:customStyle="1" w:styleId="Underline">
    <w:name w:val="Underline"/>
    <w:basedOn w:val="DefaultParagraphFont"/>
    <w:qFormat/>
    <w:rsid w:val="00176137"/>
    <w:rPr>
      <w:u w:val="single"/>
    </w:rPr>
  </w:style>
  <w:style w:type="paragraph" w:styleId="BalloonText">
    <w:name w:val="Balloon Text"/>
    <w:basedOn w:val="Normal"/>
    <w:link w:val="BalloonTextChar"/>
    <w:rsid w:val="00176137"/>
    <w:rPr>
      <w:rFonts w:ascii="Tahoma" w:hAnsi="Tahoma" w:cs="Tahoma"/>
      <w:sz w:val="16"/>
      <w:szCs w:val="16"/>
    </w:rPr>
  </w:style>
  <w:style w:type="character" w:customStyle="1" w:styleId="BalloonTextChar">
    <w:name w:val="Balloon Text Char"/>
    <w:basedOn w:val="DefaultParagraphFont"/>
    <w:link w:val="BalloonText"/>
    <w:rsid w:val="001761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761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613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1169</Words>
  <Characters>7292</Characters>
  <Application>Microsoft Office Word</Application>
  <DocSecurity>0</DocSecurity>
  <Lines>265</Lines>
  <Paragraphs>132</Paragraphs>
  <ScaleCrop>false</ScaleCrop>
  <Company>Author-it Software Corporation Ltd.</Company>
  <LinksUpToDate>false</LinksUpToDate>
  <CharactersWithSpaces>8377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BSBWRK503A Coordinate case preparation and research</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2012-05-26T14:19:00Z</dcterms:created>
  <dcterms:modified xsi:type="dcterms:W3CDTF">2012-05-26T14:19:00Z</dcterms:modified>
</cp:coreProperties>
</file>