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819" w:rsidP="00B65819">
      <w:pPr>
        <w:pStyle w:val="Title"/>
      </w:pPr>
      <w:r>
        <w:fldChar w:fldCharType="begin"/>
      </w:r>
      <w:r>
        <w:instrText xml:space="preserve"> TITLE   \* MERGEFORMAT </w:instrText>
      </w:r>
      <w:r>
        <w:fldChar w:fldCharType="separate"/>
      </w:r>
      <w:r>
        <w:t>BSBWRK411A Support employee and industrial relations procedures</w:t>
      </w:r>
      <w:r>
        <w:fldChar w:fldCharType="end"/>
      </w:r>
    </w:p>
    <w:p w:rsidR="00B65819" w:rsidP="00B65819">
      <w:pPr>
        <w:pStyle w:val="Version"/>
        <w:sectPr w:rsidSect="00144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E48" w:rsidP="00144E48">
      <w:pPr>
        <w:pStyle w:val="SuperHeading"/>
      </w:pPr>
      <w:r w:rsidRPr="00144E48">
        <w:t>BSBWRK411A Support employee and industrial relations procedures</w:t>
      </w:r>
    </w:p>
    <w:p w:rsidR="00000000" w:rsidRPr="00144E48" w:rsidP="00144E48">
      <w:pPr>
        <w:pStyle w:val="Heading1"/>
      </w:pPr>
      <w:bookmarkStart w:id="1" w:name="O_526209"/>
      <w:bookmarkEnd w:id="1"/>
      <w:r w:rsidRPr="00144E48">
        <w:t>Modification History</w:t>
      </w:r>
    </w:p>
    <w:tbl>
      <w:tblPr>
        <w:tblW w:w="9270" w:type="dxa"/>
        <w:tblLayout w:type="fixed"/>
        <w:tblCellMar>
          <w:left w:w="62" w:type="dxa"/>
          <w:right w:w="62" w:type="dxa"/>
        </w:tblCellMar>
        <w:tblLook w:val="0000"/>
      </w:tblPr>
      <w:tblGrid>
        <w:gridCol w:w="2645"/>
        <w:gridCol w:w="6625"/>
      </w:tblGrid>
      <w:tr w:rsidTr="00144E48">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Comments</w:t>
            </w:r>
          </w:p>
        </w:tc>
      </w:tr>
      <w:tr w:rsidTr="00144E48">
        <w:tblPrEx>
          <w:tblW w:w="9270" w:type="dxa"/>
          <w:tblLayout w:type="fixed"/>
          <w:tblCellMar>
            <w:left w:w="62" w:type="dxa"/>
            <w:right w:w="62" w:type="dxa"/>
          </w:tblCellMar>
          <w:tblLook w:val="0000"/>
        </w:tblPrEx>
        <w:trPr>
          <w:trHeight w:val="157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 xml:space="preserve">This version first released with </w:t>
            </w:r>
            <w:r w:rsidRPr="00144E48">
              <w:rPr>
                <w:rStyle w:val="Emphasis"/>
              </w:rPr>
              <w:t>BSB07 Business Services Training Package Version 8.0</w:t>
            </w:r>
            <w:r w:rsidRPr="00144E48">
              <w:t>.</w:t>
            </w:r>
          </w:p>
          <w:p w:rsidR="00000000" w:rsidRPr="00144E48" w:rsidP="00144E48">
            <w:pPr>
              <w:pStyle w:val="BodyText"/>
            </w:pPr>
          </w:p>
          <w:p w:rsidR="00000000" w:rsidRPr="00144E48" w:rsidP="00144E48">
            <w:pPr>
              <w:pStyle w:val="BodyText"/>
            </w:pPr>
            <w:r w:rsidRPr="00144E48">
              <w:t>Replaces BSBWRK410A Implement industrial relations procedures.</w:t>
            </w:r>
          </w:p>
        </w:tc>
      </w:tr>
    </w:tbl>
    <w:p w:rsidR="00000000" w:rsidRPr="00144E48" w:rsidP="00144E48">
      <w:pPr>
        <w:pStyle w:val="BodyText"/>
      </w:pPr>
    </w:p>
    <w:p w:rsidR="00000000" w:rsidRPr="00144E48" w:rsidP="00144E48">
      <w:pPr>
        <w:pStyle w:val="AllowPageBreak"/>
      </w:pPr>
    </w:p>
    <w:p w:rsidR="00000000" w:rsidRPr="00144E48" w:rsidP="00144E48">
      <w:pPr>
        <w:pStyle w:val="Heading1"/>
      </w:pPr>
      <w:bookmarkStart w:id="2" w:name="O_526210"/>
      <w:bookmarkEnd w:id="2"/>
      <w:r w:rsidRPr="00144E48">
        <w:t>Unit Descriptor</w:t>
      </w:r>
    </w:p>
    <w:p w:rsidR="00000000" w:rsidRPr="00144E48" w:rsidP="00144E48">
      <w:pPr>
        <w:pStyle w:val="BodyText"/>
      </w:pPr>
      <w:r w:rsidRPr="00144E48">
        <w:t>This unit describes the performance outcomes, skills and knowledge required to work with employee and industrial relations policies and procedures. The unit c</w:t>
      </w:r>
      <w:r w:rsidRPr="00144E48">
        <w:t>overs communicating and implementing employee relations policies and procedures that meet statutory and legislative requirements, assisting in dealing with employee relations conflicts and issues, and generally working towards a harmonious industrial relat</w:t>
      </w:r>
      <w:r w:rsidRPr="00144E48">
        <w:t>ions climate in the workplace.</w:t>
      </w:r>
    </w:p>
    <w:p w:rsidR="00000000" w:rsidRPr="00144E48" w:rsidP="00144E48">
      <w:pPr>
        <w:pStyle w:val="AllowPageBreak"/>
      </w:pPr>
    </w:p>
    <w:p w:rsidR="00000000" w:rsidRPr="00144E48" w:rsidP="00144E48">
      <w:pPr>
        <w:pStyle w:val="Heading1"/>
      </w:pPr>
      <w:bookmarkStart w:id="3" w:name="O_526211"/>
      <w:bookmarkEnd w:id="3"/>
      <w:r w:rsidRPr="00144E48">
        <w:t>Application of the Unit</w:t>
      </w:r>
    </w:p>
    <w:p w:rsidR="00000000" w:rsidRPr="00144E48" w:rsidP="00144E48">
      <w:pPr>
        <w:pStyle w:val="BodyText"/>
      </w:pPr>
      <w:r w:rsidRPr="00144E48">
        <w:t>This unit applies to those who support the organisation/employer in dealing with employee relations in the workplace.</w:t>
      </w:r>
    </w:p>
    <w:p w:rsidR="00000000" w:rsidRPr="00144E48" w:rsidP="00144E48">
      <w:pPr>
        <w:pStyle w:val="AllowPageBreak"/>
      </w:pPr>
    </w:p>
    <w:p w:rsidR="00000000" w:rsidRPr="00144E48" w:rsidP="00144E48">
      <w:pPr>
        <w:pStyle w:val="Heading1"/>
      </w:pPr>
      <w:bookmarkStart w:id="4" w:name="O_526212"/>
      <w:bookmarkEnd w:id="4"/>
      <w:r w:rsidRPr="00144E48">
        <w:t>Licensing/Regulatory Information</w:t>
      </w:r>
    </w:p>
    <w:p w:rsidR="00000000" w:rsidRPr="00144E48" w:rsidP="00144E48">
      <w:pPr>
        <w:pStyle w:val="BodyText"/>
      </w:pPr>
      <w:r w:rsidRPr="00144E48">
        <w:t>No licensing, legislative, regulatory or certification requirements apply to this unit at the time of endorsement.</w:t>
      </w:r>
    </w:p>
    <w:p w:rsidR="00000000" w:rsidRPr="00144E48" w:rsidP="00144E48">
      <w:pPr>
        <w:pStyle w:val="AllowPageBreak"/>
      </w:pPr>
    </w:p>
    <w:p w:rsidR="00000000" w:rsidRPr="00144E48" w:rsidP="00144E48">
      <w:pPr>
        <w:pStyle w:val="Heading1"/>
      </w:pPr>
      <w:bookmarkStart w:id="5" w:name="O_526213"/>
      <w:bookmarkEnd w:id="5"/>
      <w:r w:rsidRPr="00144E48">
        <w:t>Pre-Requisites</w:t>
      </w:r>
    </w:p>
    <w:p w:rsidR="00000000" w:rsidRPr="00144E48" w:rsidP="00144E48">
      <w:pPr>
        <w:pStyle w:val="BodyText"/>
      </w:pPr>
      <w:r w:rsidRPr="00144E48">
        <w:t>Not applicable.</w:t>
      </w:r>
    </w:p>
    <w:p w:rsidR="00000000" w:rsidRPr="00144E48" w:rsidP="00144E48">
      <w:pPr>
        <w:pStyle w:val="AllowPageBreak"/>
      </w:pPr>
    </w:p>
    <w:p w:rsidR="00000000" w:rsidRPr="00144E48" w:rsidP="00144E48">
      <w:pPr>
        <w:pStyle w:val="Heading1"/>
      </w:pPr>
      <w:bookmarkStart w:id="6" w:name="O_526214"/>
      <w:bookmarkEnd w:id="6"/>
      <w:r w:rsidRPr="00144E48">
        <w:t>Employability Skills Information</w:t>
      </w:r>
    </w:p>
    <w:p w:rsidR="00000000" w:rsidRPr="00144E48" w:rsidP="00144E48">
      <w:pPr>
        <w:pStyle w:val="BodyText"/>
      </w:pPr>
      <w:r w:rsidRPr="00144E48">
        <w:t>This unit contains employability skills.</w:t>
      </w:r>
    </w:p>
    <w:p w:rsidR="00000000" w:rsidRPr="00144E48" w:rsidP="00144E48">
      <w:pPr>
        <w:pStyle w:val="AllowPageBreak"/>
      </w:pPr>
    </w:p>
    <w:p w:rsidR="00000000" w:rsidRPr="00144E48" w:rsidP="00144E48">
      <w:pPr>
        <w:pStyle w:val="Heading1"/>
      </w:pPr>
      <w:bookmarkStart w:id="7" w:name="O_526215"/>
      <w:bookmarkEnd w:id="7"/>
      <w:r w:rsidRPr="00144E48">
        <w:t>Elements and Performance Criteria Pre-Content</w:t>
      </w:r>
    </w:p>
    <w:tbl>
      <w:tblPr>
        <w:tblW w:w="9270" w:type="dxa"/>
        <w:tblLayout w:type="fixed"/>
        <w:tblCellMar>
          <w:left w:w="62" w:type="dxa"/>
          <w:right w:w="62" w:type="dxa"/>
        </w:tblCellMar>
        <w:tblLook w:val="0000"/>
      </w:tblPr>
      <w:tblGrid>
        <w:gridCol w:w="2592"/>
        <w:gridCol w:w="6678"/>
      </w:tblGrid>
      <w:tr w:rsidTr="00144E48">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4E48" w:rsidP="00144E48">
            <w:pPr>
              <w:pStyle w:val="BodyText"/>
            </w:pPr>
            <w:r w:rsidRPr="00144E48">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Performance Criteria</w:t>
            </w:r>
          </w:p>
        </w:tc>
      </w:tr>
      <w:tr w:rsidTr="00144E48">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rPr>
                <w:rStyle w:val="Emphasis"/>
              </w:rPr>
              <w:t>Performance criteria describe the performance needed to demonstrate achievement of the element. Whe</w:t>
            </w:r>
            <w:r w:rsidRPr="00144E48">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144E48" w:rsidP="00144E48">
      <w:pPr>
        <w:pStyle w:val="BodyText"/>
      </w:pPr>
    </w:p>
    <w:p w:rsidR="00000000" w:rsidRPr="00144E48" w:rsidP="00144E48">
      <w:pPr>
        <w:pStyle w:val="AllowPageBreak"/>
      </w:pPr>
    </w:p>
    <w:p w:rsidR="00000000" w:rsidRPr="00144E48" w:rsidP="00144E48">
      <w:pPr>
        <w:pStyle w:val="Heading1"/>
      </w:pPr>
      <w:bookmarkStart w:id="8" w:name="O_526216"/>
      <w:bookmarkEnd w:id="8"/>
      <w:r w:rsidRPr="00144E48">
        <w:t>Elements and Performance Criteria</w:t>
      </w:r>
    </w:p>
    <w:tbl>
      <w:tblPr>
        <w:tblW w:w="9270" w:type="dxa"/>
        <w:tblLayout w:type="fixed"/>
        <w:tblCellMar>
          <w:left w:w="62" w:type="dxa"/>
          <w:right w:w="62" w:type="dxa"/>
        </w:tblCellMar>
        <w:tblLook w:val="0000"/>
      </w:tblPr>
      <w:tblGrid>
        <w:gridCol w:w="2592"/>
        <w:gridCol w:w="6678"/>
      </w:tblGrid>
      <w:tr w:rsidTr="00144E4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t>1. Communicate and implement organisation’s employee relations policies and procedures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 xml:space="preserve">1.1 Source and disseminate </w:t>
            </w:r>
            <w:r w:rsidRPr="00144E48">
              <w:rPr>
                <w:rStyle w:val="BoldandItalics"/>
              </w:rPr>
              <w:t>relevant legislation, agreements, policies and procedures</w:t>
            </w:r>
            <w:r w:rsidRPr="00144E48">
              <w:t xml:space="preserve"> to relevant </w:t>
            </w:r>
            <w:r w:rsidRPr="00144E48">
              <w:rPr>
                <w:rStyle w:val="BoldandItalics"/>
              </w:rPr>
              <w:t>persons and groups</w:t>
            </w:r>
          </w:p>
          <w:p w:rsidR="00000000" w:rsidRPr="00144E48" w:rsidP="00144E48">
            <w:pPr>
              <w:pStyle w:val="BodyText"/>
            </w:pPr>
            <w:r w:rsidRPr="00144E48">
              <w:t>1.2 Implement agree</w:t>
            </w:r>
            <w:r w:rsidRPr="00144E48">
              <w:t xml:space="preserve">ments, policies and procedures according to site, </w:t>
            </w:r>
            <w:r w:rsidRPr="00144E48">
              <w:rPr>
                <w:rStyle w:val="BoldandItalics"/>
              </w:rPr>
              <w:t>enterprise and statutory requirements</w:t>
            </w:r>
          </w:p>
          <w:p w:rsidR="00000000" w:rsidRPr="00144E48" w:rsidP="00144E48">
            <w:pPr>
              <w:pStyle w:val="BodyText"/>
            </w:pPr>
            <w:r w:rsidRPr="00144E48">
              <w:t>1.3 Support workplace strategies to effectively communicate with relevant persons and groups on employee relations</w:t>
            </w:r>
          </w:p>
          <w:p w:rsidR="00000000" w:rsidRPr="00144E48" w:rsidP="00144E48">
            <w:pPr>
              <w:pStyle w:val="BodyText"/>
            </w:pPr>
            <w:r w:rsidRPr="00144E48">
              <w:t>1.4 Promote the organisation’</w:t>
            </w:r>
            <w:r w:rsidRPr="00144E48">
              <w:t>s employee relations procedures to relevant persons and groups</w:t>
            </w:r>
          </w:p>
          <w:p w:rsidR="00000000" w:rsidP="00144E48">
            <w:pPr>
              <w:pStyle w:val="BodyText"/>
              <w:rPr>
                <w:lang w:val="en-NZ"/>
              </w:rPr>
            </w:pPr>
            <w:r w:rsidRPr="00144E48">
              <w:t>1.5 Represent the organisation appropriately in discussions with key stakeholders</w:t>
            </w:r>
          </w:p>
        </w:tc>
      </w:tr>
      <w:tr w:rsidTr="00144E4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t>2. Assist in minimising industrial relations conflict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2.1 Monitor the implementation of industrial relations p</w:t>
            </w:r>
            <w:r w:rsidRPr="00144E48">
              <w:t>olicies and procedures</w:t>
            </w:r>
          </w:p>
          <w:p w:rsidR="00000000" w:rsidRPr="00144E48" w:rsidP="00144E48">
            <w:pPr>
              <w:pStyle w:val="BodyText"/>
            </w:pPr>
            <w:r w:rsidRPr="00144E48">
              <w:t xml:space="preserve">2.2 Process documentation and report to </w:t>
            </w:r>
            <w:r w:rsidRPr="00144E48">
              <w:rPr>
                <w:rStyle w:val="BoldandItalics"/>
              </w:rPr>
              <w:t>management</w:t>
            </w:r>
            <w:r w:rsidRPr="00144E48">
              <w:t xml:space="preserve"> and other relevant parties about potential industrial relations conflicts</w:t>
            </w:r>
          </w:p>
          <w:p w:rsidR="00000000" w:rsidRPr="00144E48" w:rsidP="00144E48">
            <w:pPr>
              <w:pStyle w:val="BodyText"/>
            </w:pPr>
            <w:r w:rsidRPr="00144E48">
              <w:t>2.3 Support managers to contain industrial relations conflicts and deal with grievances and disputes, within</w:t>
            </w:r>
            <w:r w:rsidRPr="00144E48">
              <w:t xml:space="preserve"> limits of own authority</w:t>
            </w:r>
          </w:p>
          <w:p w:rsidR="00000000" w:rsidRPr="00144E48" w:rsidP="00144E48">
            <w:pPr>
              <w:pStyle w:val="BodyText"/>
            </w:pPr>
            <w:r w:rsidRPr="00144E48">
              <w:t>2.4 Work with employees to resolve personal grievances and prevent escalation of industrial relations conflicts</w:t>
            </w:r>
          </w:p>
          <w:p w:rsidR="00000000" w:rsidP="00144E48">
            <w:pPr>
              <w:pStyle w:val="BodyText"/>
              <w:rPr>
                <w:lang w:val="en-NZ"/>
              </w:rPr>
            </w:pPr>
            <w:r w:rsidRPr="00144E48">
              <w:t xml:space="preserve">2.5 Work under supervision to source specialist </w:t>
            </w:r>
            <w:r w:rsidRPr="00144E48">
              <w:rPr>
                <w:rStyle w:val="BoldandItalics"/>
              </w:rPr>
              <w:t>industrial relations expertise</w:t>
            </w:r>
          </w:p>
        </w:tc>
      </w:tr>
      <w:tr w:rsidTr="00144E48">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t>3. Enhance employee relations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3.1 Trial and implement strategies to monitor the implementation of the organisation’s employee relations policies and procedures</w:t>
            </w:r>
          </w:p>
          <w:p w:rsidR="00000000" w:rsidRPr="00144E48" w:rsidP="00144E48">
            <w:pPr>
              <w:pStyle w:val="BodyText"/>
            </w:pPr>
            <w:r w:rsidRPr="00144E48">
              <w:t>3.2 Implement strategies to facilitate feedback on the industrial climate</w:t>
            </w:r>
          </w:p>
          <w:p w:rsidR="00000000" w:rsidRPr="00144E48" w:rsidP="00144E48">
            <w:pPr>
              <w:pStyle w:val="BodyText"/>
            </w:pPr>
            <w:r w:rsidRPr="00144E48">
              <w:t>3.3 Implement strategies to strengthen relationships</w:t>
            </w:r>
            <w:r w:rsidRPr="00144E48">
              <w:t xml:space="preserve"> with relevant persons and groups</w:t>
            </w:r>
          </w:p>
          <w:p w:rsidR="00000000" w:rsidRPr="00144E48" w:rsidP="00144E48">
            <w:pPr>
              <w:pStyle w:val="BodyText"/>
            </w:pPr>
            <w:r w:rsidRPr="00144E48">
              <w:t>3.4 Provide information and feedback to management on employee relations</w:t>
            </w:r>
          </w:p>
          <w:p w:rsidR="00000000" w:rsidRPr="00144E48" w:rsidP="00144E48">
            <w:pPr>
              <w:pStyle w:val="BodyText"/>
            </w:pPr>
            <w:r w:rsidRPr="00144E48">
              <w:t>3.5 Provide information and advice to relevant persons and groups</w:t>
            </w:r>
          </w:p>
        </w:tc>
      </w:tr>
    </w:tbl>
    <w:p w:rsidR="00000000" w:rsidRPr="00144E48" w:rsidP="00144E48">
      <w:pPr>
        <w:pStyle w:val="BodyText"/>
      </w:pPr>
    </w:p>
    <w:p w:rsidR="00000000" w:rsidRPr="00144E48" w:rsidP="00144E48">
      <w:pPr>
        <w:pStyle w:val="AllowPageBreak"/>
      </w:pPr>
    </w:p>
    <w:p w:rsidR="00000000" w:rsidRPr="00144E48" w:rsidP="00144E48">
      <w:pPr>
        <w:pStyle w:val="Heading1"/>
      </w:pPr>
      <w:bookmarkStart w:id="9" w:name="O_526217"/>
      <w:bookmarkEnd w:id="9"/>
      <w:r w:rsidRPr="00144E48">
        <w:t>Required Skills and Knowledge</w:t>
      </w:r>
    </w:p>
    <w:p w:rsidR="00000000" w:rsidRPr="00144E48" w:rsidP="00144E48">
      <w:pPr>
        <w:pStyle w:val="BodyText"/>
      </w:pPr>
      <w:r w:rsidRPr="00144E48">
        <w:rPr>
          <w:rStyle w:val="Emphasis"/>
        </w:rPr>
        <w:t xml:space="preserve">This section describes the skills </w:t>
      </w:r>
      <w:r w:rsidRPr="00144E48">
        <w:rPr>
          <w:rStyle w:val="Emphasis"/>
        </w:rPr>
        <w:t>and knowledge required for this unit.</w:t>
      </w:r>
    </w:p>
    <w:p w:rsidR="00000000" w:rsidRPr="00144E48" w:rsidP="00144E48">
      <w:pPr>
        <w:pStyle w:val="BodyText"/>
      </w:pPr>
    </w:p>
    <w:p w:rsidR="00000000" w:rsidRPr="00144E48" w:rsidP="00144E48">
      <w:pPr>
        <w:pStyle w:val="BodyText"/>
      </w:pPr>
      <w:r w:rsidRPr="00144E48">
        <w:rPr>
          <w:rStyle w:val="SpecialBold"/>
        </w:rPr>
        <w:t>Required skills</w:t>
      </w:r>
    </w:p>
    <w:p w:rsidR="00000000" w:rsidRPr="00144E48" w:rsidP="00144E48">
      <w:pPr>
        <w:pStyle w:val="BodyText"/>
      </w:pPr>
    </w:p>
    <w:p w:rsidR="00000000" w:rsidRPr="00144E48" w:rsidP="00144E48">
      <w:pPr>
        <w:pStyle w:val="ListBullet"/>
      </w:pPr>
      <w:r w:rsidRPr="00144E48">
        <w:t>literacy and verbal communication skills to:</w:t>
      </w:r>
    </w:p>
    <w:p w:rsidR="00000000" w:rsidRPr="00144E48" w:rsidP="00144E48">
      <w:pPr>
        <w:pStyle w:val="ListBullet2"/>
      </w:pPr>
      <w:r w:rsidRPr="00144E48">
        <w:t>present information in clear and accessible ways</w:t>
      </w:r>
    </w:p>
    <w:p w:rsidR="00000000" w:rsidRPr="00144E48" w:rsidP="00144E48">
      <w:pPr>
        <w:pStyle w:val="ListBullet2"/>
      </w:pPr>
      <w:r w:rsidRPr="00144E48">
        <w:t>review complex documents from a range of sources</w:t>
      </w:r>
    </w:p>
    <w:p w:rsidR="00000000" w:rsidRPr="00144E48" w:rsidP="00144E48">
      <w:pPr>
        <w:pStyle w:val="ListBullet"/>
      </w:pPr>
      <w:r w:rsidRPr="00144E48">
        <w:t>negotiation and conflict-resolution skills to:</w:t>
      </w:r>
    </w:p>
    <w:p w:rsidR="00000000" w:rsidRPr="00144E48" w:rsidP="00144E48">
      <w:pPr>
        <w:pStyle w:val="ListBullet2"/>
      </w:pPr>
      <w:r w:rsidRPr="00144E48">
        <w:t>deal with sensitive information</w:t>
      </w:r>
    </w:p>
    <w:p w:rsidR="00000000" w:rsidRPr="00144E48" w:rsidP="00144E48">
      <w:pPr>
        <w:pStyle w:val="ListBullet2"/>
      </w:pPr>
      <w:r w:rsidRPr="00144E48">
        <w:t>resolve issues</w:t>
      </w:r>
    </w:p>
    <w:p w:rsidR="00000000" w:rsidRPr="00144E48" w:rsidP="00144E48">
      <w:pPr>
        <w:pStyle w:val="ListBullet"/>
      </w:pPr>
      <w:r w:rsidRPr="00144E48">
        <w:t>technology skills to use human resources information systems according to access and security guidelines.</w:t>
      </w:r>
    </w:p>
    <w:p w:rsidR="00000000" w:rsidRPr="00144E48" w:rsidP="00144E48">
      <w:pPr>
        <w:pStyle w:val="BodyText"/>
      </w:pPr>
    </w:p>
    <w:p w:rsidR="00000000" w:rsidRPr="00144E48" w:rsidP="00144E48">
      <w:pPr>
        <w:pStyle w:val="BodyText"/>
      </w:pPr>
      <w:r w:rsidRPr="00144E48">
        <w:rPr>
          <w:rStyle w:val="SpecialBold"/>
        </w:rPr>
        <w:t>Required knowledge</w:t>
      </w:r>
    </w:p>
    <w:p w:rsidR="00000000" w:rsidRPr="00144E48" w:rsidP="00144E48">
      <w:pPr>
        <w:pStyle w:val="BodyText"/>
      </w:pPr>
    </w:p>
    <w:p w:rsidR="00000000" w:rsidRPr="00144E48" w:rsidP="00144E48">
      <w:pPr>
        <w:pStyle w:val="ListBullet"/>
      </w:pPr>
      <w:r w:rsidRPr="00144E48">
        <w:t>grievance resolution policy and procedures</w:t>
      </w:r>
    </w:p>
    <w:p w:rsidR="00000000" w:rsidRPr="00144E48" w:rsidP="00144E48">
      <w:pPr>
        <w:pStyle w:val="ListBullet"/>
      </w:pPr>
      <w:r w:rsidRPr="00144E48">
        <w:t>employee and industrial relations pol</w:t>
      </w:r>
      <w:r w:rsidRPr="00144E48">
        <w:t>icies and procedures, such as:</w:t>
      </w:r>
    </w:p>
    <w:p w:rsidR="00000000" w:rsidRPr="00144E48" w:rsidP="00144E48">
      <w:pPr>
        <w:pStyle w:val="ListBullet2"/>
      </w:pPr>
      <w:r w:rsidRPr="00144E48">
        <w:t>enterprise agreements</w:t>
      </w:r>
    </w:p>
    <w:p w:rsidR="00000000" w:rsidRPr="00144E48" w:rsidP="00144E48">
      <w:pPr>
        <w:pStyle w:val="ListBullet2"/>
      </w:pPr>
      <w:r w:rsidRPr="00144E48">
        <w:t>enterprise and workplace bargaining</w:t>
      </w:r>
    </w:p>
    <w:p w:rsidR="00000000" w:rsidRPr="00144E48" w:rsidP="00144E48">
      <w:pPr>
        <w:pStyle w:val="ListBullet"/>
      </w:pPr>
      <w:r w:rsidRPr="00144E48">
        <w:t>legislation, codes of practice and national standards relevant to role of employee representatives and employee organisations, for example:</w:t>
      </w:r>
    </w:p>
    <w:p w:rsidR="00000000" w:rsidRPr="00144E48" w:rsidP="00144E48">
      <w:pPr>
        <w:pStyle w:val="ListBullet2"/>
      </w:pPr>
      <w:r w:rsidRPr="00144E48">
        <w:t>equal employment opportunity (EEO) and anti</w:t>
      </w:r>
      <w:r w:rsidRPr="00144E48">
        <w:noBreakHyphen/>
        <w:t>discrimination</w:t>
      </w:r>
    </w:p>
    <w:p w:rsidR="00000000" w:rsidRPr="00144E48" w:rsidP="00144E48">
      <w:pPr>
        <w:pStyle w:val="ListBullet2"/>
      </w:pPr>
      <w:r w:rsidRPr="00144E48">
        <w:t>international industrial relations systems where work undertaken has an international focus or context</w:t>
      </w:r>
    </w:p>
    <w:p w:rsidR="00000000" w:rsidRPr="00144E48" w:rsidP="00144E48">
      <w:pPr>
        <w:pStyle w:val="ListBullet2"/>
      </w:pPr>
      <w:r w:rsidRPr="00144E48">
        <w:t>workplace health and safety (WHS)</w:t>
      </w:r>
    </w:p>
    <w:p w:rsidR="00000000" w:rsidRPr="00144E48" w:rsidP="00144E48">
      <w:pPr>
        <w:pStyle w:val="ListBullet2"/>
      </w:pPr>
      <w:r w:rsidRPr="00144E48">
        <w:t>relevant federal, state and territory industrial relations s</w:t>
      </w:r>
      <w:r w:rsidRPr="00144E48">
        <w:t>ystems and legislation.</w:t>
      </w:r>
    </w:p>
    <w:p w:rsidR="00000000" w:rsidRPr="00144E48" w:rsidP="00144E48">
      <w:pPr>
        <w:pStyle w:val="AllowPageBreak"/>
      </w:pPr>
    </w:p>
    <w:p w:rsidR="00000000" w:rsidRPr="00144E48" w:rsidP="00144E48">
      <w:pPr>
        <w:pStyle w:val="Heading1"/>
      </w:pPr>
      <w:bookmarkStart w:id="10" w:name="O_526218"/>
      <w:bookmarkEnd w:id="10"/>
      <w:r w:rsidRPr="00144E48">
        <w:t>Evidence Guide</w:t>
      </w:r>
    </w:p>
    <w:p w:rsidR="00000000" w:rsidRPr="00144E48" w:rsidP="00144E48">
      <w:pPr>
        <w:pStyle w:val="BodyText"/>
      </w:pPr>
      <w:r w:rsidRPr="00144E48">
        <w:rPr>
          <w:rStyle w:val="Emphasis"/>
        </w:rPr>
        <w:t>The evidence guide provides advice on assessment and must be read in conjunction with the performance criteria, required skills and knowledge, range statement and the Assessment Guidelines for the Tra</w:t>
      </w:r>
      <w:r w:rsidRPr="00144E48">
        <w:rPr>
          <w:rStyle w:val="Emphasis"/>
        </w:rPr>
        <w:t>ining Package.</w:t>
      </w:r>
    </w:p>
    <w:p w:rsidR="00000000" w:rsidRPr="00144E48" w:rsidP="00144E48">
      <w:pPr>
        <w:pStyle w:val="BodyText"/>
      </w:pPr>
    </w:p>
    <w:tbl>
      <w:tblPr>
        <w:tblW w:w="9270" w:type="dxa"/>
        <w:tblLayout w:type="fixed"/>
        <w:tblCellMar>
          <w:left w:w="62" w:type="dxa"/>
          <w:right w:w="62" w:type="dxa"/>
        </w:tblCellMar>
        <w:tblLook w:val="0000"/>
      </w:tblPr>
      <w:tblGrid>
        <w:gridCol w:w="2586"/>
        <w:gridCol w:w="6684"/>
      </w:tblGrid>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Evidence of the ability to:</w:t>
            </w:r>
          </w:p>
          <w:p w:rsidR="00000000" w:rsidRPr="00144E48" w:rsidP="00144E48">
            <w:pPr>
              <w:pStyle w:val="BodyText"/>
            </w:pPr>
          </w:p>
          <w:p w:rsidR="00000000" w:rsidRPr="00144E48" w:rsidP="00144E48">
            <w:pPr>
              <w:pStyle w:val="ListBullet"/>
            </w:pPr>
            <w:r w:rsidRPr="00144E48">
              <w:t xml:space="preserve">work with legislation, awards and agreements to provide written and verbal advice </w:t>
            </w:r>
            <w:r w:rsidRPr="00144E48">
              <w:t>on employee relations or industrial matters</w:t>
            </w:r>
          </w:p>
          <w:p w:rsidR="00000000" w:rsidP="00144E48">
            <w:pPr>
              <w:pStyle w:val="ListBullet"/>
              <w:rPr>
                <w:lang w:val="en-NZ"/>
              </w:rPr>
            </w:pPr>
            <w:r w:rsidRPr="00144E48">
              <w:t>support the resolution of workplace grievances and conflicts.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Assessment must ensure:</w:t>
            </w:r>
          </w:p>
          <w:p w:rsidR="00000000" w:rsidRPr="00144E48" w:rsidP="00144E48">
            <w:pPr>
              <w:pStyle w:val="BodyText"/>
            </w:pPr>
          </w:p>
          <w:p w:rsidR="00000000" w:rsidP="00144E48">
            <w:pPr>
              <w:pStyle w:val="ListBullet"/>
              <w:rPr>
                <w:lang w:val="en-NZ"/>
              </w:rPr>
            </w:pPr>
            <w:r w:rsidRPr="00144E48">
              <w:t>access to a range of workplace documentation relating to current industria</w:t>
            </w:r>
            <w:r w:rsidRPr="00144E48">
              <w:t>l matters.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A range of assessment methods should be used to assess practical skills and knowledge. The following examples are appropriate for this unit:</w:t>
            </w:r>
          </w:p>
          <w:p w:rsidR="00000000" w:rsidRPr="00144E48" w:rsidP="00144E48">
            <w:pPr>
              <w:pStyle w:val="BodyText"/>
            </w:pPr>
          </w:p>
          <w:p w:rsidR="00000000" w:rsidRPr="00144E48" w:rsidP="00144E48">
            <w:pPr>
              <w:pStyle w:val="ListBullet"/>
            </w:pPr>
            <w:r w:rsidRPr="00144E48">
              <w:t>analysis of responses to case studies and scenarios</w:t>
            </w:r>
          </w:p>
          <w:p w:rsidR="00000000" w:rsidRPr="00144E48" w:rsidP="00144E48">
            <w:pPr>
              <w:pStyle w:val="ListBullet"/>
            </w:pPr>
            <w:r w:rsidRPr="00144E48">
              <w:t>assessment of reports and examples of industrial conflict that has been resolved</w:t>
            </w:r>
          </w:p>
          <w:p w:rsidR="00000000" w:rsidRPr="00144E48" w:rsidP="00144E48">
            <w:pPr>
              <w:pStyle w:val="ListBullet"/>
            </w:pPr>
            <w:r w:rsidRPr="00144E48">
              <w:t>demonstration of techniques in dealing with conflict</w:t>
            </w:r>
          </w:p>
          <w:p w:rsidR="00000000" w:rsidRPr="00144E48" w:rsidP="00144E48">
            <w:pPr>
              <w:pStyle w:val="ListBullet"/>
            </w:pPr>
            <w:r w:rsidRPr="00144E48">
              <w:t>direct questioning combined with review of portfolios of evidence and third-party workplace reports of on</w:t>
            </w:r>
            <w:r w:rsidRPr="00144E48">
              <w:noBreakHyphen/>
              <w:t>the</w:t>
            </w:r>
            <w:r w:rsidRPr="00144E48">
              <w:noBreakHyphen/>
              <w:t>job performa</w:t>
            </w:r>
            <w:r w:rsidRPr="00144E48">
              <w:t>nce by the candidate</w:t>
            </w:r>
          </w:p>
          <w:p w:rsidR="00000000" w:rsidRPr="00144E48" w:rsidP="00144E48">
            <w:pPr>
              <w:pStyle w:val="ListBullet"/>
            </w:pPr>
            <w:r w:rsidRPr="00144E48">
              <w:t>observation of demonstrated techniques in providing advice about industrial matters</w:t>
            </w:r>
          </w:p>
          <w:p w:rsidR="00000000" w:rsidRPr="00144E48" w:rsidP="00144E48">
            <w:pPr>
              <w:pStyle w:val="ListBullet"/>
            </w:pPr>
            <w:r w:rsidRPr="00144E48">
              <w:t>observation of performance in role plays</w:t>
            </w:r>
          </w:p>
          <w:p w:rsidR="00000000" w:rsidRPr="00144E48" w:rsidP="00144E48">
            <w:pPr>
              <w:pStyle w:val="ListBullet"/>
            </w:pPr>
            <w:r w:rsidRPr="00144E48">
              <w:t>observation of presentations</w:t>
            </w:r>
          </w:p>
          <w:p w:rsidR="00000000" w:rsidRPr="00144E48" w:rsidP="00144E48">
            <w:pPr>
              <w:pStyle w:val="ListBullet"/>
            </w:pPr>
            <w:r w:rsidRPr="00144E48">
              <w:t>oral or written questioning to assess knowledge of industrial relations legislati</w:t>
            </w:r>
            <w:r w:rsidRPr="00144E48">
              <w:t>on and current issues</w:t>
            </w:r>
          </w:p>
          <w:p w:rsidR="00000000" w:rsidRPr="00144E48" w:rsidP="00144E48">
            <w:pPr>
              <w:pStyle w:val="ListBullet"/>
            </w:pPr>
            <w:r w:rsidRPr="00144E48">
              <w:t>review of documentation promoting the organisation’s industrial relations procedures</w:t>
            </w:r>
          </w:p>
          <w:p w:rsidR="00000000" w:rsidP="00144E48">
            <w:pPr>
              <w:pStyle w:val="ListBullet"/>
              <w:rPr>
                <w:lang w:val="en-NZ"/>
              </w:rPr>
            </w:pPr>
            <w:r w:rsidRPr="00144E48">
              <w:t>review of documentation prepared about potential industrial relations conflicts.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BodyText"/>
            </w:pPr>
            <w:r w:rsidRPr="00144E48">
              <w:t xml:space="preserve">Holistic assessment with other </w:t>
            </w:r>
            <w:r w:rsidRPr="00144E48">
              <w:t>units relevant to the industry sector, workplace and job role is recommended, for example:</w:t>
            </w:r>
          </w:p>
          <w:p w:rsidR="00000000" w:rsidRPr="00144E48" w:rsidP="00144E48">
            <w:pPr>
              <w:pStyle w:val="BodyText"/>
            </w:pPr>
          </w:p>
          <w:p w:rsidR="00000000" w:rsidRPr="00144E48" w:rsidP="00144E48">
            <w:pPr>
              <w:pStyle w:val="ListBullet"/>
            </w:pPr>
            <w:r w:rsidRPr="00144E48">
              <w:t>other units from the Certificate IV in Human Resources.</w:t>
            </w:r>
          </w:p>
        </w:tc>
      </w:tr>
    </w:tbl>
    <w:p w:rsidR="00000000" w:rsidRPr="00144E48" w:rsidP="00144E48">
      <w:pPr>
        <w:pStyle w:val="BodyText"/>
      </w:pPr>
    </w:p>
    <w:p w:rsidR="00000000" w:rsidRPr="00144E48" w:rsidP="00144E48">
      <w:pPr>
        <w:pStyle w:val="AllowPageBreak"/>
      </w:pPr>
    </w:p>
    <w:p w:rsidR="00000000" w:rsidRPr="00144E48" w:rsidP="00144E48">
      <w:pPr>
        <w:pStyle w:val="Heading1"/>
      </w:pPr>
      <w:bookmarkStart w:id="11" w:name="O_526219"/>
      <w:bookmarkEnd w:id="11"/>
      <w:r w:rsidRPr="00144E48">
        <w:t>Range Statement</w:t>
      </w:r>
    </w:p>
    <w:p w:rsidR="00000000" w:rsidRPr="00144E48" w:rsidP="00144E48">
      <w:pPr>
        <w:pStyle w:val="BodyText"/>
      </w:pPr>
      <w:r w:rsidRPr="00144E4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44E48">
        <w:rPr>
          <w:rStyle w:val="Emphasis"/>
        </w:rPr>
        <w:t>ditions that may be present with training and assessment (depending on the work situation, needs of the candidate, accessibility of the item, and local industry and regional contexts) may also be included.</w:t>
      </w:r>
    </w:p>
    <w:p w:rsidR="00000000" w:rsidRPr="00144E48" w:rsidP="00144E48">
      <w:pPr>
        <w:pStyle w:val="BodyText"/>
      </w:pPr>
    </w:p>
    <w:tbl>
      <w:tblPr>
        <w:tblW w:w="9270" w:type="dxa"/>
        <w:tblLayout w:type="fixed"/>
        <w:tblCellMar>
          <w:left w:w="62" w:type="dxa"/>
          <w:right w:w="62" w:type="dxa"/>
        </w:tblCellMar>
        <w:tblLook w:val="0000"/>
      </w:tblPr>
      <w:tblGrid>
        <w:gridCol w:w="2586"/>
        <w:gridCol w:w="6684"/>
      </w:tblGrid>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BoldandItalics"/>
              </w:rPr>
              <w:t>Relevant legislation, agreements, policies and pr</w:t>
            </w:r>
            <w:r w:rsidRPr="00144E48">
              <w:rPr>
                <w:rStyle w:val="BoldandItalics"/>
              </w:rPr>
              <w:t>ocedures</w:t>
            </w:r>
            <w:r w:rsidRPr="00144E48">
              <w:t xml:space="preserve">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ListBullet"/>
            </w:pPr>
            <w:r w:rsidRPr="00144E48">
              <w:t>EEO, diversity, parental leave policies</w:t>
            </w:r>
          </w:p>
          <w:p w:rsidR="00000000" w:rsidRPr="00144E48" w:rsidP="00144E48">
            <w:pPr>
              <w:pStyle w:val="ListBullet"/>
            </w:pPr>
            <w:r w:rsidRPr="00144E48">
              <w:t>employment contracts</w:t>
            </w:r>
          </w:p>
          <w:p w:rsidR="00000000" w:rsidRPr="00144E48" w:rsidP="00144E48">
            <w:pPr>
              <w:pStyle w:val="ListBullet"/>
            </w:pPr>
            <w:r w:rsidRPr="00144E48">
              <w:t>enterprise agreements and workplace agreements</w:t>
            </w:r>
          </w:p>
          <w:p w:rsidR="00000000" w:rsidRPr="00144E48" w:rsidP="00144E48">
            <w:pPr>
              <w:pStyle w:val="ListBullet"/>
            </w:pPr>
            <w:r w:rsidRPr="00144E48">
              <w:t>industrial awards, orders and decisions</w:t>
            </w:r>
          </w:p>
          <w:p w:rsidR="00000000" w:rsidRPr="00144E48" w:rsidP="00144E48">
            <w:pPr>
              <w:pStyle w:val="ListBullet"/>
            </w:pPr>
            <w:r w:rsidRPr="00144E48">
              <w:t>industrial relations legislation</w:t>
            </w:r>
          </w:p>
          <w:p w:rsidR="00000000" w:rsidRPr="00144E48" w:rsidP="00144E48">
            <w:pPr>
              <w:pStyle w:val="ListBullet"/>
            </w:pPr>
            <w:r w:rsidRPr="00144E48">
              <w:t>reasonable adjustments for workers with a disability</w:t>
            </w:r>
          </w:p>
          <w:p w:rsidR="00000000" w:rsidP="00144E48">
            <w:pPr>
              <w:pStyle w:val="ListBullet"/>
              <w:rPr>
                <w:lang w:val="en-NZ"/>
              </w:rPr>
            </w:pPr>
            <w:r w:rsidRPr="00144E48">
              <w:t>WHS</w:t>
            </w:r>
            <w:r w:rsidRPr="00144E48">
              <w:t xml:space="preserve"> policies and procedures.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BoldandItalics"/>
              </w:rPr>
              <w:t>Persons and groups</w:t>
            </w:r>
            <w:r w:rsidRPr="00144E48">
              <w:t xml:space="preserve">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ListBullet"/>
            </w:pPr>
            <w:r w:rsidRPr="00144E48">
              <w:t>employee representatives</w:t>
            </w:r>
          </w:p>
          <w:p w:rsidR="00000000" w:rsidRPr="00144E48" w:rsidP="00144E48">
            <w:pPr>
              <w:pStyle w:val="ListBullet"/>
            </w:pPr>
            <w:r w:rsidRPr="00144E48">
              <w:t>employer representatives</w:t>
            </w:r>
          </w:p>
          <w:p w:rsidR="00000000" w:rsidP="00144E48">
            <w:pPr>
              <w:pStyle w:val="ListBullet"/>
              <w:rPr>
                <w:lang w:val="en-NZ"/>
              </w:rPr>
            </w:pPr>
            <w:r w:rsidRPr="00144E48">
              <w:t>union representatives.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BoldandItalics"/>
              </w:rPr>
              <w:t>Site, enterprise and statutory requirements</w:t>
            </w:r>
            <w:r w:rsidRPr="00144E48">
              <w:t xml:space="preserve"> refer to:</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ListBullet"/>
            </w:pPr>
            <w:r w:rsidRPr="00144E48">
              <w:t>award and enterprise agreements, and relevant industrial instruments</w:t>
            </w:r>
          </w:p>
          <w:p w:rsidR="00000000" w:rsidRPr="00144E48" w:rsidP="00144E48">
            <w:pPr>
              <w:pStyle w:val="ListBullet"/>
            </w:pPr>
            <w:r w:rsidRPr="00144E48">
              <w:t>dispute settlement procedures</w:t>
            </w:r>
          </w:p>
          <w:p w:rsidR="00000000" w:rsidRPr="00144E48" w:rsidP="00144E48">
            <w:pPr>
              <w:pStyle w:val="ListBullet"/>
            </w:pPr>
            <w:r w:rsidRPr="00144E48">
              <w:t>grievance mechanisms</w:t>
            </w:r>
          </w:p>
          <w:p w:rsidR="00000000" w:rsidRPr="00144E48" w:rsidP="00144E48">
            <w:pPr>
              <w:pStyle w:val="ListBullet"/>
            </w:pPr>
            <w:r w:rsidRPr="00144E48">
              <w:t>relevant industry codes of practice</w:t>
            </w:r>
          </w:p>
          <w:p w:rsidR="00000000" w:rsidRPr="00144E48" w:rsidP="00144E48">
            <w:pPr>
              <w:pStyle w:val="ListBullet"/>
            </w:pPr>
            <w:r w:rsidRPr="00144E48">
              <w:t>relevant legislation from all levels of government that affects business operation, especially in regard to WHS and environmental issues, EEO, industrial relations and a</w:t>
            </w:r>
            <w:r w:rsidRPr="00144E48">
              <w:t>nti</w:t>
            </w:r>
            <w:r w:rsidRPr="00144E48">
              <w:noBreakHyphen/>
              <w:t>discrimination</w:t>
            </w:r>
          </w:p>
          <w:p w:rsidR="00000000" w:rsidP="00144E48">
            <w:pPr>
              <w:pStyle w:val="ListBullet"/>
              <w:rPr>
                <w:lang w:val="en-NZ"/>
              </w:rPr>
            </w:pPr>
            <w:r w:rsidRPr="00144E48">
              <w:t>reporting channels and procedures.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BoldandItalics"/>
              </w:rPr>
              <w:t>Management</w:t>
            </w:r>
            <w:r w:rsidRPr="00144E4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ListBullet"/>
            </w:pPr>
            <w:r w:rsidRPr="00144E48">
              <w:t>chief executive officer, Board and other senior managers</w:t>
            </w:r>
          </w:p>
          <w:p w:rsidR="00000000" w:rsidRPr="00144E48" w:rsidP="00144E48">
            <w:pPr>
              <w:pStyle w:val="ListBullet"/>
            </w:pPr>
            <w:r w:rsidRPr="00144E48">
              <w:t>industrial relations/human resources manager</w:t>
            </w:r>
          </w:p>
          <w:p w:rsidR="00000000" w:rsidP="00144E48">
            <w:pPr>
              <w:pStyle w:val="ListBullet"/>
              <w:rPr>
                <w:lang w:val="en-NZ"/>
              </w:rPr>
            </w:pPr>
            <w:r w:rsidRPr="00144E48">
              <w:t>line managers.</w:t>
            </w:r>
          </w:p>
        </w:tc>
      </w:tr>
      <w:tr w:rsidTr="00144E48">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E48">
            <w:pPr>
              <w:pStyle w:val="BodyText"/>
              <w:rPr>
                <w:lang w:val="en-NZ"/>
              </w:rPr>
            </w:pPr>
            <w:r w:rsidRPr="00144E48">
              <w:rPr>
                <w:rStyle w:val="BoldandItalics"/>
              </w:rPr>
              <w:t>Industrial relations expertise</w:t>
            </w:r>
            <w:r w:rsidRPr="00144E48">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E48" w:rsidP="00144E48">
            <w:pPr>
              <w:pStyle w:val="ListBullet"/>
            </w:pPr>
            <w:r w:rsidRPr="00144E48">
              <w:t>in</w:t>
            </w:r>
            <w:r w:rsidRPr="00144E48">
              <w:t>dustrial relations consultants</w:t>
            </w:r>
          </w:p>
          <w:p w:rsidR="00000000" w:rsidRPr="00144E48" w:rsidP="00144E48">
            <w:pPr>
              <w:pStyle w:val="ListBullet"/>
            </w:pPr>
            <w:r w:rsidRPr="00144E48">
              <w:t>industrial relations and employment lawyers</w:t>
            </w:r>
          </w:p>
          <w:p w:rsidR="00000000" w:rsidRPr="00144E48" w:rsidP="00144E48">
            <w:pPr>
              <w:pStyle w:val="ListBullet"/>
            </w:pPr>
            <w:r w:rsidRPr="00144E48">
              <w:t>industry peak bodies or chambers of commerce</w:t>
            </w:r>
          </w:p>
          <w:p w:rsidR="00000000" w:rsidRPr="00144E48" w:rsidP="00144E48">
            <w:pPr>
              <w:pStyle w:val="ListBullet"/>
            </w:pPr>
            <w:r w:rsidRPr="00144E48">
              <w:t>HR officers and managers</w:t>
            </w:r>
          </w:p>
          <w:p w:rsidR="00000000" w:rsidRPr="00144E48" w:rsidP="00144E48">
            <w:pPr>
              <w:pStyle w:val="ListBullet"/>
            </w:pPr>
            <w:r w:rsidRPr="00144E48">
              <w:t>unions</w:t>
            </w:r>
          </w:p>
          <w:p w:rsidR="00000000" w:rsidRPr="00144E48" w:rsidP="00144E48">
            <w:pPr>
              <w:pStyle w:val="ListBullet"/>
            </w:pPr>
            <w:r w:rsidRPr="00144E48">
              <w:t>workplace relations telephone advisory services.</w:t>
            </w:r>
          </w:p>
        </w:tc>
      </w:tr>
    </w:tbl>
    <w:p w:rsidR="00000000" w:rsidRPr="00144E48" w:rsidP="00144E48">
      <w:pPr>
        <w:pStyle w:val="BodyText"/>
      </w:pPr>
    </w:p>
    <w:p w:rsidR="00000000" w:rsidRPr="00144E48" w:rsidP="00144E48">
      <w:pPr>
        <w:pStyle w:val="AllowPageBreak"/>
      </w:pPr>
    </w:p>
    <w:p w:rsidR="00000000" w:rsidRPr="00144E48" w:rsidP="00144E48">
      <w:pPr>
        <w:pStyle w:val="Heading1"/>
      </w:pPr>
      <w:bookmarkStart w:id="12" w:name="O_526220"/>
      <w:bookmarkEnd w:id="12"/>
      <w:r w:rsidRPr="00144E48">
        <w:t>Unit Sector(s)</w:t>
      </w:r>
    </w:p>
    <w:p w:rsidR="00000000" w:rsidRPr="00144E48" w:rsidP="00144E48">
      <w:pPr>
        <w:pStyle w:val="BodyText"/>
      </w:pPr>
      <w:r w:rsidRPr="00144E48">
        <w:t>Workforce Development – Human Resource Management</w:t>
      </w:r>
    </w:p>
    <w:p w:rsidR="00000000" w:rsidRPr="00144E48" w:rsidP="00144E48"/>
    <w:sectPr w:rsidSect="00144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rsidRPr="00B65819" w:rsidP="00B65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19" w:rsidP="00144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5819" w:rsidP="00144E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819" w:rsidP="00144E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rsidRPr="00B65819" w:rsidP="00B658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19" w:rsidRPr="002D2AF8" w:rsidP="00144E48">
    <w:pPr>
      <w:pStyle w:val="Header"/>
      <w:framePr w:wrap="around"/>
    </w:pPr>
    <w:r>
      <w:fldChar w:fldCharType="begin"/>
    </w:r>
    <w:r>
      <w:instrText xml:space="preserve"> TITLE   \* MERGEFORMAT </w:instrText>
    </w:r>
    <w:r>
      <w:fldChar w:fldCharType="separate"/>
    </w:r>
    <w:r>
      <w:t>BSBWRK411A Support employee and industrial relations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B65819" w:rsidP="00144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84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8E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C7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E48"/>
    <w:pPr>
      <w:spacing w:before="360" w:after="60"/>
      <w:outlineLvl w:val="0"/>
    </w:pPr>
    <w:rPr>
      <w:sz w:val="32"/>
    </w:rPr>
  </w:style>
  <w:style w:type="paragraph" w:styleId="Heading2">
    <w:name w:val="heading 2"/>
    <w:basedOn w:val="HeadingBase"/>
    <w:next w:val="BodyText"/>
    <w:link w:val="Heading2Char"/>
    <w:qFormat/>
    <w:rsid w:val="00144E48"/>
    <w:pPr>
      <w:keepLines/>
      <w:spacing w:before="240" w:after="120"/>
      <w:outlineLvl w:val="1"/>
    </w:pPr>
    <w:rPr>
      <w:sz w:val="28"/>
      <w:szCs w:val="40"/>
    </w:rPr>
  </w:style>
  <w:style w:type="paragraph" w:styleId="Heading3">
    <w:name w:val="heading 3"/>
    <w:basedOn w:val="HeadingBase"/>
    <w:next w:val="BodyText"/>
    <w:link w:val="Heading3Char"/>
    <w:qFormat/>
    <w:rsid w:val="00144E48"/>
    <w:pPr>
      <w:spacing w:before="180" w:after="120"/>
      <w:outlineLvl w:val="2"/>
    </w:pPr>
    <w:rPr>
      <w:spacing w:val="-10"/>
      <w:kern w:val="32"/>
    </w:rPr>
  </w:style>
  <w:style w:type="paragraph" w:styleId="Heading4">
    <w:name w:val="heading 4"/>
    <w:basedOn w:val="HeadingBase"/>
    <w:next w:val="BodyText"/>
    <w:link w:val="Heading4Char"/>
    <w:qFormat/>
    <w:rsid w:val="00144E48"/>
    <w:pPr>
      <w:spacing w:before="160" w:after="120"/>
      <w:outlineLvl w:val="3"/>
    </w:pPr>
    <w:rPr>
      <w:sz w:val="22"/>
    </w:rPr>
  </w:style>
  <w:style w:type="paragraph" w:styleId="Heading5">
    <w:name w:val="heading 5"/>
    <w:basedOn w:val="HeadingBase"/>
    <w:next w:val="Normal"/>
    <w:link w:val="Heading5Char"/>
    <w:qFormat/>
    <w:rsid w:val="00144E48"/>
    <w:pPr>
      <w:spacing w:before="80"/>
      <w:outlineLvl w:val="4"/>
    </w:pPr>
    <w:rPr>
      <w:color w:val="918585"/>
      <w:sz w:val="20"/>
    </w:rPr>
  </w:style>
  <w:style w:type="paragraph" w:styleId="Heading6">
    <w:name w:val="heading 6"/>
    <w:basedOn w:val="HeadingBase"/>
    <w:next w:val="Normal"/>
    <w:link w:val="Heading6Char"/>
    <w:qFormat/>
    <w:rsid w:val="00144E48"/>
    <w:pPr>
      <w:spacing w:before="60"/>
      <w:outlineLvl w:val="5"/>
    </w:pPr>
    <w:rPr>
      <w:color w:val="918585"/>
      <w:sz w:val="20"/>
    </w:rPr>
  </w:style>
  <w:style w:type="paragraph" w:styleId="Heading7">
    <w:name w:val="heading 7"/>
    <w:basedOn w:val="Normal"/>
    <w:next w:val="Normal"/>
    <w:link w:val="Heading7Char"/>
    <w:qFormat/>
    <w:rsid w:val="00144E48"/>
    <w:pPr>
      <w:ind w:left="720"/>
      <w:outlineLvl w:val="6"/>
    </w:pPr>
    <w:rPr>
      <w:i/>
    </w:rPr>
  </w:style>
  <w:style w:type="paragraph" w:styleId="Heading8">
    <w:name w:val="heading 8"/>
    <w:basedOn w:val="Normal"/>
    <w:next w:val="Normal"/>
    <w:link w:val="Heading8Char"/>
    <w:qFormat/>
    <w:rsid w:val="00144E48"/>
    <w:pPr>
      <w:ind w:left="720"/>
      <w:outlineLvl w:val="7"/>
    </w:pPr>
    <w:rPr>
      <w:i/>
    </w:rPr>
  </w:style>
  <w:style w:type="paragraph" w:styleId="Heading9">
    <w:name w:val="heading 9"/>
    <w:basedOn w:val="Normal"/>
    <w:next w:val="Normal"/>
    <w:link w:val="Heading9Char"/>
    <w:qFormat/>
    <w:rsid w:val="00144E48"/>
    <w:pPr>
      <w:ind w:left="720"/>
      <w:outlineLvl w:val="8"/>
    </w:pPr>
    <w:rPr>
      <w:i/>
    </w:rPr>
  </w:style>
  <w:style w:type="character" w:default="1" w:styleId="DefaultParagraphFont">
    <w:name w:val="Default Paragraph Font"/>
    <w:uiPriority w:val="1"/>
    <w:unhideWhenUsed/>
    <w:rsid w:val="00144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E48"/>
  </w:style>
  <w:style w:type="character" w:customStyle="1" w:styleId="Heading1Char">
    <w:name w:val="Heading 1 Char"/>
    <w:basedOn w:val="DefaultParagraphFont"/>
    <w:link w:val="Heading1"/>
    <w:rsid w:val="00144E48"/>
    <w:rPr>
      <w:rFonts w:ascii="Times New Roman" w:eastAsia="Times New Roman" w:hAnsi="Times New Roman" w:cs="Times New Roman"/>
      <w:b/>
      <w:sz w:val="32"/>
      <w:szCs w:val="20"/>
      <w:lang w:eastAsia="en-US"/>
    </w:rPr>
  </w:style>
  <w:style w:type="paragraph" w:styleId="BodyText">
    <w:name w:val="Body Text"/>
    <w:basedOn w:val="Normal"/>
    <w:link w:val="BodyTextChar"/>
    <w:rsid w:val="00144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E48"/>
    <w:rPr>
      <w:rFonts w:ascii="Times New Roman" w:eastAsia="Times New Roman" w:hAnsi="Times New Roman" w:cs="Times New Roman"/>
      <w:sz w:val="24"/>
      <w:lang w:eastAsia="en-US"/>
    </w:rPr>
  </w:style>
  <w:style w:type="paragraph" w:styleId="ListBullet">
    <w:name w:val="List Bullet"/>
    <w:basedOn w:val="List"/>
    <w:rsid w:val="00144E48"/>
    <w:pPr>
      <w:numPr>
        <w:numId w:val="13"/>
      </w:numPr>
      <w:tabs>
        <w:tab w:val="clear" w:pos="340"/>
      </w:tabs>
      <w:spacing w:before="40" w:after="40"/>
    </w:pPr>
  </w:style>
  <w:style w:type="character" w:customStyle="1" w:styleId="SpecialBold">
    <w:name w:val="Special Bold"/>
    <w:basedOn w:val="DefaultParagraphFont"/>
    <w:rsid w:val="00144E48"/>
    <w:rPr>
      <w:b/>
      <w:spacing w:val="0"/>
    </w:rPr>
  </w:style>
  <w:style w:type="paragraph" w:styleId="ListBullet2">
    <w:name w:val="List Bullet 2"/>
    <w:basedOn w:val="List2"/>
    <w:rsid w:val="00144E48"/>
    <w:pPr>
      <w:numPr>
        <w:numId w:val="14"/>
      </w:numPr>
      <w:tabs>
        <w:tab w:val="clear" w:pos="680"/>
      </w:tabs>
    </w:pPr>
  </w:style>
  <w:style w:type="character" w:styleId="Emphasis">
    <w:name w:val="Emphasis"/>
    <w:basedOn w:val="DefaultParagraphFont"/>
    <w:qFormat/>
    <w:rsid w:val="00144E48"/>
    <w:rPr>
      <w:i/>
    </w:rPr>
  </w:style>
  <w:style w:type="paragraph" w:customStyle="1" w:styleId="SuperHeading">
    <w:name w:val="SuperHeading"/>
    <w:basedOn w:val="Normal"/>
    <w:rsid w:val="00144E48"/>
    <w:pPr>
      <w:spacing w:before="240" w:after="120"/>
      <w:outlineLvl w:val="0"/>
    </w:pPr>
    <w:rPr>
      <w:rFonts w:ascii="Times New Roman" w:hAnsi="Times New Roman"/>
      <w:b/>
      <w:sz w:val="32"/>
    </w:rPr>
  </w:style>
  <w:style w:type="paragraph" w:customStyle="1" w:styleId="AllowPageBreak">
    <w:name w:val="AllowPageBreak"/>
    <w:rsid w:val="00144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E48"/>
    <w:rPr>
      <w:b/>
      <w:i/>
      <w:u w:val="none"/>
    </w:rPr>
  </w:style>
  <w:style w:type="character" w:customStyle="1" w:styleId="Heading2Char">
    <w:name w:val="Heading 2 Char"/>
    <w:basedOn w:val="DefaultParagraphFont"/>
    <w:link w:val="Heading2"/>
    <w:rsid w:val="00144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E48"/>
    <w:rPr>
      <w:rFonts w:ascii="Courier New" w:eastAsia="Times New Roman" w:hAnsi="Courier New" w:cs="Times New Roman"/>
      <w:i/>
      <w:szCs w:val="20"/>
      <w:lang w:eastAsia="en-US"/>
    </w:rPr>
  </w:style>
  <w:style w:type="paragraph" w:customStyle="1" w:styleId="HeadingBase">
    <w:name w:val="Heading Base"/>
    <w:rsid w:val="00144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E48"/>
    <w:pPr>
      <w:tabs>
        <w:tab w:val="right" w:leader="dot" w:pos="9072"/>
      </w:tabs>
      <w:ind w:left="567"/>
    </w:pPr>
    <w:rPr>
      <w:szCs w:val="22"/>
    </w:rPr>
  </w:style>
  <w:style w:type="paragraph" w:customStyle="1" w:styleId="TOCBase">
    <w:name w:val="TOC Base"/>
    <w:rsid w:val="00144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E48"/>
    <w:pPr>
      <w:tabs>
        <w:tab w:val="right" w:leader="dot" w:pos="9072"/>
      </w:tabs>
      <w:spacing w:before="40" w:after="40"/>
      <w:ind w:left="284"/>
    </w:pPr>
    <w:rPr>
      <w:rFonts w:ascii="Times New Roman" w:hAnsi="Times New Roman"/>
    </w:rPr>
  </w:style>
  <w:style w:type="paragraph" w:styleId="TOC1">
    <w:name w:val="toc 1"/>
    <w:basedOn w:val="TOCBase"/>
    <w:next w:val="Normal"/>
    <w:rsid w:val="00144E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E48"/>
    <w:rPr>
      <w:rFonts w:ascii="Times New Roman" w:eastAsia="Times New Roman" w:hAnsi="Times New Roman" w:cs="Times New Roman"/>
      <w:sz w:val="16"/>
      <w:lang w:eastAsia="en-US"/>
    </w:rPr>
  </w:style>
  <w:style w:type="paragraph" w:styleId="Title">
    <w:name w:val="Title"/>
    <w:basedOn w:val="HeadingBase"/>
    <w:link w:val="TitleChar"/>
    <w:qFormat/>
    <w:rsid w:val="00144E48"/>
    <w:pPr>
      <w:spacing w:before="5040"/>
      <w:jc w:val="center"/>
    </w:pPr>
    <w:rPr>
      <w:sz w:val="48"/>
      <w:szCs w:val="72"/>
      <w:lang w:val="en-US"/>
    </w:rPr>
  </w:style>
  <w:style w:type="character" w:customStyle="1" w:styleId="TitleChar">
    <w:name w:val="Title Char"/>
    <w:basedOn w:val="DefaultParagraphFont"/>
    <w:link w:val="Title"/>
    <w:rsid w:val="00144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E48"/>
    <w:pPr>
      <w:tabs>
        <w:tab w:val="left" w:pos="3600"/>
        <w:tab w:val="left" w:pos="3958"/>
      </w:tabs>
    </w:pPr>
  </w:style>
  <w:style w:type="paragraph" w:styleId="List">
    <w:name w:val="List"/>
    <w:basedOn w:val="BodyText"/>
    <w:next w:val="BodyText"/>
    <w:rsid w:val="00144E48"/>
    <w:pPr>
      <w:tabs>
        <w:tab w:val="left" w:pos="340"/>
      </w:tabs>
      <w:spacing w:before="60" w:after="60"/>
      <w:ind w:left="340" w:hanging="340"/>
    </w:pPr>
  </w:style>
  <w:style w:type="paragraph" w:customStyle="1" w:styleId="Note">
    <w:name w:val="Note"/>
    <w:basedOn w:val="BodyText"/>
    <w:rsid w:val="00144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E48"/>
    <w:pPr>
      <w:framePr w:wrap="auto" w:hAnchor="text" w:y="6049"/>
    </w:pPr>
    <w:rPr>
      <w:color w:val="000000"/>
      <w:sz w:val="40"/>
    </w:rPr>
  </w:style>
  <w:style w:type="paragraph" w:customStyle="1" w:styleId="TOCTitle">
    <w:name w:val="TOCTitle"/>
    <w:basedOn w:val="Heading1"/>
    <w:rsid w:val="00144E48"/>
    <w:pPr>
      <w:spacing w:after="240"/>
      <w:jc w:val="center"/>
      <w:outlineLvl w:val="9"/>
    </w:pPr>
    <w:rPr>
      <w:caps/>
    </w:rPr>
  </w:style>
  <w:style w:type="paragraph" w:customStyle="1" w:styleId="Version">
    <w:name w:val="Version"/>
    <w:rsid w:val="00144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E48"/>
    <w:pPr>
      <w:keepNext w:val="0"/>
      <w:tabs>
        <w:tab w:val="right" w:pos="4176"/>
      </w:tabs>
      <w:ind w:left="198" w:hanging="198"/>
    </w:pPr>
    <w:rPr>
      <w:rFonts w:ascii="Garamond" w:hAnsi="Garamond"/>
    </w:rPr>
  </w:style>
  <w:style w:type="paragraph" w:styleId="IndexHeading">
    <w:name w:val="index heading"/>
    <w:basedOn w:val="Normal"/>
    <w:next w:val="Index1"/>
    <w:semiHidden/>
    <w:rsid w:val="00144E48"/>
    <w:pPr>
      <w:spacing w:before="120" w:after="120"/>
    </w:pPr>
    <w:rPr>
      <w:rFonts w:ascii="Arial" w:hAnsi="Arial"/>
      <w:b/>
      <w:color w:val="918585"/>
      <w:sz w:val="24"/>
    </w:rPr>
  </w:style>
  <w:style w:type="paragraph" w:styleId="Header">
    <w:name w:val="header"/>
    <w:basedOn w:val="Normal"/>
    <w:link w:val="HeaderChar"/>
    <w:rsid w:val="00144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E48"/>
    <w:rPr>
      <w:rFonts w:ascii="Times New Roman" w:eastAsia="Times New Roman" w:hAnsi="Times New Roman" w:cs="Times New Roman"/>
      <w:sz w:val="16"/>
      <w:szCs w:val="20"/>
      <w:lang w:val="en-GB" w:eastAsia="en-US"/>
    </w:rPr>
  </w:style>
  <w:style w:type="paragraph" w:customStyle="1" w:styleId="Chapter">
    <w:name w:val="Chapter"/>
    <w:basedOn w:val="Normal"/>
    <w:rsid w:val="00144E48"/>
    <w:pPr>
      <w:spacing w:before="240"/>
    </w:pPr>
    <w:rPr>
      <w:rFonts w:ascii="Times New Roman" w:hAnsi="Times New Roman"/>
      <w:smallCaps/>
      <w:spacing w:val="80"/>
      <w:sz w:val="28"/>
    </w:rPr>
  </w:style>
  <w:style w:type="paragraph" w:customStyle="1" w:styleId="InChapter">
    <w:name w:val="InChapter"/>
    <w:basedOn w:val="Heading3"/>
    <w:rsid w:val="00144E48"/>
    <w:pPr>
      <w:spacing w:after="240"/>
      <w:outlineLvl w:val="9"/>
    </w:pPr>
    <w:rPr>
      <w:noProof/>
    </w:rPr>
  </w:style>
  <w:style w:type="paragraph" w:styleId="Index2">
    <w:name w:val="index 2"/>
    <w:basedOn w:val="Normal"/>
    <w:next w:val="Normal"/>
    <w:semiHidden/>
    <w:rsid w:val="00144E48"/>
    <w:pPr>
      <w:tabs>
        <w:tab w:val="right" w:pos="4176"/>
      </w:tabs>
      <w:ind w:left="568" w:hanging="284"/>
    </w:pPr>
    <w:rPr>
      <w:rFonts w:ascii="Garamond" w:hAnsi="Garamond"/>
    </w:rPr>
  </w:style>
  <w:style w:type="paragraph" w:customStyle="1" w:styleId="Byline">
    <w:name w:val="Byline"/>
    <w:rsid w:val="00144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E48"/>
    <w:pPr>
      <w:tabs>
        <w:tab w:val="clear" w:pos="3600"/>
        <w:tab w:val="clear" w:pos="3958"/>
      </w:tabs>
      <w:jc w:val="right"/>
    </w:pPr>
  </w:style>
  <w:style w:type="paragraph" w:styleId="Caption">
    <w:name w:val="caption"/>
    <w:basedOn w:val="BodyText"/>
    <w:next w:val="Normal"/>
    <w:qFormat/>
    <w:rsid w:val="00144E48"/>
    <w:pPr>
      <w:framePr w:w="2268" w:hSpace="181" w:vSpace="181" w:wrap="around" w:vAnchor="text" w:hAnchor="page" w:x="1135" w:y="285" w:anchorLock="1"/>
    </w:pPr>
    <w:rPr>
      <w:i/>
    </w:rPr>
  </w:style>
  <w:style w:type="paragraph" w:customStyle="1" w:styleId="MiniTOCTitle">
    <w:name w:val="MiniTOCTitle"/>
    <w:basedOn w:val="Heading4"/>
    <w:rsid w:val="00144E48"/>
    <w:pPr>
      <w:spacing w:before="240"/>
      <w:outlineLvl w:val="9"/>
    </w:pPr>
    <w:rPr>
      <w:noProof/>
      <w:sz w:val="24"/>
    </w:rPr>
  </w:style>
  <w:style w:type="paragraph" w:customStyle="1" w:styleId="MiniTOCItem">
    <w:name w:val="MiniTOCItem"/>
    <w:basedOn w:val="ListBullet"/>
    <w:rsid w:val="00144E48"/>
    <w:pPr>
      <w:numPr>
        <w:numId w:val="0"/>
      </w:numPr>
      <w:tabs>
        <w:tab w:val="right" w:leader="dot" w:pos="6521"/>
      </w:tabs>
      <w:spacing w:before="0" w:after="0"/>
    </w:pPr>
  </w:style>
  <w:style w:type="paragraph" w:customStyle="1" w:styleId="TOFTitle">
    <w:name w:val="TOFTitle"/>
    <w:basedOn w:val="TOCTitle"/>
    <w:rsid w:val="00144E48"/>
  </w:style>
  <w:style w:type="paragraph" w:styleId="TableofFigures">
    <w:name w:val="table of figures"/>
    <w:basedOn w:val="Normal"/>
    <w:next w:val="Normal"/>
    <w:semiHidden/>
    <w:rsid w:val="00144E48"/>
    <w:pPr>
      <w:tabs>
        <w:tab w:val="right" w:leader="dot" w:pos="9072"/>
      </w:tabs>
      <w:ind w:left="970" w:hanging="403"/>
    </w:pPr>
    <w:rPr>
      <w:rFonts w:ascii="Times New Roman" w:hAnsi="Times New Roman"/>
      <w:b/>
    </w:rPr>
  </w:style>
  <w:style w:type="paragraph" w:styleId="ListNumber">
    <w:name w:val="List Number"/>
    <w:basedOn w:val="List"/>
    <w:rsid w:val="00144E48"/>
    <w:pPr>
      <w:numPr>
        <w:numId w:val="11"/>
      </w:numPr>
    </w:pPr>
  </w:style>
  <w:style w:type="character" w:customStyle="1" w:styleId="WingdingSymbols">
    <w:name w:val="Wingding Symbols"/>
    <w:rsid w:val="00144E48"/>
    <w:rPr>
      <w:rFonts w:ascii="Wingdings" w:hAnsi="Wingdings"/>
    </w:rPr>
  </w:style>
  <w:style w:type="paragraph" w:customStyle="1" w:styleId="TableHeading">
    <w:name w:val="Table Heading"/>
    <w:basedOn w:val="HeadingBase"/>
    <w:rsid w:val="00144E48"/>
    <w:pPr>
      <w:keepLines/>
      <w:pBdr>
        <w:bottom w:val="single" w:sz="6" w:space="1" w:color="918585"/>
      </w:pBdr>
      <w:spacing w:before="240"/>
    </w:pPr>
  </w:style>
  <w:style w:type="character" w:customStyle="1" w:styleId="HotSpot">
    <w:name w:val="HotSpot"/>
    <w:rsid w:val="00144E48"/>
    <w:rPr>
      <w:color w:val="0033CC"/>
      <w:u w:val="none"/>
    </w:rPr>
  </w:style>
  <w:style w:type="paragraph" w:customStyle="1" w:styleId="BodyTextRight">
    <w:name w:val="Body Text Right"/>
    <w:basedOn w:val="BodyText"/>
    <w:rsid w:val="00144E48"/>
    <w:pPr>
      <w:spacing w:before="0" w:after="0"/>
      <w:jc w:val="right"/>
    </w:pPr>
  </w:style>
  <w:style w:type="paragraph" w:styleId="Index3">
    <w:name w:val="index 3"/>
    <w:basedOn w:val="ListNumber2"/>
    <w:next w:val="Normal"/>
    <w:semiHidden/>
    <w:rsid w:val="00144E48"/>
    <w:pPr>
      <w:numPr>
        <w:numId w:val="0"/>
      </w:numPr>
      <w:tabs>
        <w:tab w:val="right" w:leader="dot" w:pos="4176"/>
      </w:tabs>
    </w:pPr>
  </w:style>
  <w:style w:type="paragraph" w:styleId="ListNumber2">
    <w:name w:val="List Number 2"/>
    <w:basedOn w:val="List2"/>
    <w:rsid w:val="00144E48"/>
    <w:pPr>
      <w:numPr>
        <w:numId w:val="10"/>
      </w:numPr>
      <w:tabs>
        <w:tab w:val="clear" w:pos="1060"/>
      </w:tabs>
    </w:pPr>
  </w:style>
  <w:style w:type="paragraph" w:customStyle="1" w:styleId="MarginNote">
    <w:name w:val="Margin Note"/>
    <w:basedOn w:val="BodyText"/>
    <w:rsid w:val="00144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E48"/>
    <w:rPr>
      <w:sz w:val="32"/>
    </w:rPr>
  </w:style>
  <w:style w:type="paragraph" w:customStyle="1" w:styleId="HeadingProcedure">
    <w:name w:val="Heading Procedure"/>
    <w:basedOn w:val="HeadingBase"/>
    <w:next w:val="Normal"/>
    <w:rsid w:val="00144E48"/>
    <w:pPr>
      <w:tabs>
        <w:tab w:val="left" w:pos="0"/>
      </w:tabs>
      <w:spacing w:before="120" w:after="60"/>
    </w:pPr>
    <w:rPr>
      <w:i/>
      <w:color w:val="918585"/>
      <w:sz w:val="22"/>
    </w:rPr>
  </w:style>
  <w:style w:type="paragraph" w:customStyle="1" w:styleId="TableBodyText">
    <w:name w:val="Table Body Text"/>
    <w:basedOn w:val="BodyText"/>
    <w:rsid w:val="00144E48"/>
    <w:pPr>
      <w:spacing w:before="60" w:after="60"/>
    </w:pPr>
  </w:style>
  <w:style w:type="paragraph" w:styleId="ListContinue">
    <w:name w:val="List Continue"/>
    <w:basedOn w:val="List"/>
    <w:rsid w:val="00144E48"/>
    <w:pPr>
      <w:ind w:firstLine="0"/>
    </w:pPr>
  </w:style>
  <w:style w:type="paragraph" w:customStyle="1" w:styleId="ListNote">
    <w:name w:val="List Note"/>
    <w:basedOn w:val="List"/>
    <w:rsid w:val="00144E48"/>
    <w:pPr>
      <w:pBdr>
        <w:top w:val="single" w:sz="6" w:space="2" w:color="918585"/>
        <w:bottom w:val="single" w:sz="6" w:space="2" w:color="918585"/>
      </w:pBdr>
      <w:tabs>
        <w:tab w:val="left" w:pos="1021"/>
      </w:tabs>
      <w:ind w:firstLine="0"/>
    </w:pPr>
  </w:style>
  <w:style w:type="paragraph" w:customStyle="1" w:styleId="Warning">
    <w:name w:val="Warning"/>
    <w:basedOn w:val="BodyText"/>
    <w:rsid w:val="00144E48"/>
    <w:pPr>
      <w:shd w:val="clear" w:color="auto" w:fill="D9D9D9"/>
      <w:tabs>
        <w:tab w:val="left" w:pos="992"/>
      </w:tabs>
      <w:ind w:left="119" w:right="119"/>
    </w:pPr>
    <w:rPr>
      <w:sz w:val="20"/>
    </w:rPr>
  </w:style>
  <w:style w:type="paragraph" w:customStyle="1" w:styleId="MarginIcons">
    <w:name w:val="Margin Icons"/>
    <w:basedOn w:val="BodyText"/>
    <w:rsid w:val="00144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E48"/>
    <w:rPr>
      <w:rFonts w:ascii="Courier New" w:hAnsi="Courier New"/>
    </w:rPr>
  </w:style>
  <w:style w:type="paragraph" w:customStyle="1" w:styleId="NoteBullet">
    <w:name w:val="Note Bullet"/>
    <w:basedOn w:val="Note"/>
    <w:rsid w:val="00144E48"/>
    <w:pPr>
      <w:tabs>
        <w:tab w:val="clear" w:pos="680"/>
      </w:tabs>
      <w:spacing w:before="60" w:after="60"/>
    </w:pPr>
  </w:style>
  <w:style w:type="paragraph" w:customStyle="1" w:styleId="SubHeading2">
    <w:name w:val="SubHeading2"/>
    <w:basedOn w:val="HeadingBase"/>
    <w:rsid w:val="00144E48"/>
    <w:pPr>
      <w:spacing w:before="240" w:after="60"/>
    </w:pPr>
    <w:rPr>
      <w:sz w:val="20"/>
    </w:rPr>
  </w:style>
  <w:style w:type="paragraph" w:customStyle="1" w:styleId="SubHeading1">
    <w:name w:val="SubHeading1"/>
    <w:basedOn w:val="HeadingBase"/>
    <w:rsid w:val="00144E48"/>
    <w:pPr>
      <w:spacing w:before="240" w:after="60"/>
    </w:pPr>
    <w:rPr>
      <w:color w:val="918585"/>
      <w:sz w:val="22"/>
    </w:rPr>
  </w:style>
  <w:style w:type="paragraph" w:customStyle="1" w:styleId="SideHeading">
    <w:name w:val="Side Heading"/>
    <w:basedOn w:val="HeadingBase"/>
    <w:rsid w:val="00144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E48"/>
    <w:pPr>
      <w:numPr>
        <w:numId w:val="12"/>
      </w:numPr>
    </w:pPr>
  </w:style>
  <w:style w:type="paragraph" w:styleId="PlainText">
    <w:name w:val="Plain Text"/>
    <w:basedOn w:val="Normal"/>
    <w:link w:val="PlainTextChar"/>
    <w:rsid w:val="00144E48"/>
    <w:rPr>
      <w:sz w:val="20"/>
    </w:rPr>
  </w:style>
  <w:style w:type="character" w:customStyle="1" w:styleId="PlainTextChar">
    <w:name w:val="Plain Text Char"/>
    <w:basedOn w:val="DefaultParagraphFont"/>
    <w:link w:val="PlainText"/>
    <w:rsid w:val="00144E48"/>
    <w:rPr>
      <w:rFonts w:ascii="Courier New" w:eastAsia="Times New Roman" w:hAnsi="Courier New" w:cs="Times New Roman"/>
      <w:sz w:val="20"/>
      <w:szCs w:val="20"/>
      <w:lang w:eastAsia="en-US"/>
    </w:rPr>
  </w:style>
  <w:style w:type="character" w:customStyle="1" w:styleId="MenuOption">
    <w:name w:val="Menu Option"/>
    <w:basedOn w:val="DefaultParagraphFont"/>
    <w:rsid w:val="00144E48"/>
    <w:rPr>
      <w:b/>
      <w:smallCaps/>
    </w:rPr>
  </w:style>
  <w:style w:type="paragraph" w:customStyle="1" w:styleId="TableListNumber">
    <w:name w:val="Table List Number"/>
    <w:basedOn w:val="ListNumber"/>
    <w:rsid w:val="00144E48"/>
    <w:pPr>
      <w:numPr>
        <w:numId w:val="0"/>
      </w:numPr>
    </w:pPr>
  </w:style>
  <w:style w:type="paragraph" w:styleId="TOC4">
    <w:name w:val="toc 4"/>
    <w:basedOn w:val="TOCBase"/>
    <w:next w:val="Normal"/>
    <w:semiHidden/>
    <w:rsid w:val="00144E48"/>
    <w:pPr>
      <w:tabs>
        <w:tab w:val="right" w:leader="dot" w:pos="9071"/>
      </w:tabs>
      <w:ind w:left="1701"/>
    </w:pPr>
  </w:style>
  <w:style w:type="paragraph" w:customStyle="1" w:styleId="ListAlpha">
    <w:name w:val="List Alpha"/>
    <w:basedOn w:val="List"/>
    <w:rsid w:val="00144E48"/>
    <w:pPr>
      <w:numPr>
        <w:numId w:val="9"/>
      </w:numPr>
    </w:pPr>
  </w:style>
  <w:style w:type="paragraph" w:customStyle="1" w:styleId="ListAlpha2">
    <w:name w:val="List Alpha 2"/>
    <w:basedOn w:val="List2"/>
    <w:rsid w:val="00144E48"/>
    <w:pPr>
      <w:numPr>
        <w:numId w:val="8"/>
      </w:numPr>
    </w:pPr>
  </w:style>
  <w:style w:type="paragraph" w:styleId="List2">
    <w:name w:val="List 2"/>
    <w:basedOn w:val="BodyText"/>
    <w:rsid w:val="00144E48"/>
    <w:pPr>
      <w:tabs>
        <w:tab w:val="left" w:pos="680"/>
      </w:tabs>
      <w:spacing w:before="60" w:after="60"/>
      <w:ind w:left="680" w:hanging="340"/>
    </w:pPr>
  </w:style>
  <w:style w:type="paragraph" w:styleId="List3">
    <w:name w:val="List 3"/>
    <w:basedOn w:val="BodyText"/>
    <w:rsid w:val="00144E48"/>
    <w:pPr>
      <w:tabs>
        <w:tab w:val="left" w:pos="1021"/>
      </w:tabs>
      <w:spacing w:before="60" w:after="60"/>
      <w:ind w:left="1020" w:hanging="340"/>
    </w:pPr>
  </w:style>
  <w:style w:type="paragraph" w:styleId="List4">
    <w:name w:val="List 4"/>
    <w:basedOn w:val="BodyText"/>
    <w:rsid w:val="00144E48"/>
    <w:pPr>
      <w:tabs>
        <w:tab w:val="left" w:pos="1361"/>
      </w:tabs>
      <w:spacing w:before="60" w:after="60"/>
      <w:ind w:left="1361" w:hanging="340"/>
    </w:pPr>
  </w:style>
  <w:style w:type="paragraph" w:styleId="List5">
    <w:name w:val="List 5"/>
    <w:basedOn w:val="BodyText"/>
    <w:rsid w:val="00144E48"/>
    <w:pPr>
      <w:tabs>
        <w:tab w:val="left" w:pos="1701"/>
      </w:tabs>
      <w:spacing w:before="60" w:after="60"/>
      <w:ind w:left="1701" w:hanging="340"/>
    </w:pPr>
  </w:style>
  <w:style w:type="paragraph" w:styleId="ListBullet3">
    <w:name w:val="List Bullet 3"/>
    <w:basedOn w:val="List3"/>
    <w:rsid w:val="00144E48"/>
    <w:pPr>
      <w:numPr>
        <w:numId w:val="15"/>
      </w:numPr>
      <w:tabs>
        <w:tab w:val="clear" w:pos="1021"/>
      </w:tabs>
      <w:ind w:left="1037" w:hanging="357"/>
    </w:pPr>
  </w:style>
  <w:style w:type="paragraph" w:styleId="ListBullet4">
    <w:name w:val="List Bullet 4"/>
    <w:basedOn w:val="List4"/>
    <w:rsid w:val="00144E48"/>
    <w:pPr>
      <w:numPr>
        <w:numId w:val="3"/>
      </w:numPr>
    </w:pPr>
  </w:style>
  <w:style w:type="paragraph" w:styleId="ListBullet5">
    <w:name w:val="List Bullet 5"/>
    <w:basedOn w:val="List5"/>
    <w:rsid w:val="00144E48"/>
    <w:pPr>
      <w:numPr>
        <w:numId w:val="4"/>
      </w:numPr>
    </w:pPr>
  </w:style>
  <w:style w:type="paragraph" w:styleId="ListContinue2">
    <w:name w:val="List Continue 2"/>
    <w:basedOn w:val="List2"/>
    <w:rsid w:val="00144E48"/>
    <w:pPr>
      <w:ind w:firstLine="0"/>
    </w:pPr>
  </w:style>
  <w:style w:type="paragraph" w:styleId="ListContinue3">
    <w:name w:val="List Continue 3"/>
    <w:basedOn w:val="List3"/>
    <w:rsid w:val="00144E48"/>
    <w:pPr>
      <w:ind w:left="1021" w:firstLine="0"/>
    </w:pPr>
  </w:style>
  <w:style w:type="paragraph" w:styleId="ListContinue4">
    <w:name w:val="List Continue 4"/>
    <w:basedOn w:val="List4"/>
    <w:rsid w:val="00144E48"/>
    <w:pPr>
      <w:ind w:firstLine="0"/>
    </w:pPr>
  </w:style>
  <w:style w:type="paragraph" w:styleId="ListContinue5">
    <w:name w:val="List Continue 5"/>
    <w:basedOn w:val="List5"/>
    <w:rsid w:val="00144E48"/>
    <w:pPr>
      <w:ind w:firstLine="0"/>
    </w:pPr>
  </w:style>
  <w:style w:type="paragraph" w:styleId="ListNumber3">
    <w:name w:val="List Number 3"/>
    <w:basedOn w:val="List3"/>
    <w:rsid w:val="00144E48"/>
    <w:pPr>
      <w:numPr>
        <w:numId w:val="5"/>
      </w:numPr>
    </w:pPr>
  </w:style>
  <w:style w:type="paragraph" w:styleId="ListNumber4">
    <w:name w:val="List Number 4"/>
    <w:basedOn w:val="List4"/>
    <w:rsid w:val="00144E48"/>
    <w:pPr>
      <w:numPr>
        <w:numId w:val="6"/>
      </w:numPr>
    </w:pPr>
  </w:style>
  <w:style w:type="paragraph" w:styleId="ListNumber5">
    <w:name w:val="List Number 5"/>
    <w:basedOn w:val="List5"/>
    <w:rsid w:val="00144E48"/>
    <w:pPr>
      <w:numPr>
        <w:numId w:val="7"/>
      </w:numPr>
    </w:pPr>
  </w:style>
  <w:style w:type="paragraph" w:styleId="BlockText">
    <w:name w:val="Block Text"/>
    <w:basedOn w:val="Normal"/>
    <w:rsid w:val="00144E48"/>
    <w:pPr>
      <w:spacing w:after="120"/>
      <w:ind w:left="1440" w:right="1440"/>
    </w:pPr>
  </w:style>
  <w:style w:type="character" w:customStyle="1" w:styleId="Subscript">
    <w:name w:val="Subscript"/>
    <w:basedOn w:val="DefaultParagraphFont"/>
    <w:rsid w:val="00144E48"/>
    <w:rPr>
      <w:sz w:val="16"/>
      <w:vertAlign w:val="subscript"/>
    </w:rPr>
  </w:style>
  <w:style w:type="character" w:customStyle="1" w:styleId="Superscript">
    <w:name w:val="Superscript"/>
    <w:basedOn w:val="DefaultParagraphFont"/>
    <w:rsid w:val="00144E48"/>
    <w:rPr>
      <w:sz w:val="16"/>
      <w:vertAlign w:val="superscript"/>
    </w:rPr>
  </w:style>
  <w:style w:type="character" w:customStyle="1" w:styleId="Symbols">
    <w:name w:val="Symbols"/>
    <w:basedOn w:val="DefaultParagraphFont"/>
    <w:rsid w:val="00144E48"/>
    <w:rPr>
      <w:rFonts w:ascii="Symbol" w:hAnsi="Symbol"/>
    </w:rPr>
  </w:style>
  <w:style w:type="character" w:customStyle="1" w:styleId="MenuOptions">
    <w:name w:val="Menu Options"/>
    <w:basedOn w:val="DefaultParagraphFont"/>
    <w:rsid w:val="00144E48"/>
    <w:rPr>
      <w:rFonts w:ascii="Arial Narrow" w:hAnsi="Arial Narrow"/>
      <w:smallCaps/>
    </w:rPr>
  </w:style>
  <w:style w:type="character" w:customStyle="1" w:styleId="Buttons">
    <w:name w:val="Buttons"/>
    <w:basedOn w:val="DefaultParagraphFont"/>
    <w:rsid w:val="00144E48"/>
    <w:rPr>
      <w:b/>
    </w:rPr>
  </w:style>
  <w:style w:type="character" w:customStyle="1" w:styleId="Underlined">
    <w:name w:val="Underlined"/>
    <w:basedOn w:val="DefaultParagraphFont"/>
    <w:rsid w:val="00144E48"/>
    <w:rPr>
      <w:u w:val="single"/>
    </w:rPr>
  </w:style>
  <w:style w:type="paragraph" w:customStyle="1" w:styleId="TableBodyTextRight">
    <w:name w:val="Table Body Text Right"/>
    <w:basedOn w:val="TableBodyText"/>
    <w:rsid w:val="00144E48"/>
    <w:pPr>
      <w:widowControl w:val="0"/>
      <w:autoSpaceDE w:val="0"/>
      <w:autoSpaceDN w:val="0"/>
      <w:adjustRightInd w:val="0"/>
      <w:jc w:val="right"/>
    </w:pPr>
    <w:rPr>
      <w:rFonts w:cs="Arial"/>
      <w:szCs w:val="18"/>
    </w:rPr>
  </w:style>
  <w:style w:type="paragraph" w:customStyle="1" w:styleId="CopyrightText">
    <w:name w:val="Copyright Text"/>
    <w:basedOn w:val="BodyText"/>
    <w:rsid w:val="00144E48"/>
    <w:rPr>
      <w:sz w:val="18"/>
    </w:rPr>
  </w:style>
  <w:style w:type="paragraph" w:customStyle="1" w:styleId="BodySmallRight">
    <w:name w:val="Body Small Right"/>
    <w:basedOn w:val="BodyTextRight"/>
    <w:rsid w:val="00144E48"/>
    <w:rPr>
      <w:sz w:val="18"/>
      <w:szCs w:val="18"/>
    </w:rPr>
  </w:style>
  <w:style w:type="paragraph" w:customStyle="1" w:styleId="MarginEdition">
    <w:name w:val="Margin Edition"/>
    <w:basedOn w:val="MarginNote"/>
    <w:rsid w:val="00144E48"/>
    <w:pPr>
      <w:spacing w:before="0" w:after="0"/>
    </w:pPr>
    <w:rPr>
      <w:rFonts w:ascii="Times New Roman" w:hAnsi="Times New Roman"/>
      <w:color w:val="999999"/>
    </w:rPr>
  </w:style>
  <w:style w:type="paragraph" w:customStyle="1" w:styleId="Spacer">
    <w:name w:val="Spacer"/>
    <w:basedOn w:val="Normal"/>
    <w:rsid w:val="00144E48"/>
    <w:rPr>
      <w:sz w:val="2"/>
      <w:szCs w:val="2"/>
    </w:rPr>
  </w:style>
  <w:style w:type="character" w:customStyle="1" w:styleId="Small">
    <w:name w:val="Small"/>
    <w:basedOn w:val="DefaultParagraphFont"/>
    <w:rsid w:val="00144E48"/>
    <w:rPr>
      <w:sz w:val="16"/>
    </w:rPr>
  </w:style>
  <w:style w:type="paragraph" w:customStyle="1" w:styleId="WideTable">
    <w:name w:val="Wide Table"/>
    <w:basedOn w:val="Normal"/>
    <w:rsid w:val="00144E48"/>
    <w:pPr>
      <w:ind w:left="-1418"/>
    </w:pPr>
    <w:rPr>
      <w:sz w:val="2"/>
      <w:szCs w:val="2"/>
    </w:rPr>
  </w:style>
  <w:style w:type="character" w:styleId="PageNumber">
    <w:name w:val="page number"/>
    <w:basedOn w:val="DefaultParagraphFont"/>
    <w:rsid w:val="00144E48"/>
  </w:style>
  <w:style w:type="paragraph" w:styleId="Quote">
    <w:name w:val="Quote"/>
    <w:basedOn w:val="Heading1"/>
    <w:link w:val="QuoteChar"/>
    <w:qFormat/>
    <w:rsid w:val="00144E48"/>
    <w:rPr>
      <w:b w:val="0"/>
      <w:sz w:val="72"/>
      <w:szCs w:val="72"/>
      <w:lang w:val="en-NZ"/>
    </w:rPr>
  </w:style>
  <w:style w:type="character" w:customStyle="1" w:styleId="QuoteChar">
    <w:name w:val="Quote Char"/>
    <w:basedOn w:val="DefaultParagraphFont"/>
    <w:link w:val="Quote"/>
    <w:rsid w:val="00144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E48"/>
    <w:pPr>
      <w:pageBreakBefore/>
    </w:pPr>
  </w:style>
  <w:style w:type="paragraph" w:customStyle="1" w:styleId="Border">
    <w:name w:val="Border"/>
    <w:basedOn w:val="Normal"/>
    <w:qFormat/>
    <w:rsid w:val="00144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E48"/>
    <w:rPr>
      <w:b/>
      <w:bCs/>
      <w:i/>
      <w:iCs/>
      <w:color w:val="auto"/>
    </w:rPr>
  </w:style>
  <w:style w:type="paragraph" w:styleId="IntenseQuote">
    <w:name w:val="Intense Quote"/>
    <w:basedOn w:val="Normal"/>
    <w:next w:val="Normal"/>
    <w:link w:val="IntenseQuoteChar"/>
    <w:uiPriority w:val="30"/>
    <w:qFormat/>
    <w:rsid w:val="00144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E48"/>
    <w:rPr>
      <w:smallCaps/>
      <w:color w:val="auto"/>
      <w:u w:val="single"/>
    </w:rPr>
  </w:style>
  <w:style w:type="character" w:styleId="IntenseReference">
    <w:name w:val="Intense Reference"/>
    <w:basedOn w:val="DefaultParagraphFont"/>
    <w:uiPriority w:val="32"/>
    <w:qFormat/>
    <w:rsid w:val="00144E48"/>
    <w:rPr>
      <w:b/>
      <w:bCs/>
      <w:smallCaps/>
      <w:color w:val="auto"/>
      <w:spacing w:val="5"/>
      <w:u w:val="single"/>
    </w:rPr>
  </w:style>
  <w:style w:type="paragraph" w:customStyle="1" w:styleId="2ColumnHeading">
    <w:name w:val="2Column Heading"/>
    <w:basedOn w:val="BodyText"/>
    <w:qFormat/>
    <w:rsid w:val="00144E48"/>
    <w:pPr>
      <w:spacing w:after="60"/>
      <w:ind w:left="-2268"/>
    </w:pPr>
    <w:rPr>
      <w:b/>
    </w:rPr>
  </w:style>
  <w:style w:type="paragraph" w:customStyle="1" w:styleId="Heading1TOC">
    <w:name w:val="Heading1 TOC"/>
    <w:basedOn w:val="Normal"/>
    <w:qFormat/>
    <w:rsid w:val="00144E48"/>
    <w:pPr>
      <w:spacing w:before="240" w:after="120"/>
    </w:pPr>
    <w:rPr>
      <w:rFonts w:ascii="Times New Roman" w:hAnsi="Times New Roman"/>
      <w:b/>
      <w:sz w:val="32"/>
    </w:rPr>
  </w:style>
  <w:style w:type="paragraph" w:customStyle="1" w:styleId="Heading2TOC">
    <w:name w:val="Heading2 TOC"/>
    <w:basedOn w:val="Normal"/>
    <w:qFormat/>
    <w:rsid w:val="00144E48"/>
    <w:pPr>
      <w:spacing w:before="240" w:after="60"/>
    </w:pPr>
    <w:rPr>
      <w:rFonts w:ascii="Times New Roman" w:hAnsi="Times New Roman"/>
      <w:b/>
      <w:sz w:val="28"/>
    </w:rPr>
  </w:style>
  <w:style w:type="character" w:customStyle="1" w:styleId="Underline">
    <w:name w:val="Underline"/>
    <w:basedOn w:val="DefaultParagraphFont"/>
    <w:qFormat/>
    <w:rsid w:val="00144E48"/>
    <w:rPr>
      <w:u w:val="single"/>
    </w:rPr>
  </w:style>
  <w:style w:type="paragraph" w:styleId="BalloonText">
    <w:name w:val="Balloon Text"/>
    <w:basedOn w:val="Normal"/>
    <w:link w:val="BalloonTextChar"/>
    <w:rsid w:val="00144E48"/>
    <w:rPr>
      <w:rFonts w:ascii="Tahoma" w:hAnsi="Tahoma" w:cs="Tahoma"/>
      <w:sz w:val="16"/>
      <w:szCs w:val="16"/>
    </w:rPr>
  </w:style>
  <w:style w:type="character" w:customStyle="1" w:styleId="BalloonTextChar">
    <w:name w:val="Balloon Text Char"/>
    <w:basedOn w:val="DefaultParagraphFont"/>
    <w:link w:val="BalloonText"/>
    <w:rsid w:val="00144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E48"/>
    <w:rPr>
      <w:b/>
      <w:color w:val="660033"/>
      <w:spacing w:val="0"/>
    </w:rPr>
  </w:style>
  <w:style w:type="paragraph" w:customStyle="1" w:styleId="Nameditemlist">
    <w:name w:val="Named item list"/>
    <w:basedOn w:val="BodyText"/>
    <w:qFormat/>
    <w:rsid w:val="00144E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1048</Words>
  <Characters>7029</Characters>
  <Application>Microsoft Office Word</Application>
  <DocSecurity>0</DocSecurity>
  <Lines>227</Lines>
  <Paragraphs>122</Paragraphs>
  <ScaleCrop>false</ScaleCrop>
  <Company>Author-it Software Corporation Ltd.</Company>
  <LinksUpToDate>false</LinksUpToDate>
  <CharactersWithSpaces>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BSBWRK411A Support employee and industrial relations procedures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2013-03-15T11:22:00Z</dcterms:created>
  <dcterms:modified xsi:type="dcterms:W3CDTF">2013-03-15T11:22:00Z</dcterms:modified>
</cp:coreProperties>
</file>