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03A" w:rsidP="00F2303A">
      <w:pPr>
        <w:pStyle w:val="Title"/>
      </w:pPr>
      <w:r>
        <w:fldChar w:fldCharType="begin"/>
      </w:r>
      <w:r>
        <w:instrText xml:space="preserve"> TITLE   \* MERGEFORMAT </w:instrText>
      </w:r>
      <w:r>
        <w:fldChar w:fldCharType="separate"/>
      </w:r>
      <w:r>
        <w:t>BSBWRK407A Provide advice to union members</w:t>
      </w:r>
      <w:r>
        <w:fldChar w:fldCharType="end"/>
      </w:r>
    </w:p>
    <w:p w:rsidR="00F2303A" w:rsidP="00F2303A">
      <w:pPr>
        <w:pStyle w:val="Version"/>
        <w:sectPr w:rsidSect="00552F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2F14" w:rsidP="00552F14">
      <w:pPr>
        <w:pStyle w:val="SuperHeading"/>
      </w:pPr>
      <w:r w:rsidRPr="00552F14">
        <w:t>BSBWRK407A Provide advice to union members</w:t>
      </w:r>
    </w:p>
    <w:p w:rsidR="00000000" w:rsidRPr="00552F14" w:rsidP="00552F14">
      <w:pPr>
        <w:pStyle w:val="SuperHeading"/>
      </w:pPr>
    </w:p>
    <w:p w:rsidR="00000000" w:rsidRPr="00552F14" w:rsidP="00552F14">
      <w:pPr>
        <w:pStyle w:val="Heading1"/>
      </w:pPr>
      <w:bookmarkStart w:id="1" w:name="O_68139"/>
      <w:bookmarkEnd w:id="1"/>
      <w:r w:rsidRPr="00552F14">
        <w:t>Modification History</w:t>
      </w:r>
    </w:p>
    <w:p w:rsidR="00000000" w:rsidRPr="00552F14" w:rsidP="00552F14">
      <w:pPr>
        <w:pStyle w:val="BodyText"/>
      </w:pPr>
      <w:r w:rsidRPr="00552F14">
        <w:t>Not applicable.</w:t>
      </w:r>
    </w:p>
    <w:p w:rsidR="00000000" w:rsidRPr="00552F14" w:rsidP="00552F14">
      <w:pPr>
        <w:pStyle w:val="AllowPageBreak"/>
      </w:pPr>
    </w:p>
    <w:p w:rsidR="00000000" w:rsidRPr="00552F14" w:rsidP="00552F14">
      <w:pPr>
        <w:pStyle w:val="Heading1"/>
      </w:pPr>
      <w:bookmarkStart w:id="2" w:name="O_68140"/>
      <w:bookmarkEnd w:id="2"/>
      <w:r w:rsidRPr="00552F14">
        <w:t>Unit Descriptor</w:t>
      </w:r>
    </w:p>
    <w:tbl>
      <w:tblPr>
        <w:tblW w:w="0" w:type="auto"/>
        <w:tblLayout w:type="fixed"/>
        <w:tblCellMar>
          <w:left w:w="62" w:type="dxa"/>
          <w:right w:w="62" w:type="dxa"/>
        </w:tblCellMar>
        <w:tblLook w:val="0000"/>
      </w:tblPr>
      <w:tblGrid>
        <w:gridCol w:w="2668"/>
        <w:gridCol w:w="5854"/>
      </w:tblGrid>
      <w:tr w:rsidTr="00F2303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BodyText"/>
            </w:pPr>
            <w:r w:rsidRPr="00552F14">
              <w:t>This unit describes the performance outcomes, skills and knowledge required to effectively provide advice to u</w:t>
            </w:r>
            <w:r w:rsidRPr="00552F14">
              <w:t>nion members about their industrial and employment rights.</w:t>
            </w:r>
          </w:p>
          <w:p w:rsidR="00000000" w:rsidRPr="00552F14" w:rsidP="00552F14">
            <w:pPr>
              <w:pStyle w:val="BodyText"/>
            </w:pPr>
            <w:r w:rsidRPr="00552F14">
              <w:t>No licensing, legislative, regulatory or certification requirements apply to this unit at the time of endorsement.</w:t>
            </w:r>
          </w:p>
        </w:tc>
      </w:tr>
    </w:tbl>
    <w:p w:rsidR="00000000" w:rsidRPr="00552F14" w:rsidP="00552F14">
      <w:pPr>
        <w:pStyle w:val="BodyText"/>
      </w:pPr>
    </w:p>
    <w:p w:rsidR="00000000" w:rsidRPr="00552F14" w:rsidP="00552F14">
      <w:pPr>
        <w:pStyle w:val="AllowPageBreak"/>
      </w:pPr>
    </w:p>
    <w:p w:rsidR="00000000" w:rsidRPr="00552F14" w:rsidP="00552F14">
      <w:pPr>
        <w:pStyle w:val="Heading1"/>
      </w:pPr>
      <w:bookmarkStart w:id="3" w:name="O_68141"/>
      <w:bookmarkEnd w:id="3"/>
      <w:r w:rsidRPr="00552F14">
        <w:t>Application of the Unit</w:t>
      </w:r>
    </w:p>
    <w:tbl>
      <w:tblPr>
        <w:tblW w:w="0" w:type="auto"/>
        <w:tblLayout w:type="fixed"/>
        <w:tblCellMar>
          <w:left w:w="62" w:type="dxa"/>
          <w:right w:w="62" w:type="dxa"/>
        </w:tblCellMar>
        <w:tblLook w:val="0000"/>
      </w:tblPr>
      <w:tblGrid>
        <w:gridCol w:w="2755"/>
        <w:gridCol w:w="5767"/>
      </w:tblGrid>
      <w:tr w:rsidTr="00F2303A">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BodyText"/>
            </w:pPr>
            <w:r w:rsidRPr="00552F14">
              <w:t>This unit applies to individuals who have knowledge of unionism and industrial relations, and a commitment to advancing social justice principles. They provide leadership and guidance to workers and union members.</w:t>
            </w:r>
          </w:p>
        </w:tc>
      </w:tr>
    </w:tbl>
    <w:p w:rsidR="00000000" w:rsidRPr="00552F14" w:rsidP="00552F14">
      <w:pPr>
        <w:pStyle w:val="BodyText"/>
      </w:pPr>
    </w:p>
    <w:p w:rsidR="00000000" w:rsidRPr="00552F14" w:rsidP="00552F14">
      <w:pPr>
        <w:pStyle w:val="AllowPageBreak"/>
      </w:pPr>
    </w:p>
    <w:p w:rsidR="00000000" w:rsidRPr="00552F14" w:rsidP="00552F14">
      <w:pPr>
        <w:pStyle w:val="Heading1"/>
      </w:pPr>
      <w:bookmarkStart w:id="4" w:name="O_68142"/>
      <w:bookmarkEnd w:id="4"/>
      <w:r w:rsidRPr="00552F14">
        <w:t>Licensing/Regulatory Info</w:t>
      </w:r>
      <w:r w:rsidRPr="00552F14">
        <w:t>rmation</w:t>
      </w:r>
    </w:p>
    <w:p w:rsidR="00000000" w:rsidRPr="00552F14" w:rsidP="00552F14">
      <w:pPr>
        <w:pStyle w:val="BodyText"/>
      </w:pPr>
      <w:r w:rsidRPr="00552F14">
        <w:t>Not applicable.</w:t>
      </w:r>
    </w:p>
    <w:p w:rsidR="00000000" w:rsidRPr="00552F14" w:rsidP="00552F14">
      <w:pPr>
        <w:pStyle w:val="AllowPageBreak"/>
      </w:pPr>
    </w:p>
    <w:p w:rsidR="00000000" w:rsidRPr="00552F14" w:rsidP="00552F14">
      <w:pPr>
        <w:pStyle w:val="Heading1"/>
      </w:pPr>
      <w:bookmarkStart w:id="5" w:name="O_68144"/>
      <w:bookmarkEnd w:id="5"/>
      <w:r w:rsidRPr="00552F14">
        <w:t>Pre-Requisites</w:t>
      </w:r>
    </w:p>
    <w:tbl>
      <w:tblPr>
        <w:tblW w:w="0" w:type="auto"/>
        <w:tblLayout w:type="fixed"/>
        <w:tblCellMar>
          <w:left w:w="62" w:type="dxa"/>
          <w:right w:w="62" w:type="dxa"/>
        </w:tblCellMar>
        <w:tblLook w:val="0000"/>
      </w:tblPr>
      <w:tblGrid>
        <w:gridCol w:w="2775"/>
        <w:gridCol w:w="1295"/>
        <w:gridCol w:w="4452"/>
      </w:tblGrid>
      <w:tr w:rsidTr="00F230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p>
        </w:tc>
      </w:tr>
      <w:tr w:rsidTr="00F230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p>
        </w:tc>
      </w:tr>
      <w:tr w:rsidTr="00F230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BodyText"/>
            </w:pPr>
          </w:p>
        </w:tc>
      </w:tr>
    </w:tbl>
    <w:p w:rsidR="00000000" w:rsidRPr="00552F14" w:rsidP="00552F14">
      <w:pPr>
        <w:pStyle w:val="BodyText"/>
      </w:pPr>
    </w:p>
    <w:p w:rsidR="00000000" w:rsidRPr="00552F14" w:rsidP="00552F14">
      <w:pPr>
        <w:pStyle w:val="AllowPageBreak"/>
      </w:pPr>
    </w:p>
    <w:p w:rsidR="00000000" w:rsidRPr="00552F14" w:rsidP="00552F14">
      <w:pPr>
        <w:pStyle w:val="Heading1"/>
      </w:pPr>
      <w:bookmarkStart w:id="6" w:name="O_68143"/>
      <w:bookmarkEnd w:id="6"/>
      <w:r w:rsidRPr="00552F14">
        <w:t>Employability Skills Information</w:t>
      </w:r>
    </w:p>
    <w:tbl>
      <w:tblPr>
        <w:tblW w:w="0" w:type="auto"/>
        <w:tblLayout w:type="fixed"/>
        <w:tblCellMar>
          <w:left w:w="62" w:type="dxa"/>
          <w:right w:w="62" w:type="dxa"/>
        </w:tblCellMar>
        <w:tblLook w:val="0000"/>
      </w:tblPr>
      <w:tblGrid>
        <w:gridCol w:w="2802"/>
        <w:gridCol w:w="5720"/>
      </w:tblGrid>
      <w:tr w:rsidTr="00F230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BodyText"/>
            </w:pPr>
            <w:r w:rsidRPr="00552F14">
              <w:t>This unit contains employability skills.</w:t>
            </w:r>
          </w:p>
        </w:tc>
      </w:tr>
    </w:tbl>
    <w:p w:rsidR="00000000" w:rsidRPr="00552F14" w:rsidP="00552F14">
      <w:pPr>
        <w:pStyle w:val="BodyText"/>
      </w:pPr>
    </w:p>
    <w:p w:rsidR="00000000" w:rsidRPr="00552F14" w:rsidP="00552F14">
      <w:pPr>
        <w:pStyle w:val="AllowPageBreak"/>
      </w:pPr>
    </w:p>
    <w:p w:rsidR="00000000" w:rsidRPr="00552F14" w:rsidP="00552F14">
      <w:pPr>
        <w:pStyle w:val="Heading1"/>
      </w:pPr>
      <w:bookmarkStart w:id="7" w:name="O_68145"/>
      <w:bookmarkEnd w:id="7"/>
      <w:r w:rsidRPr="00552F14">
        <w:t>Elements and Performance Criteria Pre-Content</w:t>
      </w:r>
    </w:p>
    <w:tbl>
      <w:tblPr>
        <w:tblW w:w="0" w:type="auto"/>
        <w:tblLayout w:type="fixed"/>
        <w:tblCellMar>
          <w:left w:w="62" w:type="dxa"/>
          <w:right w:w="62" w:type="dxa"/>
        </w:tblCellMar>
        <w:tblLook w:val="0000"/>
      </w:tblPr>
      <w:tblGrid>
        <w:gridCol w:w="2539"/>
        <w:gridCol w:w="5983"/>
      </w:tblGrid>
      <w:tr w:rsidTr="00F2303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BodyText"/>
            </w:pPr>
            <w:r w:rsidRPr="00552F14">
              <w:t>Performance criteria describe the performance needed to demonstrate achievement of the element. Where bold italicised text is used, further info</w:t>
            </w:r>
            <w:r w:rsidRPr="00552F14">
              <w:t>rmation is detailed in the required skills and knowledge section and the range statement. Assessment of performance is to be consistent with the evidence guide.</w:t>
            </w:r>
          </w:p>
        </w:tc>
      </w:tr>
    </w:tbl>
    <w:p w:rsidR="00000000" w:rsidRPr="00552F14" w:rsidP="00552F14">
      <w:pPr>
        <w:pStyle w:val="BodyText"/>
      </w:pPr>
    </w:p>
    <w:p w:rsidR="00000000" w:rsidRPr="00552F14" w:rsidP="00552F14">
      <w:pPr>
        <w:pStyle w:val="AllowPageBreak"/>
      </w:pPr>
    </w:p>
    <w:p w:rsidR="00000000" w:rsidRPr="00552F14" w:rsidP="00552F14">
      <w:pPr>
        <w:pStyle w:val="Heading1"/>
      </w:pPr>
      <w:bookmarkStart w:id="8" w:name="O_68146"/>
      <w:bookmarkEnd w:id="8"/>
      <w:r w:rsidRPr="00552F14">
        <w:t>Elements and Performance Criteria</w:t>
      </w:r>
    </w:p>
    <w:tbl>
      <w:tblPr>
        <w:tblW w:w="0" w:type="auto"/>
        <w:tblLayout w:type="fixed"/>
        <w:tblCellMar>
          <w:left w:w="62" w:type="dxa"/>
          <w:right w:w="62" w:type="dxa"/>
        </w:tblCellMar>
        <w:tblLook w:val="0000"/>
      </w:tblPr>
      <w:tblGrid>
        <w:gridCol w:w="2539"/>
        <w:gridCol w:w="5983"/>
      </w:tblGrid>
      <w:tr w:rsidTr="00F2303A">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BodyText"/>
            </w:pPr>
            <w:r w:rsidRPr="00552F14">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PERFORMANCE CRITERIA</w:t>
            </w:r>
          </w:p>
        </w:tc>
      </w:tr>
      <w:tr w:rsidTr="00F2303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List"/>
              <w:rPr>
                <w:lang w:val="en-NZ"/>
              </w:rPr>
            </w:pPr>
            <w:r w:rsidRPr="00552F14">
              <w:t>1.</w:t>
            </w:r>
            <w:r w:rsidRPr="00552F14">
              <w:tab/>
            </w:r>
            <w:r w:rsidRPr="00552F14">
              <w:t>Identify information about members' rights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List2"/>
            </w:pPr>
            <w:r w:rsidRPr="00552F14">
              <w:t>1.1.</w:t>
            </w:r>
            <w:r w:rsidRPr="00552F14">
              <w:tab/>
              <w:t xml:space="preserve">Select and utilise </w:t>
            </w:r>
            <w:r w:rsidRPr="00552F14">
              <w:rPr>
                <w:rStyle w:val="BoldandItalics"/>
              </w:rPr>
              <w:t>appropriate methods</w:t>
            </w:r>
            <w:r w:rsidRPr="00552F14">
              <w:t xml:space="preserve"> for gathering information from members</w:t>
            </w:r>
          </w:p>
          <w:p w:rsidR="00000000" w:rsidRPr="00552F14" w:rsidP="00552F14">
            <w:pPr>
              <w:pStyle w:val="List2"/>
            </w:pPr>
            <w:r w:rsidRPr="00552F14">
              <w:t>1.2.</w:t>
            </w:r>
            <w:r w:rsidRPr="00552F14">
              <w:tab/>
              <w:t>Gather information from members in a sensitive way</w:t>
            </w:r>
          </w:p>
          <w:p w:rsidR="00000000" w:rsidRPr="00552F14" w:rsidP="00552F14">
            <w:pPr>
              <w:pStyle w:val="List2"/>
            </w:pPr>
            <w:r w:rsidRPr="00552F14">
              <w:t>1.3.</w:t>
            </w:r>
            <w:r w:rsidRPr="00552F14">
              <w:tab/>
              <w:t xml:space="preserve">Identify and access </w:t>
            </w:r>
            <w:r w:rsidRPr="00552F14">
              <w:rPr>
                <w:rStyle w:val="BoldandItalics"/>
              </w:rPr>
              <w:t>sources of information</w:t>
            </w:r>
            <w:r w:rsidRPr="00552F14">
              <w:t xml:space="preserve"> which impact on a member's</w:t>
            </w:r>
            <w:r w:rsidRPr="00552F14">
              <w:t xml:space="preserve"> rights</w:t>
            </w:r>
          </w:p>
          <w:p w:rsidR="00000000" w:rsidP="00552F14">
            <w:pPr>
              <w:pStyle w:val="List2"/>
              <w:rPr>
                <w:lang w:val="en-NZ"/>
              </w:rPr>
            </w:pPr>
            <w:r w:rsidRPr="00552F14">
              <w:t>1.4.</w:t>
            </w:r>
            <w:r w:rsidRPr="00552F14">
              <w:tab/>
              <w:t xml:space="preserve">Utilise </w:t>
            </w:r>
            <w:r w:rsidRPr="00552F14">
              <w:rPr>
                <w:rStyle w:val="BoldandItalics"/>
              </w:rPr>
              <w:t>effective communication techniques</w:t>
            </w:r>
          </w:p>
        </w:tc>
      </w:tr>
      <w:tr w:rsidTr="00F2303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List"/>
              <w:rPr>
                <w:lang w:val="en-NZ"/>
              </w:rPr>
            </w:pPr>
            <w:r w:rsidRPr="00552F14">
              <w:t>2.</w:t>
            </w:r>
            <w:r w:rsidRPr="00552F14">
              <w:tab/>
              <w:t>Interpret information about members' rights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List2"/>
            </w:pPr>
            <w:r w:rsidRPr="00552F14">
              <w:t>2.1.</w:t>
            </w:r>
            <w:r w:rsidRPr="00552F14">
              <w:tab/>
              <w:t>Interpret information within a legal, industrial and workplace context</w:t>
            </w:r>
          </w:p>
          <w:p w:rsidR="00000000" w:rsidRPr="00552F14" w:rsidP="00552F14">
            <w:pPr>
              <w:pStyle w:val="List2"/>
            </w:pPr>
            <w:r w:rsidRPr="00552F14">
              <w:t>2.2.</w:t>
            </w:r>
            <w:r w:rsidRPr="00552F14">
              <w:tab/>
              <w:t>Take account of relevant precedents, the member's expectations, and rel</w:t>
            </w:r>
            <w:r w:rsidRPr="00552F14">
              <w:t>evant cultural factors such as gender, ethnicity or the workplace</w:t>
            </w:r>
          </w:p>
          <w:p w:rsidR="00000000" w:rsidP="00552F14">
            <w:pPr>
              <w:pStyle w:val="List2"/>
              <w:rPr>
                <w:lang w:val="en-NZ"/>
              </w:rPr>
            </w:pPr>
            <w:r w:rsidRPr="00552F14">
              <w:t>2.3.</w:t>
            </w:r>
            <w:r w:rsidRPr="00552F14">
              <w:tab/>
              <w:t>Seek union clarification of information if necessary</w:t>
            </w:r>
          </w:p>
        </w:tc>
      </w:tr>
      <w:tr w:rsidTr="00F2303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List"/>
              <w:rPr>
                <w:lang w:val="en-NZ"/>
              </w:rPr>
            </w:pPr>
            <w:r w:rsidRPr="00552F14">
              <w:t>3.</w:t>
            </w:r>
            <w:r w:rsidRPr="00552F14">
              <w:tab/>
              <w:t>Provide information, advice and support to members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List2"/>
            </w:pPr>
            <w:r w:rsidRPr="00552F14">
              <w:t>3.1.</w:t>
            </w:r>
            <w:r w:rsidRPr="00552F14">
              <w:tab/>
              <w:t>Provide members with accurate information</w:t>
            </w:r>
          </w:p>
          <w:p w:rsidR="00000000" w:rsidRPr="00552F14" w:rsidP="00552F14">
            <w:pPr>
              <w:pStyle w:val="List2"/>
            </w:pPr>
            <w:r w:rsidRPr="00552F14">
              <w:t>3.2.</w:t>
            </w:r>
            <w:r w:rsidRPr="00552F14">
              <w:tab/>
              <w:t>Identify options and reco</w:t>
            </w:r>
            <w:r w:rsidRPr="00552F14">
              <w:t>mmend action in accordance with union policies and procedures</w:t>
            </w:r>
          </w:p>
          <w:p w:rsidR="00000000" w:rsidRPr="00552F14" w:rsidP="00552F14">
            <w:pPr>
              <w:pStyle w:val="List2"/>
            </w:pPr>
            <w:r w:rsidRPr="00552F14">
              <w:t>3.3.</w:t>
            </w:r>
            <w:r w:rsidRPr="00552F14">
              <w:tab/>
              <w:t xml:space="preserve">Identify </w:t>
            </w:r>
            <w:r w:rsidRPr="00552F14">
              <w:rPr>
                <w:rStyle w:val="BoldandItalics"/>
              </w:rPr>
              <w:t>opportunities to involve other members</w:t>
            </w:r>
            <w:r w:rsidRPr="00552F14">
              <w:t>/employees in the issue</w:t>
            </w:r>
          </w:p>
          <w:p w:rsidR="00000000" w:rsidRPr="00552F14" w:rsidP="00552F14">
            <w:pPr>
              <w:pStyle w:val="List2"/>
            </w:pPr>
            <w:r w:rsidRPr="00552F14">
              <w:t>3.4.</w:t>
            </w:r>
            <w:r w:rsidRPr="00552F14">
              <w:tab/>
              <w:t xml:space="preserve">Make referrals to </w:t>
            </w:r>
            <w:r w:rsidRPr="00552F14">
              <w:rPr>
                <w:rStyle w:val="BoldandItalics"/>
              </w:rPr>
              <w:t>specialist services</w:t>
            </w:r>
            <w:r w:rsidRPr="00552F14">
              <w:t xml:space="preserve"> where appropriate</w:t>
            </w:r>
          </w:p>
        </w:tc>
      </w:tr>
    </w:tbl>
    <w:p w:rsidR="00000000" w:rsidRPr="00552F14" w:rsidP="00552F14">
      <w:pPr>
        <w:pStyle w:val="BodyText"/>
      </w:pPr>
    </w:p>
    <w:p w:rsidR="00000000" w:rsidRPr="00552F14" w:rsidP="00552F14">
      <w:pPr>
        <w:pStyle w:val="AllowPageBreak"/>
      </w:pPr>
    </w:p>
    <w:p w:rsidR="00000000" w:rsidRPr="00552F14" w:rsidP="00552F14">
      <w:pPr>
        <w:pStyle w:val="Heading1"/>
      </w:pPr>
      <w:bookmarkStart w:id="9" w:name="O_68147"/>
      <w:bookmarkEnd w:id="9"/>
      <w:r w:rsidRPr="00552F14">
        <w:t>Required Skills and Knowledge</w:t>
      </w:r>
    </w:p>
    <w:tbl>
      <w:tblPr>
        <w:tblW w:w="0" w:type="auto"/>
        <w:tblLayout w:type="fixed"/>
        <w:tblCellMar>
          <w:left w:w="62" w:type="dxa"/>
          <w:right w:w="62" w:type="dxa"/>
        </w:tblCellMar>
        <w:tblLook w:val="0000"/>
      </w:tblPr>
      <w:tblGrid>
        <w:gridCol w:w="8522"/>
      </w:tblGrid>
      <w:tr w:rsidTr="00F230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REQUIRED SKILLS AND KNOWLEDGE</w:t>
            </w:r>
          </w:p>
        </w:tc>
      </w:tr>
      <w:tr w:rsidTr="00F230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t>This section describes the skills and knowledge required for this unit.</w:t>
            </w:r>
          </w:p>
        </w:tc>
      </w:tr>
      <w:tr w:rsidTr="00F230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Required skills</w:t>
            </w:r>
          </w:p>
        </w:tc>
      </w:tr>
      <w:tr w:rsidTr="00F230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ListBullet"/>
            </w:pPr>
            <w:r w:rsidRPr="00552F14">
              <w:t xml:space="preserve">analytical and research skills to gather and utilise information about legislation, </w:t>
            </w:r>
            <w:r w:rsidRPr="00552F14">
              <w:t>awards, agreements and other relevant industrial instruments</w:t>
            </w:r>
          </w:p>
          <w:p w:rsidR="00000000" w:rsidP="00552F14">
            <w:pPr>
              <w:pStyle w:val="ListBullet"/>
              <w:rPr>
                <w:lang w:val="en-NZ"/>
              </w:rPr>
            </w:pPr>
            <w:r w:rsidRPr="00552F14">
              <w:t>culturally appropriate communication skills to relate to people from diverse backgrounds and people with diverse abilities.</w:t>
            </w:r>
          </w:p>
        </w:tc>
      </w:tr>
      <w:tr w:rsidTr="00F230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Required knowledge</w:t>
            </w:r>
          </w:p>
        </w:tc>
      </w:tr>
      <w:tr w:rsidTr="00F230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ListBullet"/>
            </w:pPr>
            <w:r w:rsidRPr="00552F14">
              <w:t>common law rights and obligations</w:t>
            </w:r>
          </w:p>
          <w:p w:rsidR="00000000" w:rsidRPr="00552F14" w:rsidP="00552F14">
            <w:pPr>
              <w:pStyle w:val="ListBullet"/>
            </w:pPr>
            <w:r w:rsidRPr="00552F14">
              <w:t>decisions and a</w:t>
            </w:r>
            <w:r w:rsidRPr="00552F14">
              <w:t>ctions of regional, national and international union bodies or other unions</w:t>
            </w:r>
          </w:p>
          <w:p w:rsidR="00000000" w:rsidRPr="00552F14" w:rsidP="00552F14">
            <w:pPr>
              <w:pStyle w:val="ListBullet"/>
            </w:pPr>
            <w:r w:rsidRPr="00552F14">
              <w:t>national, state/territory legislation relating to industrial relations, vocational education and training, occupational health and safety (OHS), discrimination and equal employment opportunity</w:t>
            </w:r>
          </w:p>
          <w:p w:rsidR="00000000" w:rsidRPr="00552F14" w:rsidP="00552F14">
            <w:pPr>
              <w:pStyle w:val="ListBullet"/>
            </w:pPr>
            <w:r w:rsidRPr="00552F14">
              <w:t>precedents for similar issues/matters</w:t>
            </w:r>
          </w:p>
          <w:p w:rsidR="00000000" w:rsidRPr="00552F14" w:rsidP="00552F14">
            <w:pPr>
              <w:pStyle w:val="ListBullet"/>
            </w:pPr>
            <w:r w:rsidRPr="00552F14">
              <w:t>relevant employment agree</w:t>
            </w:r>
            <w:r w:rsidRPr="00552F14">
              <w:t>ments, awards and terms, and conditions of employment</w:t>
            </w:r>
          </w:p>
          <w:p w:rsidR="00000000" w:rsidRPr="00552F14" w:rsidP="00552F14">
            <w:pPr>
              <w:pStyle w:val="ListBullet"/>
            </w:pPr>
            <w:r w:rsidRPr="00552F14">
              <w:t>union policies and procedures.</w:t>
            </w:r>
          </w:p>
        </w:tc>
      </w:tr>
    </w:tbl>
    <w:p w:rsidR="00000000" w:rsidRPr="00552F14" w:rsidP="00552F14">
      <w:pPr>
        <w:pStyle w:val="BodyText"/>
      </w:pPr>
    </w:p>
    <w:p w:rsidR="00000000" w:rsidRPr="00552F14" w:rsidP="00552F14">
      <w:pPr>
        <w:pStyle w:val="AllowPageBreak"/>
      </w:pPr>
    </w:p>
    <w:p w:rsidR="00000000" w:rsidRPr="00552F14" w:rsidP="00552F14">
      <w:pPr>
        <w:pStyle w:val="Heading1"/>
      </w:pPr>
      <w:bookmarkStart w:id="10" w:name="O_68148"/>
      <w:bookmarkEnd w:id="10"/>
      <w:r w:rsidRPr="00552F14">
        <w:t>Evidence Guide</w:t>
      </w:r>
    </w:p>
    <w:tbl>
      <w:tblPr>
        <w:tblW w:w="9570" w:type="dxa"/>
        <w:tblLayout w:type="fixed"/>
        <w:tblCellMar>
          <w:left w:w="62" w:type="dxa"/>
          <w:right w:w="62" w:type="dxa"/>
        </w:tblCellMar>
        <w:tblLook w:val="0000"/>
      </w:tblPr>
      <w:tblGrid>
        <w:gridCol w:w="3908"/>
        <w:gridCol w:w="5662"/>
      </w:tblGrid>
      <w:tr w:rsidTr="00F230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EVIDENCE GUIDE</w:t>
            </w:r>
          </w:p>
        </w:tc>
      </w:tr>
      <w:tr w:rsidTr="00F230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t>The Evidence Guide provides advice on assessment and must be read in co</w:t>
            </w:r>
            <w:r w:rsidRPr="00552F14">
              <w:t>njunction with the performance criteria, required skills and knowledge, range statement and the Assessment Guidelines for the Training Package.</w:t>
            </w:r>
          </w:p>
        </w:tc>
      </w:tr>
      <w:tr w:rsidTr="00F230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p>
        </w:tc>
      </w:tr>
      <w:tr w:rsidTr="00F230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Critical aspects for assessment and evidence required to demonstrate competency in th</w:t>
            </w:r>
            <w:r w:rsidRPr="00552F14">
              <w:rPr>
                <w:rStyle w:val="SpecialBold"/>
              </w:rPr>
              <w:t>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BodyText"/>
            </w:pPr>
            <w:r w:rsidRPr="00552F14">
              <w:t>Evidence of the following is essential:</w:t>
            </w:r>
          </w:p>
          <w:p w:rsidR="00000000" w:rsidRPr="00552F14" w:rsidP="00552F14">
            <w:pPr>
              <w:pStyle w:val="ListBullet"/>
            </w:pPr>
            <w:r w:rsidRPr="00552F14">
              <w:t>demonstration of a range of examples where union members have been provided with accurate information about the union, relevant legislation, awards and worker entitlements</w:t>
            </w:r>
          </w:p>
          <w:p w:rsidR="00000000" w:rsidP="00552F14">
            <w:pPr>
              <w:pStyle w:val="ListBullet"/>
              <w:rPr>
                <w:lang w:val="en-NZ"/>
              </w:rPr>
            </w:pPr>
            <w:r w:rsidRPr="00552F14">
              <w:t>knowledge of relevant employment agreements, awards and terms, and conditions of employment.</w:t>
            </w:r>
          </w:p>
        </w:tc>
      </w:tr>
      <w:tr w:rsidTr="00F230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BodyText"/>
            </w:pPr>
            <w:r w:rsidRPr="00552F14">
              <w:t>Assessment must ensure:</w:t>
            </w:r>
          </w:p>
          <w:p w:rsidR="00000000" w:rsidRPr="00552F14" w:rsidP="00552F14">
            <w:pPr>
              <w:pStyle w:val="ListBullet"/>
            </w:pPr>
            <w:r w:rsidRPr="00552F14">
              <w:t>access to workplace and union documents</w:t>
            </w:r>
          </w:p>
          <w:p w:rsidR="00000000" w:rsidRPr="00552F14" w:rsidP="00552F14">
            <w:pPr>
              <w:pStyle w:val="ListBullet"/>
            </w:pPr>
            <w:r w:rsidRPr="00552F14">
              <w:t>examples from work with union members</w:t>
            </w:r>
          </w:p>
          <w:p w:rsidR="00000000" w:rsidP="00552F14">
            <w:pPr>
              <w:pStyle w:val="ListBullet"/>
              <w:rPr>
                <w:lang w:val="en-NZ"/>
              </w:rPr>
            </w:pPr>
            <w:r w:rsidRPr="00552F14">
              <w:t>support fr</w:t>
            </w:r>
            <w:r w:rsidRPr="00552F14">
              <w:t>om union officials.</w:t>
            </w:r>
          </w:p>
        </w:tc>
      </w:tr>
      <w:tr w:rsidTr="00F230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BodyText"/>
            </w:pPr>
            <w:r w:rsidRPr="00552F14">
              <w:t>A range of assessment methods should be used to assess practical skills and knowledge. The following examples are appropriate for this unit:</w:t>
            </w:r>
          </w:p>
          <w:p w:rsidR="00000000" w:rsidRPr="00552F14" w:rsidP="00552F14">
            <w:pPr>
              <w:pStyle w:val="ListBullet"/>
            </w:pPr>
            <w:r w:rsidRPr="00552F14">
              <w:t>analysis of responses to case studies and scenarios</w:t>
            </w:r>
          </w:p>
          <w:p w:rsidR="00000000" w:rsidRPr="00552F14" w:rsidP="00552F14">
            <w:pPr>
              <w:pStyle w:val="ListBullet"/>
            </w:pPr>
            <w:r w:rsidRPr="00552F14">
              <w:t>demonstration of tec</w:t>
            </w:r>
            <w:r w:rsidRPr="00552F14">
              <w:t>hniques</w:t>
            </w:r>
          </w:p>
          <w:p w:rsidR="00000000" w:rsidRPr="00552F14" w:rsidP="00552F14">
            <w:pPr>
              <w:pStyle w:val="ListBullet"/>
            </w:pPr>
            <w:r w:rsidRPr="00552F14">
              <w:t>direct questioning combined with review of portfolios of evidence and third party workplace reports of on-the-job performance by the candidate</w:t>
            </w:r>
          </w:p>
          <w:p w:rsidR="00000000" w:rsidRPr="00552F14" w:rsidP="00552F14">
            <w:pPr>
              <w:pStyle w:val="ListBullet"/>
            </w:pPr>
            <w:r w:rsidRPr="00552F14">
              <w:t>observation of demonstrated techniques in speaking to workers about union matters</w:t>
            </w:r>
          </w:p>
          <w:p w:rsidR="00000000" w:rsidRPr="00552F14" w:rsidP="00552F14">
            <w:pPr>
              <w:pStyle w:val="ListBullet"/>
            </w:pPr>
            <w:r w:rsidRPr="00552F14">
              <w:t>observation of presenta</w:t>
            </w:r>
            <w:r w:rsidRPr="00552F14">
              <w:t>tions</w:t>
            </w:r>
          </w:p>
          <w:p w:rsidR="00000000" w:rsidRPr="00552F14" w:rsidP="00552F14">
            <w:pPr>
              <w:pStyle w:val="ListBullet"/>
            </w:pPr>
            <w:r w:rsidRPr="00552F14">
              <w:t>oral or written questioning to assess knowledge of decisions and actions of regional, national and international union bodies or other unions</w:t>
            </w:r>
          </w:p>
          <w:p w:rsidR="00000000" w:rsidRPr="00552F14" w:rsidP="00552F14">
            <w:pPr>
              <w:pStyle w:val="ListBullet"/>
            </w:pPr>
            <w:r w:rsidRPr="00552F14">
              <w:t>review of methods used to gather information from members</w:t>
            </w:r>
          </w:p>
          <w:p w:rsidR="00000000" w:rsidP="00552F14">
            <w:pPr>
              <w:pStyle w:val="ListBullet"/>
              <w:rPr>
                <w:lang w:val="en-NZ"/>
              </w:rPr>
            </w:pPr>
            <w:r w:rsidRPr="00552F14">
              <w:t>review of information provided to members.</w:t>
            </w:r>
          </w:p>
        </w:tc>
      </w:tr>
      <w:tr w:rsidTr="00F230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BodyText"/>
            </w:pPr>
            <w:r w:rsidRPr="00552F14">
              <w:t>Holistic assessment with other units relevant to the industry sector, workplace and job role is recommended, for example:</w:t>
            </w:r>
          </w:p>
          <w:p w:rsidR="00000000" w:rsidRPr="00552F14" w:rsidP="00552F14">
            <w:pPr>
              <w:pStyle w:val="ListBullet"/>
            </w:pPr>
            <w:r w:rsidRPr="00552F14">
              <w:t>other workplace relations units.</w:t>
            </w:r>
          </w:p>
        </w:tc>
      </w:tr>
    </w:tbl>
    <w:p w:rsidR="00000000" w:rsidRPr="00552F14" w:rsidP="00552F14">
      <w:pPr>
        <w:pStyle w:val="BodyText"/>
      </w:pPr>
    </w:p>
    <w:p w:rsidR="00000000" w:rsidRPr="00552F14" w:rsidP="00552F14">
      <w:pPr>
        <w:pStyle w:val="AllowPageBreak"/>
      </w:pPr>
    </w:p>
    <w:p w:rsidR="00000000" w:rsidRPr="00552F14" w:rsidP="00552F14">
      <w:pPr>
        <w:pStyle w:val="Heading1"/>
      </w:pPr>
      <w:bookmarkStart w:id="11" w:name="O_68149"/>
      <w:bookmarkEnd w:id="11"/>
      <w:r w:rsidRPr="00552F14">
        <w:t>Range Statement</w:t>
      </w:r>
    </w:p>
    <w:tbl>
      <w:tblPr>
        <w:tblW w:w="0" w:type="auto"/>
        <w:tblLayout w:type="fixed"/>
        <w:tblCellMar>
          <w:left w:w="62" w:type="dxa"/>
          <w:right w:w="62" w:type="dxa"/>
        </w:tblCellMar>
        <w:tblLook w:val="0000"/>
      </w:tblPr>
      <w:tblGrid>
        <w:gridCol w:w="3508"/>
        <w:gridCol w:w="5014"/>
      </w:tblGrid>
      <w:tr w:rsidTr="00F230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RANGE STATEMENT</w:t>
            </w:r>
          </w:p>
        </w:tc>
      </w:tr>
      <w:tr w:rsidTr="00F230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t>The range statement relates to the unit of competency as a whole. It allows for different work environments and situations that may affect performance. Bold italicised wording, if used in the performance criteria, is detailed below. Essential operating con</w:t>
            </w:r>
            <w:r w:rsidRPr="00552F14">
              <w:t>ditions that may be present with training and assessment (depending on the work situation, needs of the candidate, accessibility of the item, and local industry and regional contexts) may also be included.</w:t>
            </w:r>
          </w:p>
        </w:tc>
      </w:tr>
      <w:tr w:rsidTr="00F2303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BoldandItalics"/>
              </w:rPr>
              <w:t>Appropriate methods</w:t>
            </w:r>
            <w:r w:rsidRPr="00552F14">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ListBullet"/>
            </w:pPr>
            <w:r w:rsidRPr="00552F14">
              <w:t xml:space="preserve">documents and </w:t>
            </w:r>
            <w:r w:rsidRPr="00552F14">
              <w:t>other information</w:t>
            </w:r>
          </w:p>
          <w:p w:rsidR="00000000" w:rsidRPr="00552F14" w:rsidP="00552F14">
            <w:pPr>
              <w:pStyle w:val="ListBullet"/>
            </w:pPr>
            <w:r w:rsidRPr="00552F14">
              <w:t>interviews in the workplace or elsewhere</w:t>
            </w:r>
          </w:p>
          <w:p w:rsidR="00000000" w:rsidRPr="00552F14" w:rsidP="00552F14">
            <w:pPr>
              <w:pStyle w:val="ListBullet"/>
            </w:pPr>
            <w:r w:rsidRPr="00552F14">
              <w:t>surveys</w:t>
            </w:r>
          </w:p>
          <w:p w:rsidR="00000000" w:rsidP="00552F14">
            <w:pPr>
              <w:pStyle w:val="ListBullet"/>
              <w:rPr>
                <w:lang w:val="en-NZ"/>
              </w:rPr>
            </w:pPr>
            <w:r w:rsidRPr="00552F14">
              <w:t>workplace organising committee meetings</w:t>
            </w:r>
          </w:p>
        </w:tc>
      </w:tr>
      <w:tr w:rsidTr="00F2303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BoldandItalics"/>
              </w:rPr>
              <w:t>Sources of information</w:t>
            </w:r>
            <w:r w:rsidRPr="00552F14">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ListBullet"/>
            </w:pPr>
            <w:r w:rsidRPr="00552F14">
              <w:t>awards, agreements, legislation or common law</w:t>
            </w:r>
          </w:p>
          <w:p w:rsidR="00000000" w:rsidRPr="00552F14" w:rsidP="00552F14">
            <w:pPr>
              <w:pStyle w:val="ListBullet"/>
            </w:pPr>
            <w:r w:rsidRPr="00552F14">
              <w:t>grievances or disputes process</w:t>
            </w:r>
          </w:p>
          <w:p w:rsidR="00000000" w:rsidRPr="00552F14" w:rsidP="00552F14">
            <w:pPr>
              <w:pStyle w:val="ListBullet"/>
            </w:pPr>
            <w:r w:rsidRPr="00552F14">
              <w:t xml:space="preserve">union and workplace policies </w:t>
            </w:r>
          </w:p>
          <w:p w:rsidR="00000000" w:rsidP="00552F14">
            <w:pPr>
              <w:pStyle w:val="ListBullet"/>
              <w:rPr>
                <w:lang w:val="en-NZ"/>
              </w:rPr>
            </w:pPr>
            <w:r w:rsidRPr="00552F14">
              <w:t>workplace precedents</w:t>
            </w:r>
          </w:p>
        </w:tc>
      </w:tr>
      <w:tr w:rsidTr="00F2303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BoldandItalics"/>
              </w:rPr>
              <w:t>Effective communication techniques</w:t>
            </w:r>
            <w:r w:rsidRPr="00552F14">
              <w:t xml:space="preserve"> refers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ListBullet"/>
            </w:pPr>
            <w:r w:rsidRPr="00552F14">
              <w:t>active listening</w:t>
            </w:r>
          </w:p>
          <w:p w:rsidR="00000000" w:rsidRPr="00552F14" w:rsidP="00552F14">
            <w:pPr>
              <w:pStyle w:val="ListBullet"/>
            </w:pPr>
            <w:r w:rsidRPr="00552F14">
              <w:t xml:space="preserve">analysing and summarising </w:t>
            </w:r>
          </w:p>
          <w:p w:rsidR="00000000" w:rsidRPr="00552F14" w:rsidP="00552F14">
            <w:pPr>
              <w:pStyle w:val="ListBullet"/>
            </w:pPr>
            <w:r w:rsidRPr="00552F14">
              <w:t>body language</w:t>
            </w:r>
          </w:p>
          <w:p w:rsidR="00000000" w:rsidRPr="00552F14" w:rsidP="00552F14">
            <w:pPr>
              <w:pStyle w:val="ListBullet"/>
            </w:pPr>
            <w:r w:rsidRPr="00552F14">
              <w:t>interpersonal and language style</w:t>
            </w:r>
          </w:p>
          <w:p w:rsidR="00000000" w:rsidRPr="00552F14" w:rsidP="00552F14">
            <w:pPr>
              <w:pStyle w:val="ListBullet"/>
            </w:pPr>
            <w:r w:rsidRPr="00552F14">
              <w:t xml:space="preserve">plain English </w:t>
            </w:r>
          </w:p>
          <w:p w:rsidR="00000000" w:rsidP="00552F14">
            <w:pPr>
              <w:pStyle w:val="ListBullet"/>
              <w:rPr>
                <w:lang w:val="en-NZ"/>
              </w:rPr>
            </w:pPr>
            <w:r w:rsidRPr="00552F14">
              <w:t>questioning (use of open or closed questions)</w:t>
            </w:r>
          </w:p>
        </w:tc>
      </w:tr>
      <w:tr w:rsidTr="00F2303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BoldandItalics"/>
              </w:rPr>
              <w:t>Opportunities to inv</w:t>
            </w:r>
            <w:r w:rsidRPr="00552F14">
              <w:rPr>
                <w:rStyle w:val="BoldandItalics"/>
              </w:rPr>
              <w:t>olve other members</w:t>
            </w:r>
            <w:r w:rsidRPr="00552F14">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ListBullet"/>
            </w:pPr>
            <w:r w:rsidRPr="00552F14">
              <w:t>attending a meeting</w:t>
            </w:r>
          </w:p>
          <w:p w:rsidR="00000000" w:rsidRPr="00552F14" w:rsidP="00552F14">
            <w:pPr>
              <w:pStyle w:val="ListBullet"/>
            </w:pPr>
            <w:r w:rsidRPr="00552F14">
              <w:t>involvement in a workplace election</w:t>
            </w:r>
          </w:p>
          <w:p w:rsidR="00000000" w:rsidRPr="00552F14" w:rsidP="00552F14">
            <w:pPr>
              <w:pStyle w:val="ListBullet"/>
            </w:pPr>
            <w:r w:rsidRPr="00552F14">
              <w:t>joining a workplace organising committee</w:t>
            </w:r>
          </w:p>
          <w:p w:rsidR="00000000" w:rsidRPr="00552F14" w:rsidP="00552F14">
            <w:pPr>
              <w:pStyle w:val="ListBullet"/>
            </w:pPr>
            <w:r w:rsidRPr="00552F14">
              <w:t xml:space="preserve">participating in a workplace activity, e.g. drafting a pamphlet </w:t>
            </w:r>
          </w:p>
          <w:p w:rsidR="00000000" w:rsidP="00552F14">
            <w:pPr>
              <w:pStyle w:val="ListBullet"/>
              <w:rPr>
                <w:lang w:val="en-NZ"/>
              </w:rPr>
            </w:pPr>
            <w:r w:rsidRPr="00552F14">
              <w:t xml:space="preserve">participating in an OHS or other committee </w:t>
            </w:r>
          </w:p>
        </w:tc>
      </w:tr>
      <w:tr w:rsidTr="00F2303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BoldandItalics"/>
              </w:rPr>
              <w:t>Specialist servi</w:t>
            </w:r>
            <w:r w:rsidRPr="00552F14">
              <w:rPr>
                <w:rStyle w:val="BoldandItalics"/>
              </w:rPr>
              <w:t>ces</w:t>
            </w:r>
            <w:r w:rsidRPr="00552F14">
              <w:t xml:space="preserve"> may involve: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ListBullet"/>
            </w:pPr>
            <w:r w:rsidRPr="00552F14">
              <w:t>referral to a counselling or conciliation/mediation service</w:t>
            </w:r>
          </w:p>
          <w:p w:rsidR="00000000" w:rsidRPr="00552F14" w:rsidP="00552F14">
            <w:pPr>
              <w:pStyle w:val="ListBullet"/>
            </w:pPr>
            <w:r w:rsidRPr="00552F14">
              <w:t xml:space="preserve">referral to a senior union officer </w:t>
            </w:r>
          </w:p>
          <w:p w:rsidR="00000000" w:rsidRPr="00552F14" w:rsidP="00552F14">
            <w:pPr>
              <w:pStyle w:val="ListBullet"/>
            </w:pPr>
            <w:r w:rsidRPr="00552F14">
              <w:t>referral to legal counsel</w:t>
            </w:r>
          </w:p>
          <w:p w:rsidR="00000000" w:rsidRPr="00552F14" w:rsidP="00552F14">
            <w:pPr>
              <w:pStyle w:val="ListBullet"/>
            </w:pPr>
            <w:r w:rsidRPr="00552F14">
              <w:t>relevant agency or tribunal, e.g. industrial relations tribunal</w:t>
            </w:r>
          </w:p>
        </w:tc>
      </w:tr>
    </w:tbl>
    <w:p w:rsidR="00F2303A" w:rsidP="00552F14">
      <w:pPr>
        <w:pStyle w:val="BodyText"/>
      </w:pPr>
    </w:p>
    <w:p w:rsidR="00F2303A" w:rsidP="00552F14">
      <w:pPr>
        <w:pStyle w:val="BodyText"/>
      </w:pPr>
    </w:p>
    <w:p w:rsidR="00000000" w:rsidRPr="00552F14" w:rsidP="00552F14">
      <w:pPr>
        <w:pStyle w:val="Heading1"/>
      </w:pPr>
      <w:bookmarkStart w:id="12" w:name="O_68150"/>
      <w:bookmarkEnd w:id="12"/>
      <w:r w:rsidRPr="00552F14">
        <w:t>Unit Sector(s)</w:t>
      </w:r>
    </w:p>
    <w:tbl>
      <w:tblPr>
        <w:tblW w:w="0" w:type="auto"/>
        <w:tblLayout w:type="fixed"/>
        <w:tblCellMar>
          <w:left w:w="62" w:type="dxa"/>
          <w:right w:w="62" w:type="dxa"/>
        </w:tblCellMar>
        <w:tblLook w:val="0000"/>
      </w:tblPr>
      <w:tblGrid>
        <w:gridCol w:w="2654"/>
        <w:gridCol w:w="5868"/>
      </w:tblGrid>
      <w:tr w:rsidTr="00F2303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BodyText"/>
            </w:pPr>
          </w:p>
        </w:tc>
      </w:tr>
    </w:tbl>
    <w:p w:rsidR="00000000" w:rsidRPr="00552F14" w:rsidP="00552F14">
      <w:pPr>
        <w:pStyle w:val="BodyText"/>
      </w:pPr>
    </w:p>
    <w:p w:rsidR="00000000" w:rsidRPr="00552F14" w:rsidP="00552F14">
      <w:pPr>
        <w:pStyle w:val="AllowPageBreak"/>
      </w:pPr>
    </w:p>
    <w:p w:rsidR="00000000" w:rsidRPr="00552F14" w:rsidP="00552F14">
      <w:pPr>
        <w:pStyle w:val="Heading1"/>
      </w:pPr>
      <w:bookmarkStart w:id="13" w:name="O_154649"/>
      <w:bookmarkEnd w:id="13"/>
      <w:r w:rsidRPr="00552F14">
        <w:t>Competency field</w:t>
      </w:r>
    </w:p>
    <w:tbl>
      <w:tblPr>
        <w:tblW w:w="0" w:type="auto"/>
        <w:tblLayout w:type="fixed"/>
        <w:tblCellMar>
          <w:left w:w="62" w:type="dxa"/>
          <w:right w:w="62" w:type="dxa"/>
        </w:tblCellMar>
        <w:tblLook w:val="0000"/>
      </w:tblPr>
      <w:tblGrid>
        <w:gridCol w:w="2776"/>
        <w:gridCol w:w="5746"/>
      </w:tblGrid>
      <w:tr w:rsidTr="00F2303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BodyText"/>
            </w:pPr>
            <w:r w:rsidRPr="00552F14">
              <w:t>Workforce Development - Workplace Relations</w:t>
            </w:r>
          </w:p>
        </w:tc>
      </w:tr>
    </w:tbl>
    <w:p w:rsidR="00000000" w:rsidRPr="00552F14" w:rsidP="00552F14">
      <w:pPr>
        <w:pStyle w:val="BodyText"/>
      </w:pPr>
    </w:p>
    <w:p w:rsidR="00000000" w:rsidRPr="00552F14" w:rsidP="00552F14">
      <w:pPr>
        <w:pStyle w:val="AllowPageBreak"/>
      </w:pPr>
    </w:p>
    <w:p w:rsidR="00000000" w:rsidRPr="00552F14" w:rsidP="00552F14">
      <w:pPr>
        <w:pStyle w:val="Heading1"/>
      </w:pPr>
      <w:bookmarkStart w:id="14" w:name="O_154648"/>
      <w:bookmarkEnd w:id="14"/>
      <w:r w:rsidRPr="00552F14">
        <w:t>Co-requisite units</w:t>
      </w:r>
    </w:p>
    <w:tbl>
      <w:tblPr>
        <w:tblW w:w="0" w:type="auto"/>
        <w:tblLayout w:type="fixed"/>
        <w:tblCellMar>
          <w:left w:w="62" w:type="dxa"/>
          <w:right w:w="62" w:type="dxa"/>
        </w:tblCellMar>
        <w:tblLook w:val="0000"/>
      </w:tblPr>
      <w:tblGrid>
        <w:gridCol w:w="2641"/>
        <w:gridCol w:w="1322"/>
        <w:gridCol w:w="4559"/>
      </w:tblGrid>
      <w:tr w:rsidTr="00F230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r w:rsidRPr="00552F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230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F14">
            <w:pPr>
              <w:pStyle w:val="BodyText"/>
              <w:rPr>
                <w:lang w:val="en-NZ"/>
              </w:rPr>
            </w:pPr>
          </w:p>
        </w:tc>
      </w:tr>
      <w:tr w:rsidTr="00F230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F14" w:rsidP="00552F14">
            <w:pPr>
              <w:pStyle w:val="BodyText"/>
            </w:pPr>
          </w:p>
        </w:tc>
      </w:tr>
    </w:tbl>
    <w:p w:rsidR="00000000" w:rsidRPr="00552F14" w:rsidP="00552F14">
      <w:pPr>
        <w:pStyle w:val="BodyText"/>
      </w:pPr>
    </w:p>
    <w:p w:rsidR="00000000" w:rsidRPr="00552F14" w:rsidP="00552F14"/>
    <w:sectPr w:rsidSect="00552F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03A" w:rsidP="00F230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03A" w:rsidP="00552F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303A" w:rsidP="00552F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303A" w:rsidP="00552F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03A" w:rsidP="00F230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03A" w:rsidP="00552F14">
    <w:pPr>
      <w:pStyle w:val="Header"/>
      <w:framePr w:wrap="around"/>
    </w:pPr>
    <w:r>
      <w:fldChar w:fldCharType="begin"/>
    </w:r>
    <w:r>
      <w:instrText xml:space="preserve"> TITLE   \* MERGEFORMAT </w:instrText>
    </w:r>
    <w:r>
      <w:fldChar w:fldCharType="separate"/>
    </w:r>
    <w:r>
      <w:t>BSBWRK407A Provide advice to union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303A" w:rsidP="00552F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C012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3415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F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2F14"/>
    <w:pPr>
      <w:spacing w:before="360" w:after="60"/>
      <w:outlineLvl w:val="0"/>
    </w:pPr>
    <w:rPr>
      <w:sz w:val="32"/>
    </w:rPr>
  </w:style>
  <w:style w:type="paragraph" w:styleId="Heading2">
    <w:name w:val="heading 2"/>
    <w:basedOn w:val="HeadingBase"/>
    <w:next w:val="BodyText"/>
    <w:link w:val="Heading2Char"/>
    <w:qFormat/>
    <w:rsid w:val="00552F14"/>
    <w:pPr>
      <w:keepLines/>
      <w:spacing w:before="240" w:after="120"/>
      <w:outlineLvl w:val="1"/>
    </w:pPr>
    <w:rPr>
      <w:sz w:val="28"/>
      <w:szCs w:val="40"/>
    </w:rPr>
  </w:style>
  <w:style w:type="paragraph" w:styleId="Heading3">
    <w:name w:val="heading 3"/>
    <w:basedOn w:val="HeadingBase"/>
    <w:next w:val="BodyText"/>
    <w:link w:val="Heading3Char"/>
    <w:qFormat/>
    <w:rsid w:val="00552F14"/>
    <w:pPr>
      <w:spacing w:before="180" w:after="120"/>
      <w:outlineLvl w:val="2"/>
    </w:pPr>
    <w:rPr>
      <w:spacing w:val="-10"/>
      <w:kern w:val="32"/>
    </w:rPr>
  </w:style>
  <w:style w:type="paragraph" w:styleId="Heading4">
    <w:name w:val="heading 4"/>
    <w:basedOn w:val="HeadingBase"/>
    <w:next w:val="BodyText"/>
    <w:link w:val="Heading4Char"/>
    <w:qFormat/>
    <w:rsid w:val="00552F14"/>
    <w:pPr>
      <w:spacing w:before="160" w:after="120"/>
      <w:outlineLvl w:val="3"/>
    </w:pPr>
    <w:rPr>
      <w:sz w:val="22"/>
    </w:rPr>
  </w:style>
  <w:style w:type="paragraph" w:styleId="Heading5">
    <w:name w:val="heading 5"/>
    <w:basedOn w:val="HeadingBase"/>
    <w:next w:val="Normal"/>
    <w:link w:val="Heading5Char"/>
    <w:qFormat/>
    <w:rsid w:val="00552F14"/>
    <w:pPr>
      <w:spacing w:before="80"/>
      <w:outlineLvl w:val="4"/>
    </w:pPr>
    <w:rPr>
      <w:color w:val="918585"/>
      <w:sz w:val="20"/>
    </w:rPr>
  </w:style>
  <w:style w:type="paragraph" w:styleId="Heading6">
    <w:name w:val="heading 6"/>
    <w:basedOn w:val="HeadingBase"/>
    <w:next w:val="Normal"/>
    <w:link w:val="Heading6Char"/>
    <w:qFormat/>
    <w:rsid w:val="00552F14"/>
    <w:pPr>
      <w:spacing w:before="60"/>
      <w:outlineLvl w:val="5"/>
    </w:pPr>
    <w:rPr>
      <w:color w:val="918585"/>
      <w:sz w:val="20"/>
    </w:rPr>
  </w:style>
  <w:style w:type="paragraph" w:styleId="Heading7">
    <w:name w:val="heading 7"/>
    <w:basedOn w:val="Normal"/>
    <w:next w:val="Normal"/>
    <w:link w:val="Heading7Char"/>
    <w:qFormat/>
    <w:rsid w:val="00552F14"/>
    <w:pPr>
      <w:ind w:left="720"/>
      <w:outlineLvl w:val="6"/>
    </w:pPr>
    <w:rPr>
      <w:i/>
    </w:rPr>
  </w:style>
  <w:style w:type="paragraph" w:styleId="Heading8">
    <w:name w:val="heading 8"/>
    <w:basedOn w:val="Normal"/>
    <w:next w:val="Normal"/>
    <w:link w:val="Heading8Char"/>
    <w:qFormat/>
    <w:rsid w:val="00552F14"/>
    <w:pPr>
      <w:ind w:left="720"/>
      <w:outlineLvl w:val="7"/>
    </w:pPr>
    <w:rPr>
      <w:i/>
    </w:rPr>
  </w:style>
  <w:style w:type="paragraph" w:styleId="Heading9">
    <w:name w:val="heading 9"/>
    <w:basedOn w:val="Normal"/>
    <w:next w:val="Normal"/>
    <w:link w:val="Heading9Char"/>
    <w:qFormat/>
    <w:rsid w:val="00552F14"/>
    <w:pPr>
      <w:ind w:left="720"/>
      <w:outlineLvl w:val="8"/>
    </w:pPr>
    <w:rPr>
      <w:i/>
    </w:rPr>
  </w:style>
  <w:style w:type="character" w:default="1" w:styleId="DefaultParagraphFont">
    <w:name w:val="Default Paragraph Font"/>
    <w:uiPriority w:val="1"/>
    <w:unhideWhenUsed/>
    <w:rsid w:val="00552F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F14"/>
  </w:style>
  <w:style w:type="character" w:customStyle="1" w:styleId="Heading1Char">
    <w:name w:val="Heading 1 Char"/>
    <w:basedOn w:val="DefaultParagraphFont"/>
    <w:link w:val="Heading1"/>
    <w:rsid w:val="00552F14"/>
    <w:rPr>
      <w:rFonts w:ascii="Times New Roman" w:eastAsia="Times New Roman" w:hAnsi="Times New Roman" w:cs="Times New Roman"/>
      <w:b/>
      <w:sz w:val="32"/>
      <w:szCs w:val="20"/>
      <w:lang w:eastAsia="en-US"/>
    </w:rPr>
  </w:style>
  <w:style w:type="paragraph" w:styleId="BodyText">
    <w:name w:val="Body Text"/>
    <w:basedOn w:val="Normal"/>
    <w:link w:val="BodyTextChar"/>
    <w:rsid w:val="00552F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2F14"/>
    <w:rPr>
      <w:rFonts w:ascii="Times New Roman" w:eastAsia="Times New Roman" w:hAnsi="Times New Roman" w:cs="Times New Roman"/>
      <w:sz w:val="24"/>
      <w:lang w:val="en-US" w:eastAsia="en-US"/>
    </w:rPr>
  </w:style>
  <w:style w:type="paragraph" w:styleId="Footer">
    <w:name w:val="footer"/>
    <w:basedOn w:val="Normal"/>
    <w:link w:val="FooterChar"/>
    <w:rsid w:val="00552F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F14"/>
    <w:rPr>
      <w:rFonts w:ascii="Times New Roman" w:eastAsia="Times New Roman" w:hAnsi="Times New Roman" w:cs="Times New Roman"/>
      <w:sz w:val="16"/>
      <w:lang w:val="en-US" w:eastAsia="en-US"/>
    </w:rPr>
  </w:style>
  <w:style w:type="paragraph" w:styleId="List">
    <w:name w:val="List"/>
    <w:basedOn w:val="BodyText"/>
    <w:next w:val="BodyText"/>
    <w:rsid w:val="00552F14"/>
    <w:pPr>
      <w:tabs>
        <w:tab w:val="left" w:pos="340"/>
      </w:tabs>
      <w:spacing w:before="60" w:after="60"/>
      <w:ind w:left="340" w:hanging="340"/>
    </w:pPr>
  </w:style>
  <w:style w:type="paragraph" w:styleId="ListBullet">
    <w:name w:val="List Bullet"/>
    <w:basedOn w:val="List"/>
    <w:rsid w:val="00552F14"/>
    <w:pPr>
      <w:numPr>
        <w:numId w:val="12"/>
      </w:numPr>
      <w:tabs>
        <w:tab w:val="clear" w:pos="340"/>
      </w:tabs>
      <w:spacing w:before="40" w:after="40"/>
    </w:pPr>
  </w:style>
  <w:style w:type="character" w:customStyle="1" w:styleId="SpecialBold">
    <w:name w:val="Special Bold"/>
    <w:basedOn w:val="DefaultParagraphFont"/>
    <w:rsid w:val="00552F14"/>
    <w:rPr>
      <w:b/>
      <w:spacing w:val="0"/>
    </w:rPr>
  </w:style>
  <w:style w:type="paragraph" w:styleId="Header">
    <w:name w:val="header"/>
    <w:basedOn w:val="Normal"/>
    <w:link w:val="HeaderChar"/>
    <w:rsid w:val="00552F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F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2F14"/>
    <w:pPr>
      <w:spacing w:before="240" w:after="120"/>
      <w:outlineLvl w:val="0"/>
    </w:pPr>
    <w:rPr>
      <w:rFonts w:ascii="Times New Roman" w:hAnsi="Times New Roman"/>
      <w:b/>
      <w:sz w:val="28"/>
    </w:rPr>
  </w:style>
  <w:style w:type="paragraph" w:customStyle="1" w:styleId="AllowPageBreak">
    <w:name w:val="AllowPageBreak"/>
    <w:rsid w:val="00552F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2F14"/>
    <w:pPr>
      <w:tabs>
        <w:tab w:val="left" w:pos="680"/>
      </w:tabs>
      <w:spacing w:before="60" w:after="60"/>
      <w:ind w:left="680" w:hanging="340"/>
    </w:pPr>
  </w:style>
  <w:style w:type="character" w:customStyle="1" w:styleId="BoldandItalics">
    <w:name w:val="Bold and Italics"/>
    <w:qFormat/>
    <w:rsid w:val="00552F14"/>
    <w:rPr>
      <w:b/>
      <w:i/>
      <w:u w:val="none"/>
    </w:rPr>
  </w:style>
  <w:style w:type="character" w:customStyle="1" w:styleId="Heading2Char">
    <w:name w:val="Heading 2 Char"/>
    <w:basedOn w:val="DefaultParagraphFont"/>
    <w:link w:val="Heading2"/>
    <w:rsid w:val="00552F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F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F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F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F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F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2F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2F14"/>
    <w:rPr>
      <w:rFonts w:ascii="Courier New" w:eastAsia="Times New Roman" w:hAnsi="Courier New" w:cs="Times New Roman"/>
      <w:i/>
      <w:szCs w:val="20"/>
      <w:lang w:val="en-US" w:eastAsia="en-US"/>
    </w:rPr>
  </w:style>
  <w:style w:type="paragraph" w:customStyle="1" w:styleId="HeadingBase">
    <w:name w:val="Heading Base"/>
    <w:rsid w:val="00552F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F14"/>
    <w:pPr>
      <w:tabs>
        <w:tab w:val="right" w:leader="dot" w:pos="9072"/>
      </w:tabs>
      <w:ind w:left="567"/>
    </w:pPr>
    <w:rPr>
      <w:szCs w:val="22"/>
    </w:rPr>
  </w:style>
  <w:style w:type="paragraph" w:customStyle="1" w:styleId="TOCBase">
    <w:name w:val="TOC Base"/>
    <w:rsid w:val="00552F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F14"/>
    <w:pPr>
      <w:tabs>
        <w:tab w:val="right" w:leader="dot" w:pos="9072"/>
      </w:tabs>
      <w:spacing w:before="40" w:after="40"/>
      <w:ind w:left="284"/>
    </w:pPr>
    <w:rPr>
      <w:rFonts w:ascii="Times New Roman" w:hAnsi="Times New Roman"/>
    </w:rPr>
  </w:style>
  <w:style w:type="paragraph" w:styleId="TOC1">
    <w:name w:val="toc 1"/>
    <w:basedOn w:val="TOCBase"/>
    <w:next w:val="Normal"/>
    <w:rsid w:val="00552F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2F14"/>
    <w:pPr>
      <w:spacing w:before="5040"/>
      <w:jc w:val="center"/>
    </w:pPr>
    <w:rPr>
      <w:sz w:val="48"/>
      <w:szCs w:val="72"/>
      <w:lang w:val="en-US"/>
    </w:rPr>
  </w:style>
  <w:style w:type="character" w:customStyle="1" w:styleId="TitleChar">
    <w:name w:val="Title Char"/>
    <w:basedOn w:val="DefaultParagraphFont"/>
    <w:link w:val="Title"/>
    <w:rsid w:val="00552F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F14"/>
    <w:pPr>
      <w:tabs>
        <w:tab w:val="left" w:pos="3600"/>
        <w:tab w:val="left" w:pos="3958"/>
      </w:tabs>
    </w:pPr>
  </w:style>
  <w:style w:type="paragraph" w:customStyle="1" w:styleId="Note">
    <w:name w:val="Note"/>
    <w:basedOn w:val="BodyText"/>
    <w:rsid w:val="00552F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2F14"/>
    <w:pPr>
      <w:framePr w:wrap="auto" w:hAnchor="text" w:y="6049"/>
    </w:pPr>
    <w:rPr>
      <w:color w:val="000000"/>
      <w:sz w:val="40"/>
    </w:rPr>
  </w:style>
  <w:style w:type="paragraph" w:customStyle="1" w:styleId="TOCTitle">
    <w:name w:val="TOCTitle"/>
    <w:basedOn w:val="Heading1"/>
    <w:rsid w:val="00552F14"/>
    <w:pPr>
      <w:spacing w:after="240"/>
      <w:jc w:val="center"/>
      <w:outlineLvl w:val="9"/>
    </w:pPr>
    <w:rPr>
      <w:caps/>
    </w:rPr>
  </w:style>
  <w:style w:type="paragraph" w:customStyle="1" w:styleId="Version">
    <w:name w:val="Version"/>
    <w:rsid w:val="00552F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2F14"/>
    <w:pPr>
      <w:numPr>
        <w:numId w:val="13"/>
      </w:numPr>
      <w:tabs>
        <w:tab w:val="clear" w:pos="680"/>
      </w:tabs>
    </w:pPr>
  </w:style>
  <w:style w:type="paragraph" w:styleId="Index1">
    <w:name w:val="index 1"/>
    <w:basedOn w:val="Normal"/>
    <w:next w:val="Normal"/>
    <w:semiHidden/>
    <w:rsid w:val="00552F14"/>
    <w:pPr>
      <w:keepNext w:val="0"/>
      <w:tabs>
        <w:tab w:val="right" w:pos="4176"/>
      </w:tabs>
      <w:ind w:left="198" w:hanging="198"/>
    </w:pPr>
    <w:rPr>
      <w:rFonts w:ascii="Garamond" w:hAnsi="Garamond"/>
    </w:rPr>
  </w:style>
  <w:style w:type="paragraph" w:styleId="IndexHeading">
    <w:name w:val="index heading"/>
    <w:basedOn w:val="Normal"/>
    <w:next w:val="Index1"/>
    <w:semiHidden/>
    <w:rsid w:val="00552F14"/>
    <w:pPr>
      <w:spacing w:before="120" w:after="120"/>
    </w:pPr>
    <w:rPr>
      <w:rFonts w:ascii="Arial" w:hAnsi="Arial"/>
      <w:b/>
      <w:color w:val="918585"/>
      <w:sz w:val="24"/>
    </w:rPr>
  </w:style>
  <w:style w:type="paragraph" w:customStyle="1" w:styleId="Chapter">
    <w:name w:val="Chapter"/>
    <w:basedOn w:val="Normal"/>
    <w:rsid w:val="00552F14"/>
    <w:pPr>
      <w:spacing w:before="240"/>
    </w:pPr>
    <w:rPr>
      <w:rFonts w:ascii="Times New Roman" w:hAnsi="Times New Roman"/>
      <w:smallCaps/>
      <w:spacing w:val="80"/>
      <w:sz w:val="28"/>
    </w:rPr>
  </w:style>
  <w:style w:type="paragraph" w:customStyle="1" w:styleId="InChapter">
    <w:name w:val="InChapter"/>
    <w:basedOn w:val="Heading3"/>
    <w:rsid w:val="00552F14"/>
    <w:pPr>
      <w:spacing w:after="240"/>
      <w:outlineLvl w:val="9"/>
    </w:pPr>
    <w:rPr>
      <w:noProof/>
    </w:rPr>
  </w:style>
  <w:style w:type="paragraph" w:styleId="Index2">
    <w:name w:val="index 2"/>
    <w:basedOn w:val="Normal"/>
    <w:next w:val="Normal"/>
    <w:semiHidden/>
    <w:rsid w:val="00552F14"/>
    <w:pPr>
      <w:tabs>
        <w:tab w:val="right" w:pos="4176"/>
      </w:tabs>
      <w:ind w:left="568" w:hanging="284"/>
    </w:pPr>
    <w:rPr>
      <w:rFonts w:ascii="Garamond" w:hAnsi="Garamond"/>
    </w:rPr>
  </w:style>
  <w:style w:type="paragraph" w:customStyle="1" w:styleId="Byline">
    <w:name w:val="Byline"/>
    <w:rsid w:val="00552F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F14"/>
    <w:pPr>
      <w:tabs>
        <w:tab w:val="clear" w:pos="3600"/>
        <w:tab w:val="clear" w:pos="3958"/>
      </w:tabs>
      <w:jc w:val="right"/>
    </w:pPr>
  </w:style>
  <w:style w:type="character" w:styleId="Emphasis">
    <w:name w:val="Emphasis"/>
    <w:basedOn w:val="DefaultParagraphFont"/>
    <w:qFormat/>
    <w:rsid w:val="00552F14"/>
    <w:rPr>
      <w:i/>
    </w:rPr>
  </w:style>
  <w:style w:type="paragraph" w:styleId="Caption">
    <w:name w:val="caption"/>
    <w:basedOn w:val="BodyText"/>
    <w:next w:val="Normal"/>
    <w:qFormat/>
    <w:rsid w:val="00552F14"/>
    <w:pPr>
      <w:framePr w:w="2268" w:hSpace="181" w:vSpace="181" w:wrap="around" w:vAnchor="text" w:hAnchor="page" w:x="1135" w:y="285" w:anchorLock="1"/>
    </w:pPr>
    <w:rPr>
      <w:i/>
    </w:rPr>
  </w:style>
  <w:style w:type="paragraph" w:customStyle="1" w:styleId="MiniTOCTitle">
    <w:name w:val="MiniTOCTitle"/>
    <w:basedOn w:val="Heading4"/>
    <w:rsid w:val="00552F14"/>
    <w:pPr>
      <w:spacing w:before="240"/>
      <w:outlineLvl w:val="9"/>
    </w:pPr>
    <w:rPr>
      <w:noProof/>
      <w:sz w:val="24"/>
    </w:rPr>
  </w:style>
  <w:style w:type="paragraph" w:customStyle="1" w:styleId="MiniTOCItem">
    <w:name w:val="MiniTOCItem"/>
    <w:basedOn w:val="ListBullet"/>
    <w:rsid w:val="00552F14"/>
    <w:pPr>
      <w:numPr>
        <w:numId w:val="0"/>
      </w:numPr>
      <w:tabs>
        <w:tab w:val="right" w:leader="dot" w:pos="6521"/>
      </w:tabs>
      <w:spacing w:before="0" w:after="0"/>
    </w:pPr>
  </w:style>
  <w:style w:type="paragraph" w:customStyle="1" w:styleId="TOFTitle">
    <w:name w:val="TOFTitle"/>
    <w:basedOn w:val="TOCTitle"/>
    <w:rsid w:val="00552F14"/>
  </w:style>
  <w:style w:type="paragraph" w:styleId="TableofFigures">
    <w:name w:val="table of figures"/>
    <w:basedOn w:val="Normal"/>
    <w:next w:val="Normal"/>
    <w:semiHidden/>
    <w:rsid w:val="00552F14"/>
    <w:pPr>
      <w:tabs>
        <w:tab w:val="right" w:leader="dot" w:pos="9072"/>
      </w:tabs>
      <w:ind w:left="970" w:hanging="403"/>
    </w:pPr>
    <w:rPr>
      <w:rFonts w:ascii="Times New Roman" w:hAnsi="Times New Roman"/>
      <w:b/>
    </w:rPr>
  </w:style>
  <w:style w:type="paragraph" w:styleId="ListNumber">
    <w:name w:val="List Number"/>
    <w:basedOn w:val="List"/>
    <w:rsid w:val="00552F14"/>
    <w:pPr>
      <w:numPr>
        <w:numId w:val="10"/>
      </w:numPr>
    </w:pPr>
  </w:style>
  <w:style w:type="character" w:customStyle="1" w:styleId="WingdingSymbols">
    <w:name w:val="Wingding Symbols"/>
    <w:rsid w:val="00552F14"/>
    <w:rPr>
      <w:rFonts w:ascii="Wingdings" w:hAnsi="Wingdings"/>
    </w:rPr>
  </w:style>
  <w:style w:type="paragraph" w:customStyle="1" w:styleId="TableHeading">
    <w:name w:val="Table Heading"/>
    <w:basedOn w:val="HeadingBase"/>
    <w:rsid w:val="00552F14"/>
    <w:pPr>
      <w:keepLines/>
      <w:pBdr>
        <w:bottom w:val="single" w:sz="6" w:space="1" w:color="918585"/>
      </w:pBdr>
      <w:spacing w:before="240"/>
    </w:pPr>
  </w:style>
  <w:style w:type="character" w:customStyle="1" w:styleId="HotSpot">
    <w:name w:val="HotSpot"/>
    <w:rsid w:val="00552F14"/>
    <w:rPr>
      <w:color w:val="0033CC"/>
      <w:u w:val="none"/>
    </w:rPr>
  </w:style>
  <w:style w:type="paragraph" w:customStyle="1" w:styleId="BodyTextRight">
    <w:name w:val="Body Text Right"/>
    <w:basedOn w:val="BodyText"/>
    <w:rsid w:val="00552F14"/>
    <w:pPr>
      <w:spacing w:before="0" w:after="0"/>
      <w:jc w:val="right"/>
    </w:pPr>
  </w:style>
  <w:style w:type="paragraph" w:styleId="Index3">
    <w:name w:val="index 3"/>
    <w:basedOn w:val="ListNumber2"/>
    <w:next w:val="Normal"/>
    <w:semiHidden/>
    <w:rsid w:val="00552F14"/>
    <w:pPr>
      <w:numPr>
        <w:numId w:val="0"/>
      </w:numPr>
      <w:tabs>
        <w:tab w:val="right" w:leader="dot" w:pos="4176"/>
      </w:tabs>
    </w:pPr>
  </w:style>
  <w:style w:type="paragraph" w:styleId="ListNumber2">
    <w:name w:val="List Number 2"/>
    <w:basedOn w:val="List2"/>
    <w:rsid w:val="00552F14"/>
    <w:pPr>
      <w:numPr>
        <w:numId w:val="9"/>
      </w:numPr>
      <w:tabs>
        <w:tab w:val="clear" w:pos="1060"/>
      </w:tabs>
    </w:pPr>
  </w:style>
  <w:style w:type="paragraph" w:customStyle="1" w:styleId="MarginNote">
    <w:name w:val="Margin Note"/>
    <w:basedOn w:val="BodyText"/>
    <w:rsid w:val="00552F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F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F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2F14"/>
    <w:rPr>
      <w:sz w:val="32"/>
    </w:rPr>
  </w:style>
  <w:style w:type="paragraph" w:customStyle="1" w:styleId="HeadingProcedure">
    <w:name w:val="Heading Procedure"/>
    <w:basedOn w:val="HeadingBase"/>
    <w:next w:val="Normal"/>
    <w:rsid w:val="00552F14"/>
    <w:pPr>
      <w:tabs>
        <w:tab w:val="left" w:pos="0"/>
      </w:tabs>
      <w:spacing w:before="120" w:after="60"/>
    </w:pPr>
    <w:rPr>
      <w:i/>
      <w:color w:val="918585"/>
      <w:sz w:val="22"/>
    </w:rPr>
  </w:style>
  <w:style w:type="paragraph" w:customStyle="1" w:styleId="TableBodyText">
    <w:name w:val="Table Body Text"/>
    <w:basedOn w:val="BodyText"/>
    <w:rsid w:val="00552F14"/>
    <w:pPr>
      <w:spacing w:before="60" w:after="60"/>
    </w:pPr>
  </w:style>
  <w:style w:type="paragraph" w:styleId="ListContinue">
    <w:name w:val="List Continue"/>
    <w:basedOn w:val="List"/>
    <w:rsid w:val="00552F14"/>
    <w:pPr>
      <w:ind w:firstLine="0"/>
    </w:pPr>
  </w:style>
  <w:style w:type="paragraph" w:customStyle="1" w:styleId="ListNote">
    <w:name w:val="List Note"/>
    <w:basedOn w:val="List"/>
    <w:rsid w:val="00552F14"/>
    <w:pPr>
      <w:pBdr>
        <w:top w:val="single" w:sz="6" w:space="2" w:color="918585"/>
        <w:bottom w:val="single" w:sz="6" w:space="2" w:color="918585"/>
      </w:pBdr>
      <w:tabs>
        <w:tab w:val="left" w:pos="1021"/>
      </w:tabs>
      <w:ind w:firstLine="0"/>
    </w:pPr>
  </w:style>
  <w:style w:type="paragraph" w:customStyle="1" w:styleId="Warning">
    <w:name w:val="Warning"/>
    <w:basedOn w:val="BodyText"/>
    <w:rsid w:val="00552F14"/>
    <w:pPr>
      <w:shd w:val="clear" w:color="auto" w:fill="D9D9D9"/>
      <w:tabs>
        <w:tab w:val="left" w:pos="992"/>
      </w:tabs>
      <w:ind w:left="119" w:right="119"/>
    </w:pPr>
    <w:rPr>
      <w:sz w:val="20"/>
    </w:rPr>
  </w:style>
  <w:style w:type="paragraph" w:customStyle="1" w:styleId="MarginIcons">
    <w:name w:val="Margin Icons"/>
    <w:basedOn w:val="BodyText"/>
    <w:rsid w:val="00552F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F14"/>
    <w:rPr>
      <w:rFonts w:ascii="Courier New" w:hAnsi="Courier New"/>
    </w:rPr>
  </w:style>
  <w:style w:type="paragraph" w:customStyle="1" w:styleId="NoteBullet">
    <w:name w:val="Note Bullet"/>
    <w:basedOn w:val="Note"/>
    <w:rsid w:val="00552F14"/>
    <w:pPr>
      <w:tabs>
        <w:tab w:val="clear" w:pos="680"/>
      </w:tabs>
      <w:spacing w:before="60" w:after="60"/>
    </w:pPr>
  </w:style>
  <w:style w:type="paragraph" w:customStyle="1" w:styleId="SubHeading2">
    <w:name w:val="SubHeading2"/>
    <w:basedOn w:val="HeadingBase"/>
    <w:rsid w:val="00552F14"/>
    <w:pPr>
      <w:spacing w:before="240" w:after="60"/>
    </w:pPr>
    <w:rPr>
      <w:sz w:val="20"/>
    </w:rPr>
  </w:style>
  <w:style w:type="paragraph" w:customStyle="1" w:styleId="SubHeading1">
    <w:name w:val="SubHeading1"/>
    <w:basedOn w:val="HeadingBase"/>
    <w:rsid w:val="00552F14"/>
    <w:pPr>
      <w:spacing w:before="240" w:after="60"/>
    </w:pPr>
    <w:rPr>
      <w:color w:val="918585"/>
      <w:sz w:val="22"/>
    </w:rPr>
  </w:style>
  <w:style w:type="paragraph" w:customStyle="1" w:styleId="SideHeading">
    <w:name w:val="Side Heading"/>
    <w:basedOn w:val="HeadingBase"/>
    <w:rsid w:val="00552F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F14"/>
    <w:pPr>
      <w:tabs>
        <w:tab w:val="num" w:pos="360"/>
      </w:tabs>
    </w:pPr>
  </w:style>
  <w:style w:type="paragraph" w:styleId="PlainText">
    <w:name w:val="Plain Text"/>
    <w:basedOn w:val="Normal"/>
    <w:link w:val="PlainTextChar"/>
    <w:rsid w:val="00552F14"/>
    <w:rPr>
      <w:sz w:val="20"/>
    </w:rPr>
  </w:style>
  <w:style w:type="character" w:customStyle="1" w:styleId="PlainTextChar">
    <w:name w:val="Plain Text Char"/>
    <w:basedOn w:val="DefaultParagraphFont"/>
    <w:link w:val="PlainText"/>
    <w:rsid w:val="00552F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2F14"/>
    <w:rPr>
      <w:b/>
      <w:smallCaps/>
    </w:rPr>
  </w:style>
  <w:style w:type="paragraph" w:customStyle="1" w:styleId="TableListNumber">
    <w:name w:val="Table List Number"/>
    <w:basedOn w:val="ListNumber"/>
    <w:rsid w:val="00552F14"/>
    <w:pPr>
      <w:numPr>
        <w:numId w:val="0"/>
      </w:numPr>
    </w:pPr>
  </w:style>
  <w:style w:type="paragraph" w:styleId="TOC4">
    <w:name w:val="toc 4"/>
    <w:basedOn w:val="TOCBase"/>
    <w:next w:val="Normal"/>
    <w:semiHidden/>
    <w:rsid w:val="00552F14"/>
    <w:pPr>
      <w:tabs>
        <w:tab w:val="right" w:leader="dot" w:pos="9071"/>
      </w:tabs>
      <w:ind w:left="1701"/>
    </w:pPr>
  </w:style>
  <w:style w:type="paragraph" w:customStyle="1" w:styleId="ListAlpha">
    <w:name w:val="List Alpha"/>
    <w:basedOn w:val="List"/>
    <w:rsid w:val="00552F14"/>
    <w:pPr>
      <w:numPr>
        <w:numId w:val="8"/>
      </w:numPr>
    </w:pPr>
  </w:style>
  <w:style w:type="paragraph" w:customStyle="1" w:styleId="ListAlpha2">
    <w:name w:val="List Alpha 2"/>
    <w:basedOn w:val="List2"/>
    <w:rsid w:val="00552F14"/>
    <w:pPr>
      <w:numPr>
        <w:numId w:val="7"/>
      </w:numPr>
    </w:pPr>
  </w:style>
  <w:style w:type="paragraph" w:styleId="List3">
    <w:name w:val="List 3"/>
    <w:basedOn w:val="BodyText"/>
    <w:rsid w:val="00552F14"/>
    <w:pPr>
      <w:tabs>
        <w:tab w:val="left" w:pos="1021"/>
      </w:tabs>
      <w:spacing w:before="60" w:after="60"/>
      <w:ind w:left="1020" w:hanging="340"/>
    </w:pPr>
  </w:style>
  <w:style w:type="paragraph" w:styleId="List4">
    <w:name w:val="List 4"/>
    <w:basedOn w:val="BodyText"/>
    <w:rsid w:val="00552F14"/>
    <w:pPr>
      <w:tabs>
        <w:tab w:val="left" w:pos="1361"/>
      </w:tabs>
      <w:spacing w:before="60" w:after="60"/>
      <w:ind w:left="1361" w:hanging="340"/>
    </w:pPr>
  </w:style>
  <w:style w:type="paragraph" w:styleId="List5">
    <w:name w:val="List 5"/>
    <w:basedOn w:val="BodyText"/>
    <w:rsid w:val="00552F14"/>
    <w:pPr>
      <w:tabs>
        <w:tab w:val="left" w:pos="1701"/>
      </w:tabs>
      <w:spacing w:before="60" w:after="60"/>
      <w:ind w:left="1701" w:hanging="340"/>
    </w:pPr>
  </w:style>
  <w:style w:type="paragraph" w:styleId="ListBullet3">
    <w:name w:val="List Bullet 3"/>
    <w:basedOn w:val="List3"/>
    <w:rsid w:val="00552F14"/>
    <w:pPr>
      <w:numPr>
        <w:numId w:val="14"/>
      </w:numPr>
      <w:tabs>
        <w:tab w:val="clear" w:pos="1021"/>
      </w:tabs>
      <w:ind w:left="1037" w:hanging="357"/>
    </w:pPr>
  </w:style>
  <w:style w:type="paragraph" w:styleId="ListBullet4">
    <w:name w:val="List Bullet 4"/>
    <w:basedOn w:val="List4"/>
    <w:rsid w:val="00552F14"/>
    <w:pPr>
      <w:numPr>
        <w:numId w:val="2"/>
      </w:numPr>
    </w:pPr>
  </w:style>
  <w:style w:type="paragraph" w:styleId="ListBullet5">
    <w:name w:val="List Bullet 5"/>
    <w:basedOn w:val="List5"/>
    <w:rsid w:val="00552F14"/>
    <w:pPr>
      <w:numPr>
        <w:numId w:val="3"/>
      </w:numPr>
    </w:pPr>
  </w:style>
  <w:style w:type="paragraph" w:styleId="ListContinue2">
    <w:name w:val="List Continue 2"/>
    <w:basedOn w:val="List2"/>
    <w:rsid w:val="00552F14"/>
    <w:pPr>
      <w:ind w:firstLine="0"/>
    </w:pPr>
  </w:style>
  <w:style w:type="paragraph" w:styleId="ListContinue3">
    <w:name w:val="List Continue 3"/>
    <w:basedOn w:val="List3"/>
    <w:rsid w:val="00552F14"/>
    <w:pPr>
      <w:ind w:left="1021" w:firstLine="0"/>
    </w:pPr>
  </w:style>
  <w:style w:type="paragraph" w:styleId="ListContinue4">
    <w:name w:val="List Continue 4"/>
    <w:basedOn w:val="List4"/>
    <w:rsid w:val="00552F14"/>
    <w:pPr>
      <w:ind w:firstLine="0"/>
    </w:pPr>
  </w:style>
  <w:style w:type="paragraph" w:styleId="ListContinue5">
    <w:name w:val="List Continue 5"/>
    <w:basedOn w:val="List5"/>
    <w:rsid w:val="00552F14"/>
    <w:pPr>
      <w:ind w:firstLine="0"/>
    </w:pPr>
  </w:style>
  <w:style w:type="paragraph" w:styleId="ListNumber3">
    <w:name w:val="List Number 3"/>
    <w:basedOn w:val="List3"/>
    <w:rsid w:val="00552F14"/>
    <w:pPr>
      <w:numPr>
        <w:numId w:val="4"/>
      </w:numPr>
    </w:pPr>
  </w:style>
  <w:style w:type="paragraph" w:styleId="ListNumber4">
    <w:name w:val="List Number 4"/>
    <w:basedOn w:val="List4"/>
    <w:rsid w:val="00552F14"/>
    <w:pPr>
      <w:numPr>
        <w:numId w:val="5"/>
      </w:numPr>
    </w:pPr>
  </w:style>
  <w:style w:type="paragraph" w:styleId="ListNumber5">
    <w:name w:val="List Number 5"/>
    <w:basedOn w:val="List5"/>
    <w:rsid w:val="00552F14"/>
    <w:pPr>
      <w:numPr>
        <w:numId w:val="6"/>
      </w:numPr>
    </w:pPr>
  </w:style>
  <w:style w:type="paragraph" w:styleId="BlockText">
    <w:name w:val="Block Text"/>
    <w:basedOn w:val="Normal"/>
    <w:rsid w:val="00552F14"/>
    <w:pPr>
      <w:spacing w:after="120"/>
      <w:ind w:left="1440" w:right="1440"/>
    </w:pPr>
  </w:style>
  <w:style w:type="character" w:customStyle="1" w:styleId="Subscript">
    <w:name w:val="Subscript"/>
    <w:basedOn w:val="DefaultParagraphFont"/>
    <w:rsid w:val="00552F14"/>
    <w:rPr>
      <w:sz w:val="16"/>
      <w:vertAlign w:val="subscript"/>
    </w:rPr>
  </w:style>
  <w:style w:type="character" w:customStyle="1" w:styleId="Superscript">
    <w:name w:val="Superscript"/>
    <w:basedOn w:val="DefaultParagraphFont"/>
    <w:rsid w:val="00552F14"/>
    <w:rPr>
      <w:sz w:val="16"/>
      <w:vertAlign w:val="superscript"/>
    </w:rPr>
  </w:style>
  <w:style w:type="character" w:customStyle="1" w:styleId="Symbols">
    <w:name w:val="Symbols"/>
    <w:basedOn w:val="DefaultParagraphFont"/>
    <w:rsid w:val="00552F14"/>
    <w:rPr>
      <w:rFonts w:ascii="Symbol" w:hAnsi="Symbol"/>
    </w:rPr>
  </w:style>
  <w:style w:type="character" w:customStyle="1" w:styleId="MenuOptions">
    <w:name w:val="Menu Options"/>
    <w:basedOn w:val="DefaultParagraphFont"/>
    <w:rsid w:val="00552F14"/>
    <w:rPr>
      <w:rFonts w:ascii="Arial Narrow" w:hAnsi="Arial Narrow"/>
      <w:smallCaps/>
    </w:rPr>
  </w:style>
  <w:style w:type="character" w:customStyle="1" w:styleId="Buttons">
    <w:name w:val="Buttons"/>
    <w:basedOn w:val="DefaultParagraphFont"/>
    <w:rsid w:val="00552F14"/>
    <w:rPr>
      <w:b/>
    </w:rPr>
  </w:style>
  <w:style w:type="character" w:customStyle="1" w:styleId="Underlined">
    <w:name w:val="Underlined"/>
    <w:basedOn w:val="DefaultParagraphFont"/>
    <w:rsid w:val="00552F14"/>
    <w:rPr>
      <w:u w:val="single"/>
    </w:rPr>
  </w:style>
  <w:style w:type="paragraph" w:customStyle="1" w:styleId="TableBodyTextRight">
    <w:name w:val="Table Body Text Right"/>
    <w:basedOn w:val="TableBodyText"/>
    <w:rsid w:val="00552F14"/>
    <w:pPr>
      <w:widowControl w:val="0"/>
      <w:autoSpaceDE w:val="0"/>
      <w:autoSpaceDN w:val="0"/>
      <w:adjustRightInd w:val="0"/>
      <w:jc w:val="right"/>
    </w:pPr>
    <w:rPr>
      <w:rFonts w:cs="Arial"/>
      <w:szCs w:val="18"/>
    </w:rPr>
  </w:style>
  <w:style w:type="paragraph" w:customStyle="1" w:styleId="CopyrightText">
    <w:name w:val="Copyright Text"/>
    <w:basedOn w:val="BodyText"/>
    <w:rsid w:val="00552F14"/>
    <w:rPr>
      <w:sz w:val="18"/>
    </w:rPr>
  </w:style>
  <w:style w:type="paragraph" w:customStyle="1" w:styleId="BodySmallRight">
    <w:name w:val="Body Small Right"/>
    <w:basedOn w:val="BodyTextRight"/>
    <w:rsid w:val="00552F14"/>
    <w:rPr>
      <w:sz w:val="18"/>
      <w:szCs w:val="18"/>
    </w:rPr>
  </w:style>
  <w:style w:type="paragraph" w:customStyle="1" w:styleId="MarginEdition">
    <w:name w:val="Margin Edition"/>
    <w:basedOn w:val="MarginNote"/>
    <w:rsid w:val="00552F14"/>
    <w:pPr>
      <w:spacing w:before="0" w:after="0"/>
    </w:pPr>
    <w:rPr>
      <w:rFonts w:ascii="Times New Roman" w:hAnsi="Times New Roman"/>
      <w:color w:val="999999"/>
    </w:rPr>
  </w:style>
  <w:style w:type="paragraph" w:customStyle="1" w:styleId="Spacer">
    <w:name w:val="Spacer"/>
    <w:basedOn w:val="Normal"/>
    <w:rsid w:val="00552F14"/>
    <w:rPr>
      <w:sz w:val="2"/>
      <w:szCs w:val="2"/>
    </w:rPr>
  </w:style>
  <w:style w:type="character" w:customStyle="1" w:styleId="Small">
    <w:name w:val="Small"/>
    <w:basedOn w:val="DefaultParagraphFont"/>
    <w:rsid w:val="00552F14"/>
    <w:rPr>
      <w:sz w:val="16"/>
    </w:rPr>
  </w:style>
  <w:style w:type="paragraph" w:customStyle="1" w:styleId="WideTable">
    <w:name w:val="Wide Table"/>
    <w:basedOn w:val="Normal"/>
    <w:rsid w:val="00552F14"/>
    <w:pPr>
      <w:ind w:left="-1418"/>
    </w:pPr>
    <w:rPr>
      <w:sz w:val="2"/>
      <w:szCs w:val="2"/>
    </w:rPr>
  </w:style>
  <w:style w:type="character" w:styleId="PageNumber">
    <w:name w:val="page number"/>
    <w:basedOn w:val="DefaultParagraphFont"/>
    <w:rsid w:val="00552F14"/>
  </w:style>
  <w:style w:type="paragraph" w:styleId="Quote">
    <w:name w:val="Quote"/>
    <w:basedOn w:val="Heading1"/>
    <w:link w:val="QuoteChar"/>
    <w:qFormat/>
    <w:rsid w:val="00552F14"/>
    <w:rPr>
      <w:b w:val="0"/>
      <w:sz w:val="72"/>
      <w:szCs w:val="72"/>
      <w:lang w:val="en-NZ"/>
    </w:rPr>
  </w:style>
  <w:style w:type="character" w:customStyle="1" w:styleId="QuoteChar">
    <w:name w:val="Quote Char"/>
    <w:basedOn w:val="DefaultParagraphFont"/>
    <w:link w:val="Quote"/>
    <w:rsid w:val="00552F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F14"/>
    <w:pPr>
      <w:pageBreakBefore/>
    </w:pPr>
  </w:style>
  <w:style w:type="paragraph" w:customStyle="1" w:styleId="Border">
    <w:name w:val="Border"/>
    <w:basedOn w:val="Normal"/>
    <w:qFormat/>
    <w:rsid w:val="00552F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F14"/>
    <w:rPr>
      <w:b/>
      <w:bCs/>
      <w:i/>
      <w:iCs/>
      <w:color w:val="auto"/>
    </w:rPr>
  </w:style>
  <w:style w:type="paragraph" w:styleId="IntenseQuote">
    <w:name w:val="Intense Quote"/>
    <w:basedOn w:val="Normal"/>
    <w:next w:val="Normal"/>
    <w:link w:val="IntenseQuoteChar"/>
    <w:uiPriority w:val="30"/>
    <w:qFormat/>
    <w:rsid w:val="00552F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F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2F14"/>
    <w:rPr>
      <w:smallCaps/>
      <w:color w:val="auto"/>
      <w:u w:val="single"/>
    </w:rPr>
  </w:style>
  <w:style w:type="character" w:styleId="IntenseReference">
    <w:name w:val="Intense Reference"/>
    <w:basedOn w:val="DefaultParagraphFont"/>
    <w:uiPriority w:val="32"/>
    <w:qFormat/>
    <w:rsid w:val="00552F14"/>
    <w:rPr>
      <w:b/>
      <w:bCs/>
      <w:smallCaps/>
      <w:color w:val="auto"/>
      <w:spacing w:val="5"/>
      <w:u w:val="single"/>
    </w:rPr>
  </w:style>
  <w:style w:type="paragraph" w:customStyle="1" w:styleId="2ColumnHeading">
    <w:name w:val="2Column Heading"/>
    <w:basedOn w:val="BodyText"/>
    <w:qFormat/>
    <w:rsid w:val="00552F14"/>
    <w:pPr>
      <w:spacing w:after="60"/>
      <w:ind w:left="-2268"/>
    </w:pPr>
    <w:rPr>
      <w:b/>
    </w:rPr>
  </w:style>
  <w:style w:type="paragraph" w:customStyle="1" w:styleId="Heading1TOC">
    <w:name w:val="Heading1 TOC"/>
    <w:basedOn w:val="Normal"/>
    <w:qFormat/>
    <w:rsid w:val="00552F14"/>
    <w:pPr>
      <w:spacing w:before="240" w:after="120"/>
    </w:pPr>
    <w:rPr>
      <w:rFonts w:ascii="Times New Roman" w:hAnsi="Times New Roman"/>
      <w:b/>
      <w:sz w:val="32"/>
    </w:rPr>
  </w:style>
  <w:style w:type="paragraph" w:customStyle="1" w:styleId="Heading2TOC">
    <w:name w:val="Heading2 TOC"/>
    <w:basedOn w:val="Normal"/>
    <w:qFormat/>
    <w:rsid w:val="00552F14"/>
    <w:pPr>
      <w:spacing w:before="240" w:after="60"/>
    </w:pPr>
    <w:rPr>
      <w:rFonts w:ascii="Times New Roman" w:hAnsi="Times New Roman"/>
      <w:b/>
      <w:sz w:val="28"/>
    </w:rPr>
  </w:style>
  <w:style w:type="character" w:customStyle="1" w:styleId="Underline">
    <w:name w:val="Underline"/>
    <w:basedOn w:val="DefaultParagraphFont"/>
    <w:qFormat/>
    <w:rsid w:val="00552F14"/>
    <w:rPr>
      <w:u w:val="single"/>
    </w:rPr>
  </w:style>
  <w:style w:type="paragraph" w:styleId="BalloonText">
    <w:name w:val="Balloon Text"/>
    <w:basedOn w:val="Normal"/>
    <w:link w:val="BalloonTextChar"/>
    <w:rsid w:val="00552F14"/>
    <w:rPr>
      <w:rFonts w:ascii="Tahoma" w:hAnsi="Tahoma" w:cs="Tahoma"/>
      <w:sz w:val="16"/>
      <w:szCs w:val="16"/>
    </w:rPr>
  </w:style>
  <w:style w:type="character" w:customStyle="1" w:styleId="BalloonTextChar">
    <w:name w:val="Balloon Text Char"/>
    <w:basedOn w:val="DefaultParagraphFont"/>
    <w:link w:val="BalloonText"/>
    <w:rsid w:val="00552F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2F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2F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903</Words>
  <Characters>5791</Characters>
  <Application>Microsoft Office Word</Application>
  <DocSecurity>0</DocSecurity>
  <Lines>224</Lines>
  <Paragraphs>116</Paragraphs>
  <ScaleCrop>false</ScaleCrop>
  <Company>Author-it Software Corporation Ltd.</Company>
  <LinksUpToDate>false</LinksUpToDate>
  <CharactersWithSpaces>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BSBWRK407A Provide advice to union members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2012-05-26T14:19:00Z</dcterms:created>
  <dcterms:modified xsi:type="dcterms:W3CDTF">2012-05-26T14:19:00Z</dcterms:modified>
</cp:coreProperties>
</file>