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CE7" w:rsidP="00FB6CE7">
      <w:pPr>
        <w:pStyle w:val="Title"/>
      </w:pPr>
      <w:r>
        <w:fldChar w:fldCharType="begin"/>
      </w:r>
      <w:r>
        <w:instrText xml:space="preserve"> TITLE   \* MERGEFORMAT </w:instrText>
      </w:r>
      <w:r>
        <w:fldChar w:fldCharType="separate"/>
      </w:r>
      <w:r>
        <w:t>BSBWRK405A Promote union values, principles and policies</w:t>
      </w:r>
      <w:r>
        <w:fldChar w:fldCharType="end"/>
      </w:r>
    </w:p>
    <w:p w:rsidR="00FB6CE7" w:rsidP="00FB6CE7">
      <w:pPr>
        <w:pStyle w:val="Version"/>
        <w:sectPr w:rsidSect="00D87D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7D38" w:rsidP="00D87D38">
      <w:pPr>
        <w:pStyle w:val="SuperHeading"/>
      </w:pPr>
      <w:r w:rsidRPr="00D87D38">
        <w:t>BSBWRK405A Promote union values, principles and policies</w:t>
      </w:r>
    </w:p>
    <w:p w:rsidR="00000000" w:rsidRPr="00D87D38" w:rsidP="00D87D38">
      <w:pPr>
        <w:pStyle w:val="SuperHeading"/>
      </w:pPr>
    </w:p>
    <w:p w:rsidR="00000000" w:rsidRPr="00D87D38" w:rsidP="00D87D38">
      <w:pPr>
        <w:pStyle w:val="Heading1"/>
      </w:pPr>
      <w:bookmarkStart w:id="1" w:name="O_68115"/>
      <w:bookmarkEnd w:id="1"/>
      <w:r w:rsidRPr="00D87D38">
        <w:t>Modification History</w:t>
      </w:r>
    </w:p>
    <w:p w:rsidR="00000000" w:rsidRPr="00D87D38" w:rsidP="00D87D38">
      <w:pPr>
        <w:pStyle w:val="BodyText"/>
      </w:pPr>
      <w:r w:rsidRPr="00D87D38">
        <w:t>Not applicable.</w:t>
      </w:r>
    </w:p>
    <w:p w:rsidR="00000000" w:rsidRPr="00D87D38" w:rsidP="00D87D38">
      <w:pPr>
        <w:pStyle w:val="AllowPageBreak"/>
      </w:pPr>
    </w:p>
    <w:p w:rsidR="00000000" w:rsidRPr="00D87D38" w:rsidP="00D87D38">
      <w:pPr>
        <w:pStyle w:val="Heading1"/>
      </w:pPr>
      <w:bookmarkStart w:id="2" w:name="O_68116"/>
      <w:bookmarkEnd w:id="2"/>
      <w:r w:rsidRPr="00D87D38">
        <w:t>Unit Descriptor</w:t>
      </w:r>
    </w:p>
    <w:tbl>
      <w:tblPr>
        <w:tblW w:w="0" w:type="auto"/>
        <w:tblLayout w:type="fixed"/>
        <w:tblCellMar>
          <w:left w:w="62" w:type="dxa"/>
          <w:right w:w="62" w:type="dxa"/>
        </w:tblCellMar>
        <w:tblLook w:val="0000"/>
      </w:tblPr>
      <w:tblGrid>
        <w:gridCol w:w="2660"/>
        <w:gridCol w:w="5862"/>
      </w:tblGrid>
      <w:tr w:rsidTr="00FB6CE7">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BodyText"/>
            </w:pPr>
            <w:r w:rsidRPr="00D87D38">
              <w:t>This unit describes the performance outcomes, skills and knowledge required to demonstrate the v</w:t>
            </w:r>
            <w:r w:rsidRPr="00D87D38">
              <w:t>alues of the union and social justice movements.</w:t>
            </w:r>
          </w:p>
          <w:p w:rsidR="00000000" w:rsidRPr="00D87D38" w:rsidP="00D87D38">
            <w:pPr>
              <w:pStyle w:val="BodyText"/>
            </w:pPr>
            <w:r w:rsidRPr="00D87D38">
              <w:t>No licensing, legislative, regulatory or certification requirements apply to this unit at the time of endorsement.</w:t>
            </w:r>
          </w:p>
        </w:tc>
      </w:tr>
    </w:tbl>
    <w:p w:rsidR="00000000" w:rsidRPr="00D87D38" w:rsidP="00D87D38">
      <w:pPr>
        <w:pStyle w:val="BodyText"/>
      </w:pPr>
    </w:p>
    <w:p w:rsidR="00000000" w:rsidRPr="00D87D38" w:rsidP="00D87D38">
      <w:pPr>
        <w:pStyle w:val="AllowPageBreak"/>
      </w:pPr>
    </w:p>
    <w:p w:rsidR="00000000" w:rsidRPr="00D87D38" w:rsidP="00D87D38">
      <w:pPr>
        <w:pStyle w:val="Heading1"/>
      </w:pPr>
      <w:bookmarkStart w:id="3" w:name="O_68117"/>
      <w:bookmarkEnd w:id="3"/>
      <w:r w:rsidRPr="00D87D38">
        <w:t>Application of the Unit</w:t>
      </w:r>
    </w:p>
    <w:tbl>
      <w:tblPr>
        <w:tblW w:w="0" w:type="auto"/>
        <w:tblLayout w:type="fixed"/>
        <w:tblCellMar>
          <w:left w:w="62" w:type="dxa"/>
          <w:right w:w="62" w:type="dxa"/>
        </w:tblCellMar>
        <w:tblLook w:val="0000"/>
      </w:tblPr>
      <w:tblGrid>
        <w:gridCol w:w="2753"/>
        <w:gridCol w:w="5769"/>
      </w:tblGrid>
      <w:tr w:rsidTr="00FB6CE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BodyText"/>
            </w:pPr>
            <w:r w:rsidRPr="00D87D38">
              <w:t>This unit applies to individuals who have knowledge of unionism and industrial relations, and a commitment to advancing social justice principles. They provide leadership and guidance to workers and union members.</w:t>
            </w:r>
          </w:p>
          <w:p w:rsidR="00000000" w:rsidRPr="00D87D38" w:rsidP="00D87D38">
            <w:pPr>
              <w:pStyle w:val="BodyText"/>
            </w:pPr>
            <w:r w:rsidRPr="00D87D38">
              <w:t>This unit addresses the need for unionists</w:t>
            </w:r>
            <w:r w:rsidRPr="00D87D38">
              <w:t xml:space="preserve"> to demonstrate integrity in their role. It requires recognition of the history and the political, social and economic importance of the wider trade union, political and social justice movements.</w:t>
            </w:r>
          </w:p>
        </w:tc>
      </w:tr>
    </w:tbl>
    <w:p w:rsidR="00000000" w:rsidRPr="00D87D38" w:rsidP="00D87D38">
      <w:pPr>
        <w:pStyle w:val="BodyText"/>
      </w:pPr>
    </w:p>
    <w:p w:rsidR="00000000" w:rsidRPr="00D87D38" w:rsidP="00D87D38">
      <w:pPr>
        <w:pStyle w:val="AllowPageBreak"/>
      </w:pPr>
    </w:p>
    <w:p w:rsidR="00000000" w:rsidRPr="00D87D38" w:rsidP="00D87D38">
      <w:pPr>
        <w:pStyle w:val="Heading1"/>
      </w:pPr>
      <w:bookmarkStart w:id="4" w:name="O_68118"/>
      <w:bookmarkEnd w:id="4"/>
      <w:r w:rsidRPr="00D87D38">
        <w:t>Licensing/Regulatory Information</w:t>
      </w:r>
    </w:p>
    <w:p w:rsidR="00000000" w:rsidRPr="00D87D38" w:rsidP="00D87D38">
      <w:pPr>
        <w:pStyle w:val="BodyText"/>
      </w:pPr>
      <w:r w:rsidRPr="00D87D38">
        <w:t>Not applic</w:t>
      </w:r>
      <w:r w:rsidRPr="00D87D38">
        <w:t>able.</w:t>
      </w:r>
    </w:p>
    <w:p w:rsidR="00000000" w:rsidRPr="00D87D38" w:rsidP="00D87D38">
      <w:pPr>
        <w:pStyle w:val="AllowPageBreak"/>
      </w:pPr>
    </w:p>
    <w:p w:rsidR="00000000" w:rsidRPr="00D87D38" w:rsidP="00D87D38">
      <w:pPr>
        <w:pStyle w:val="Heading1"/>
      </w:pPr>
      <w:bookmarkStart w:id="5" w:name="O_68119"/>
      <w:bookmarkEnd w:id="5"/>
      <w:r w:rsidRPr="00D87D38">
        <w:t>Pre-Requisites</w:t>
      </w:r>
    </w:p>
    <w:tbl>
      <w:tblPr>
        <w:tblW w:w="0" w:type="auto"/>
        <w:tblLayout w:type="fixed"/>
        <w:tblCellMar>
          <w:left w:w="62" w:type="dxa"/>
          <w:right w:w="62" w:type="dxa"/>
        </w:tblCellMar>
        <w:tblLook w:val="0000"/>
      </w:tblPr>
      <w:tblGrid>
        <w:gridCol w:w="2775"/>
        <w:gridCol w:w="1295"/>
        <w:gridCol w:w="4452"/>
      </w:tblGrid>
      <w:tr w:rsidTr="00FB6C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p>
        </w:tc>
      </w:tr>
      <w:tr w:rsidTr="00FB6C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p>
        </w:tc>
      </w:tr>
      <w:tr w:rsidTr="00FB6C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BodyText"/>
            </w:pPr>
          </w:p>
        </w:tc>
      </w:tr>
    </w:tbl>
    <w:p w:rsidR="00000000" w:rsidRPr="00D87D38" w:rsidP="00D87D38">
      <w:pPr>
        <w:pStyle w:val="BodyText"/>
      </w:pPr>
    </w:p>
    <w:p w:rsidR="00000000" w:rsidRPr="00D87D38" w:rsidP="00D87D38">
      <w:pPr>
        <w:pStyle w:val="AllowPageBreak"/>
      </w:pPr>
    </w:p>
    <w:p w:rsidR="00000000" w:rsidRPr="00D87D38" w:rsidP="00D87D38">
      <w:pPr>
        <w:pStyle w:val="Heading1"/>
      </w:pPr>
      <w:bookmarkStart w:id="6" w:name="O_68120"/>
      <w:bookmarkEnd w:id="6"/>
      <w:r w:rsidRPr="00D87D38">
        <w:t>Employability Skills Information</w:t>
      </w:r>
    </w:p>
    <w:tbl>
      <w:tblPr>
        <w:tblW w:w="0" w:type="auto"/>
        <w:tblLayout w:type="fixed"/>
        <w:tblCellMar>
          <w:left w:w="62" w:type="dxa"/>
          <w:right w:w="62" w:type="dxa"/>
        </w:tblCellMar>
        <w:tblLook w:val="0000"/>
      </w:tblPr>
      <w:tblGrid>
        <w:gridCol w:w="2802"/>
        <w:gridCol w:w="5720"/>
      </w:tblGrid>
      <w:tr w:rsidTr="00FB6C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BodyText"/>
            </w:pPr>
            <w:r w:rsidRPr="00D87D38">
              <w:t>This unit contains employability skills.</w:t>
            </w:r>
          </w:p>
        </w:tc>
      </w:tr>
    </w:tbl>
    <w:p w:rsidR="00000000" w:rsidRPr="00D87D38" w:rsidP="00D87D38">
      <w:pPr>
        <w:pStyle w:val="BodyText"/>
      </w:pPr>
    </w:p>
    <w:p w:rsidR="00000000" w:rsidRPr="00D87D38" w:rsidP="00D87D38">
      <w:pPr>
        <w:pStyle w:val="AllowPageBreak"/>
      </w:pPr>
    </w:p>
    <w:p w:rsidR="00000000" w:rsidRPr="00D87D38" w:rsidP="00D87D38">
      <w:pPr>
        <w:pStyle w:val="Heading1"/>
      </w:pPr>
      <w:bookmarkStart w:id="7" w:name="O_68121"/>
      <w:bookmarkEnd w:id="7"/>
      <w:r w:rsidRPr="00D87D38">
        <w:t>Elements and Performance Criteria Pre-Content</w:t>
      </w:r>
    </w:p>
    <w:tbl>
      <w:tblPr>
        <w:tblW w:w="0" w:type="auto"/>
        <w:tblLayout w:type="fixed"/>
        <w:tblCellMar>
          <w:left w:w="62" w:type="dxa"/>
          <w:right w:w="62" w:type="dxa"/>
        </w:tblCellMar>
        <w:tblLook w:val="0000"/>
      </w:tblPr>
      <w:tblGrid>
        <w:gridCol w:w="2623"/>
        <w:gridCol w:w="5899"/>
      </w:tblGrid>
      <w:tr w:rsidTr="00FB6CE7">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t>Elements describe the essential outcomes of a unit of competency.</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BodyText"/>
            </w:pPr>
            <w:r w:rsidRPr="00D87D38">
              <w:t>Performance criteria describe the performance needed to demonstrate achievement of the element. Where bold italicised text is used, further information is detailed in the required skills and</w:t>
            </w:r>
            <w:r w:rsidRPr="00D87D38">
              <w:t xml:space="preserve"> knowledge section and the range statement. Assessment of performance is to be consistent with the evidence guide.</w:t>
            </w:r>
          </w:p>
        </w:tc>
      </w:tr>
    </w:tbl>
    <w:p w:rsidR="00000000" w:rsidRPr="00D87D38" w:rsidP="00D87D38">
      <w:pPr>
        <w:pStyle w:val="BodyText"/>
      </w:pPr>
    </w:p>
    <w:p w:rsidR="00000000" w:rsidRPr="00D87D38" w:rsidP="00D87D38">
      <w:pPr>
        <w:pStyle w:val="AllowPageBreak"/>
      </w:pPr>
    </w:p>
    <w:p w:rsidR="00000000" w:rsidRPr="00D87D38" w:rsidP="00D87D38">
      <w:pPr>
        <w:pStyle w:val="Heading1"/>
      </w:pPr>
      <w:bookmarkStart w:id="8" w:name="O_68122"/>
      <w:bookmarkEnd w:id="8"/>
      <w:r w:rsidRPr="00D87D38">
        <w:t>Elements and Performance Criteria</w:t>
      </w:r>
    </w:p>
    <w:tbl>
      <w:tblPr>
        <w:tblW w:w="0" w:type="auto"/>
        <w:tblLayout w:type="fixed"/>
        <w:tblCellMar>
          <w:left w:w="62" w:type="dxa"/>
          <w:right w:w="62" w:type="dxa"/>
        </w:tblCellMar>
        <w:tblLook w:val="0000"/>
      </w:tblPr>
      <w:tblGrid>
        <w:gridCol w:w="2623"/>
        <w:gridCol w:w="5899"/>
      </w:tblGrid>
      <w:tr w:rsidTr="00FB6CE7">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BodyText"/>
            </w:pPr>
            <w:r w:rsidRPr="00D87D38">
              <w:rPr>
                <w:rStyle w:val="SpecialBold"/>
              </w:rPr>
              <w:t>ELEMENT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PERFORMANCE CRITERIA</w:t>
            </w:r>
          </w:p>
        </w:tc>
      </w:tr>
      <w:tr w:rsidTr="00FB6CE7">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List"/>
              <w:rPr>
                <w:lang w:val="en-NZ"/>
              </w:rPr>
            </w:pPr>
            <w:r w:rsidRPr="00D87D38">
              <w:t>1.</w:t>
            </w:r>
            <w:r w:rsidRPr="00D87D38">
              <w:tab/>
            </w:r>
            <w:r w:rsidRPr="00D87D38">
              <w:t>Demonstrate an understanding of union context and principles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List2"/>
            </w:pPr>
            <w:r w:rsidRPr="00D87D38">
              <w:t>1.1.</w:t>
            </w:r>
            <w:r w:rsidRPr="00D87D38">
              <w:tab/>
              <w:t xml:space="preserve">Display conduct which demonstrates an awareness of the </w:t>
            </w:r>
            <w:r w:rsidRPr="00D87D38">
              <w:rPr>
                <w:rStyle w:val="BoldandItalics"/>
              </w:rPr>
              <w:t>values and principles of unionism</w:t>
            </w:r>
          </w:p>
          <w:p w:rsidR="00000000" w:rsidRPr="00D87D38" w:rsidP="00D87D38">
            <w:pPr>
              <w:pStyle w:val="List2"/>
            </w:pPr>
            <w:r w:rsidRPr="00D87D38">
              <w:t>1.2.</w:t>
            </w:r>
            <w:r w:rsidRPr="00D87D38">
              <w:tab/>
              <w:t xml:space="preserve">Ensure a sound knowledge of the structure and processes of the union, and the union </w:t>
            </w:r>
            <w:r w:rsidRPr="00D87D38">
              <w:rPr>
                <w:rStyle w:val="BoldandItalics"/>
              </w:rPr>
              <w:t>context</w:t>
            </w:r>
            <w:r w:rsidRPr="00D87D38">
              <w:t xml:space="preserve"> and </w:t>
            </w:r>
            <w:r w:rsidRPr="00D87D38">
              <w:t>its history is evidenced in work</w:t>
            </w:r>
          </w:p>
          <w:p w:rsidR="00000000" w:rsidRPr="00D87D38" w:rsidP="00D87D38">
            <w:pPr>
              <w:pStyle w:val="List2"/>
            </w:pPr>
            <w:r w:rsidRPr="00D87D38">
              <w:t>1.3.</w:t>
            </w:r>
            <w:r w:rsidRPr="00D87D38">
              <w:tab/>
              <w:t xml:space="preserve">Ensure a sound knowledge of </w:t>
            </w:r>
            <w:r w:rsidRPr="00D87D38">
              <w:rPr>
                <w:rStyle w:val="BoldandItalics"/>
              </w:rPr>
              <w:t>organising principles</w:t>
            </w:r>
            <w:r w:rsidRPr="00D87D38">
              <w:t>, strategies and behaviours is evidenced in work</w:t>
            </w:r>
          </w:p>
          <w:p w:rsidR="00000000" w:rsidRPr="00D87D38" w:rsidP="00D87D38">
            <w:pPr>
              <w:pStyle w:val="List2"/>
            </w:pPr>
            <w:r w:rsidRPr="00D87D38">
              <w:t>1.4.</w:t>
            </w:r>
            <w:r w:rsidRPr="00D87D38">
              <w:tab/>
              <w:t>Ensure decision making processes are democratic and accountable and can be readily explained to other union members</w:t>
            </w:r>
          </w:p>
          <w:p w:rsidR="00000000" w:rsidP="00D87D38">
            <w:pPr>
              <w:pStyle w:val="List2"/>
              <w:rPr>
                <w:lang w:val="en-NZ"/>
              </w:rPr>
            </w:pPr>
            <w:r w:rsidRPr="00D87D38">
              <w:t>1.5.</w:t>
            </w:r>
            <w:r w:rsidRPr="00D87D38">
              <w:tab/>
              <w:t>Clearly communicate the rights, responsibilities and benefits of union membership</w:t>
            </w:r>
          </w:p>
        </w:tc>
      </w:tr>
      <w:tr w:rsidTr="00FB6CE7">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List"/>
              <w:rPr>
                <w:lang w:val="en-NZ"/>
              </w:rPr>
            </w:pPr>
            <w:r w:rsidRPr="00D87D38">
              <w:t>2.</w:t>
            </w:r>
            <w:r w:rsidRPr="00D87D38">
              <w:tab/>
              <w:t>Promote social justice and the trade union movement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List2"/>
            </w:pPr>
            <w:r w:rsidRPr="00D87D38">
              <w:t>2.1.</w:t>
            </w:r>
            <w:r w:rsidRPr="00D87D38">
              <w:tab/>
              <w:t>Ensure an awareness of the historical, social, political and economic importance of the union movement is e</w:t>
            </w:r>
            <w:r w:rsidRPr="00D87D38">
              <w:t>videnced in work</w:t>
            </w:r>
          </w:p>
          <w:p w:rsidR="00000000" w:rsidRPr="00D87D38" w:rsidP="00D87D38">
            <w:pPr>
              <w:pStyle w:val="List2"/>
            </w:pPr>
            <w:r w:rsidRPr="00D87D38">
              <w:t>2.2.</w:t>
            </w:r>
            <w:r w:rsidRPr="00D87D38">
              <w:tab/>
              <w:t xml:space="preserve">Integrate </w:t>
            </w:r>
            <w:r w:rsidRPr="00D87D38">
              <w:rPr>
                <w:rStyle w:val="BoldandItalics"/>
              </w:rPr>
              <w:t>social justice</w:t>
            </w:r>
            <w:r w:rsidRPr="00D87D38">
              <w:t xml:space="preserve"> issues into work practices</w:t>
            </w:r>
          </w:p>
          <w:p w:rsidR="00000000" w:rsidRPr="00D87D38" w:rsidP="00D87D38">
            <w:pPr>
              <w:pStyle w:val="List2"/>
            </w:pPr>
            <w:r w:rsidRPr="00D87D38">
              <w:t>2.3.</w:t>
            </w:r>
            <w:r w:rsidRPr="00D87D38">
              <w:tab/>
              <w:t>Utilise opportunities to explain and promote the values and principles of the union movement effectively and appropriately</w:t>
            </w:r>
          </w:p>
          <w:p w:rsidR="00000000" w:rsidRPr="00D87D38" w:rsidP="00D87D38">
            <w:pPr>
              <w:pStyle w:val="List2"/>
            </w:pPr>
            <w:r w:rsidRPr="00D87D38">
              <w:t>2.4.</w:t>
            </w:r>
            <w:r w:rsidRPr="00D87D38">
              <w:tab/>
              <w:t>Make links between wages and conditions and socia</w:t>
            </w:r>
            <w:r w:rsidRPr="00D87D38">
              <w:t>l justice and collective power</w:t>
            </w:r>
          </w:p>
          <w:p w:rsidR="00000000" w:rsidP="00D87D38">
            <w:pPr>
              <w:pStyle w:val="List2"/>
              <w:rPr>
                <w:lang w:val="en-NZ"/>
              </w:rPr>
            </w:pPr>
            <w:r w:rsidRPr="00D87D38">
              <w:t>2.5.</w:t>
            </w:r>
            <w:r w:rsidRPr="00D87D38">
              <w:tab/>
              <w:t>Make links with relevant social and political coalitions</w:t>
            </w:r>
          </w:p>
        </w:tc>
      </w:tr>
      <w:tr w:rsidTr="00FB6CE7">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List"/>
              <w:rPr>
                <w:lang w:val="en-NZ"/>
              </w:rPr>
            </w:pPr>
            <w:r w:rsidRPr="00D87D38">
              <w:t>3.</w:t>
            </w:r>
            <w:r w:rsidRPr="00D87D38">
              <w:tab/>
              <w:t>Develop own and others' commitment to a collective and social justice agenda</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List2"/>
            </w:pPr>
            <w:r w:rsidRPr="00D87D38">
              <w:t>3.1.</w:t>
            </w:r>
            <w:r w:rsidRPr="00D87D38">
              <w:tab/>
            </w:r>
            <w:r w:rsidRPr="00D87D38">
              <w:t>Motivate people to act collectively and encourage participation in union activities, and policy and decision making forums</w:t>
            </w:r>
          </w:p>
          <w:p w:rsidR="00000000" w:rsidRPr="00D87D38" w:rsidP="00D87D38">
            <w:pPr>
              <w:pStyle w:val="List2"/>
            </w:pPr>
            <w:r w:rsidRPr="00D87D38">
              <w:t>3.2.</w:t>
            </w:r>
            <w:r w:rsidRPr="00D87D38">
              <w:tab/>
              <w:t xml:space="preserve">Promote membership participation in a collective agenda in the workplace and the community </w:t>
            </w:r>
          </w:p>
          <w:p w:rsidR="00000000" w:rsidRPr="00D87D38" w:rsidP="00D87D38">
            <w:pPr>
              <w:pStyle w:val="List2"/>
            </w:pPr>
            <w:r w:rsidRPr="00D87D38">
              <w:t>3.3.</w:t>
            </w:r>
            <w:r w:rsidRPr="00D87D38">
              <w:tab/>
              <w:t>Ensure behaviour in others that</w:t>
            </w:r>
            <w:r w:rsidRPr="00D87D38">
              <w:t xml:space="preserve"> is contradictory to furthering the principles and values of collectivism is challenged appropriately</w:t>
            </w:r>
          </w:p>
          <w:p w:rsidR="00000000" w:rsidRPr="00D87D38" w:rsidP="00D87D38">
            <w:pPr>
              <w:pStyle w:val="List2"/>
            </w:pPr>
            <w:r w:rsidRPr="00D87D38">
              <w:t>3.4.</w:t>
            </w:r>
            <w:r w:rsidRPr="00D87D38">
              <w:tab/>
              <w:t>Actively communicate the perspectives and opinions of union members within the union as appropriate</w:t>
            </w:r>
          </w:p>
          <w:p w:rsidR="00000000" w:rsidRPr="00D87D38" w:rsidP="00D87D38">
            <w:pPr>
              <w:pStyle w:val="List2"/>
            </w:pPr>
            <w:r w:rsidRPr="00D87D38">
              <w:t>3.5.</w:t>
            </w:r>
            <w:r w:rsidRPr="00D87D38">
              <w:tab/>
              <w:t>Develop own commitment</w:t>
            </w:r>
          </w:p>
        </w:tc>
      </w:tr>
    </w:tbl>
    <w:p w:rsidR="00000000" w:rsidRPr="00D87D38" w:rsidP="00D87D38">
      <w:pPr>
        <w:pStyle w:val="BodyText"/>
      </w:pPr>
    </w:p>
    <w:p w:rsidR="00000000" w:rsidRPr="00D87D38" w:rsidP="00D87D38">
      <w:pPr>
        <w:pStyle w:val="AllowPageBreak"/>
      </w:pPr>
    </w:p>
    <w:p w:rsidR="00000000" w:rsidRPr="00D87D38" w:rsidP="00D87D38">
      <w:pPr>
        <w:pStyle w:val="Heading1"/>
      </w:pPr>
      <w:bookmarkStart w:id="9" w:name="O_68123"/>
      <w:bookmarkEnd w:id="9"/>
      <w:r w:rsidRPr="00D87D38">
        <w:t>Requ</w:t>
      </w:r>
      <w:r w:rsidRPr="00D87D38">
        <w:t>ired Skills and Knowledge</w:t>
      </w:r>
    </w:p>
    <w:tbl>
      <w:tblPr>
        <w:tblW w:w="0" w:type="auto"/>
        <w:tblLayout w:type="fixed"/>
        <w:tblCellMar>
          <w:left w:w="62" w:type="dxa"/>
          <w:right w:w="62" w:type="dxa"/>
        </w:tblCellMar>
        <w:tblLook w:val="0000"/>
      </w:tblPr>
      <w:tblGrid>
        <w:gridCol w:w="8522"/>
      </w:tblGrid>
      <w:tr w:rsidTr="00FB6C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REQUIRED SKILLS AND KNOWLEDGE</w:t>
            </w:r>
          </w:p>
        </w:tc>
      </w:tr>
      <w:tr w:rsidTr="00FB6C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t>This section describes the skills and knowledge required for this unit.</w:t>
            </w:r>
          </w:p>
        </w:tc>
      </w:tr>
      <w:tr w:rsidTr="00FB6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Required skills</w:t>
            </w:r>
          </w:p>
        </w:tc>
      </w:tr>
      <w:tr w:rsidTr="00FB6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ListBullet"/>
            </w:pPr>
            <w:r w:rsidRPr="00D87D38">
              <w:t xml:space="preserve">communication skills to persuasively explain the importance of social justice and </w:t>
            </w:r>
            <w:r w:rsidRPr="00D87D38">
              <w:t>the benefits offered through the union movement</w:t>
            </w:r>
          </w:p>
          <w:p w:rsidR="00000000" w:rsidRPr="00D87D38" w:rsidP="00D87D38">
            <w:pPr>
              <w:pStyle w:val="ListBullet"/>
            </w:pPr>
            <w:r w:rsidRPr="00D87D38">
              <w:t>literacy skills to read and understand a range of union literature</w:t>
            </w:r>
          </w:p>
          <w:p w:rsidR="00000000" w:rsidP="00D87D38">
            <w:pPr>
              <w:pStyle w:val="ListBullet"/>
              <w:rPr>
                <w:lang w:val="en-NZ"/>
              </w:rPr>
            </w:pPr>
            <w:r w:rsidRPr="00D87D38">
              <w:t>organising skills to see that social justice issues are integrated across all areas of work.</w:t>
            </w:r>
          </w:p>
        </w:tc>
      </w:tr>
      <w:tr w:rsidTr="00FB6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Required knowledge</w:t>
            </w:r>
          </w:p>
        </w:tc>
      </w:tr>
      <w:tr w:rsidTr="00FB6C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ListBullet"/>
            </w:pPr>
            <w:r w:rsidRPr="00D87D38">
              <w:t>basic power relations in society including economic, social, gender, racial and political</w:t>
            </w:r>
          </w:p>
          <w:p w:rsidR="00000000" w:rsidRPr="00D87D38" w:rsidP="00D87D38">
            <w:pPr>
              <w:pStyle w:val="ListBullet"/>
            </w:pPr>
            <w:r w:rsidRPr="00D87D38">
              <w:t>own union: its history, vision and policies, its coverage of workers and its structure and processes</w:t>
            </w:r>
          </w:p>
          <w:p w:rsidR="00000000" w:rsidRPr="00D87D38" w:rsidP="00D87D38">
            <w:pPr>
              <w:pStyle w:val="ListBullet"/>
            </w:pPr>
            <w:r w:rsidRPr="00D87D38">
              <w:t>relevant political system, including the basic structure of gover</w:t>
            </w:r>
            <w:r w:rsidRPr="00D87D38">
              <w:t>nment and how legislation is developed, and the main political parties and their platforms</w:t>
            </w:r>
          </w:p>
          <w:p w:rsidR="00000000" w:rsidRPr="00D87D38" w:rsidP="00D87D38">
            <w:pPr>
              <w:pStyle w:val="ListBullet"/>
            </w:pPr>
            <w:r w:rsidRPr="00D87D38">
              <w:t>structure of the union movement including national and international union organisations, and regional and state/territory trades and labour councils.</w:t>
            </w:r>
          </w:p>
        </w:tc>
      </w:tr>
    </w:tbl>
    <w:p w:rsidR="00000000" w:rsidRPr="00D87D38" w:rsidP="00D87D38">
      <w:pPr>
        <w:pStyle w:val="BodyText"/>
      </w:pPr>
    </w:p>
    <w:p w:rsidR="00000000" w:rsidRPr="00D87D38" w:rsidP="00D87D38">
      <w:pPr>
        <w:pStyle w:val="AllowPageBreak"/>
      </w:pPr>
    </w:p>
    <w:p w:rsidR="00000000" w:rsidRPr="00D87D38" w:rsidP="00D87D38">
      <w:pPr>
        <w:pStyle w:val="Heading1"/>
      </w:pPr>
      <w:bookmarkStart w:id="10" w:name="O_68124"/>
      <w:bookmarkEnd w:id="10"/>
      <w:r w:rsidRPr="00D87D38">
        <w:t>Evidence Guide</w:t>
      </w:r>
    </w:p>
    <w:tbl>
      <w:tblPr>
        <w:tblW w:w="9570" w:type="dxa"/>
        <w:tblLayout w:type="fixed"/>
        <w:tblCellMar>
          <w:left w:w="62" w:type="dxa"/>
          <w:right w:w="62" w:type="dxa"/>
        </w:tblCellMar>
        <w:tblLook w:val="0000"/>
      </w:tblPr>
      <w:tblGrid>
        <w:gridCol w:w="3908"/>
        <w:gridCol w:w="5662"/>
      </w:tblGrid>
      <w:tr w:rsidTr="00FB6C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EVIDENCE GUIDE</w:t>
            </w:r>
          </w:p>
        </w:tc>
      </w:tr>
      <w:tr w:rsidTr="00FB6C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t>The Evidence Guide provides advice on assessment and must be read in conjunction with the performance criteria, required skills and knowledge, range statement and the Assessment Guidelines for the Training Package.</w:t>
            </w:r>
          </w:p>
        </w:tc>
      </w:tr>
      <w:tr w:rsidTr="00FB6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p>
        </w:tc>
      </w:tr>
      <w:tr w:rsidTr="00FB6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BodyText"/>
            </w:pPr>
            <w:r w:rsidRPr="00D87D38">
              <w:t>Evidence of the following is essential:</w:t>
            </w:r>
          </w:p>
          <w:p w:rsidR="00000000" w:rsidRPr="00D87D38" w:rsidP="00D87D38">
            <w:pPr>
              <w:pStyle w:val="ListBullet"/>
            </w:pPr>
            <w:r w:rsidRPr="00D87D38">
              <w:t>demonstrated evidence of how the values of the union movement are applied in daily or regular wor</w:t>
            </w:r>
            <w:r w:rsidRPr="00D87D38">
              <w:t>k practices</w:t>
            </w:r>
          </w:p>
          <w:p w:rsidR="00000000" w:rsidP="00D87D38">
            <w:pPr>
              <w:pStyle w:val="ListBullet"/>
              <w:rPr>
                <w:lang w:val="en-NZ"/>
              </w:rPr>
            </w:pPr>
            <w:r w:rsidRPr="00D87D38">
              <w:t xml:space="preserve">knowledge of own union: its history, vision and policies, its coverage of workers and its structure and processes. </w:t>
            </w:r>
          </w:p>
        </w:tc>
      </w:tr>
      <w:tr w:rsidTr="00FB6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BodyText"/>
            </w:pPr>
            <w:r w:rsidRPr="00D87D38">
              <w:t>Assessment must ensure:</w:t>
            </w:r>
          </w:p>
          <w:p w:rsidR="00000000" w:rsidRPr="00D87D38" w:rsidP="00D87D38">
            <w:pPr>
              <w:pStyle w:val="ListBullet"/>
            </w:pPr>
            <w:r w:rsidRPr="00D87D38">
              <w:t>access to workplace and union documents</w:t>
            </w:r>
          </w:p>
          <w:p w:rsidR="00000000" w:rsidRPr="00D87D38" w:rsidP="00D87D38">
            <w:pPr>
              <w:pStyle w:val="ListBullet"/>
            </w:pPr>
            <w:r w:rsidRPr="00D87D38">
              <w:t>examples from work with union members</w:t>
            </w:r>
          </w:p>
          <w:p w:rsidR="00000000" w:rsidP="00D87D38">
            <w:pPr>
              <w:pStyle w:val="ListBullet"/>
              <w:rPr>
                <w:lang w:val="en-NZ"/>
              </w:rPr>
            </w:pPr>
            <w:r w:rsidRPr="00D87D38">
              <w:t>support from union officials.</w:t>
            </w:r>
          </w:p>
        </w:tc>
      </w:tr>
      <w:tr w:rsidTr="00FB6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BodyText"/>
            </w:pPr>
            <w:r w:rsidRPr="00D87D38">
              <w:t>A range of assessment methods should be used to assess practical skills and knowledge. The following examples are appropriate for this unit:</w:t>
            </w:r>
          </w:p>
          <w:p w:rsidR="00000000" w:rsidRPr="00D87D38" w:rsidP="00D87D38">
            <w:pPr>
              <w:pStyle w:val="ListBullet"/>
            </w:pPr>
            <w:r w:rsidRPr="00D87D38">
              <w:t>analysis of responses to</w:t>
            </w:r>
            <w:r w:rsidRPr="00D87D38">
              <w:t xml:space="preserve"> case studies and scenarios</w:t>
            </w:r>
          </w:p>
          <w:p w:rsidR="00000000" w:rsidRPr="00D87D38" w:rsidP="00D87D38">
            <w:pPr>
              <w:pStyle w:val="ListBullet"/>
            </w:pPr>
            <w:r w:rsidRPr="00D87D38">
              <w:t>demonstration of techniques</w:t>
            </w:r>
          </w:p>
          <w:p w:rsidR="00000000" w:rsidRPr="00D87D38" w:rsidP="00D87D38">
            <w:pPr>
              <w:pStyle w:val="ListBullet"/>
            </w:pPr>
            <w:r w:rsidRPr="00D87D38">
              <w:t>direct questioning combined with review of portfolios of evidence and third party workplace reports of on-the-job performance by the candidate</w:t>
            </w:r>
          </w:p>
          <w:p w:rsidR="00000000" w:rsidRPr="00D87D38" w:rsidP="00D87D38">
            <w:pPr>
              <w:pStyle w:val="ListBullet"/>
            </w:pPr>
            <w:r w:rsidRPr="00D87D38">
              <w:t>observation of performance in role plays</w:t>
            </w:r>
          </w:p>
          <w:p w:rsidR="00000000" w:rsidRPr="00D87D38" w:rsidP="00D87D38">
            <w:pPr>
              <w:pStyle w:val="ListBullet"/>
            </w:pPr>
            <w:r w:rsidRPr="00D87D38">
              <w:t>observation of p</w:t>
            </w:r>
            <w:r w:rsidRPr="00D87D38">
              <w:t>resentations</w:t>
            </w:r>
          </w:p>
          <w:p w:rsidR="00000000" w:rsidRPr="00D87D38" w:rsidP="00D87D38">
            <w:pPr>
              <w:pStyle w:val="ListBullet"/>
            </w:pPr>
            <w:r w:rsidRPr="00D87D38">
              <w:t>oral or written questioning to assess knowledge of social justice, the history of the union movement and the workings of the Australian political system</w:t>
            </w:r>
          </w:p>
          <w:p w:rsidR="00000000" w:rsidRPr="00D87D38" w:rsidP="00D87D38">
            <w:pPr>
              <w:pStyle w:val="ListBullet"/>
            </w:pPr>
            <w:r w:rsidRPr="00D87D38">
              <w:t>review of documentation promoting membership participation in a collective agenda in the workplace and the community</w:t>
            </w:r>
          </w:p>
          <w:p w:rsidR="00000000" w:rsidP="00D87D38">
            <w:pPr>
              <w:pStyle w:val="ListBullet"/>
              <w:rPr>
                <w:lang w:val="en-NZ"/>
              </w:rPr>
            </w:pPr>
            <w:r w:rsidRPr="00D87D38">
              <w:t>evaluation of links made with relevant social and political coalitions.</w:t>
            </w:r>
          </w:p>
        </w:tc>
      </w:tr>
      <w:tr w:rsidTr="00FB6C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BodyText"/>
            </w:pPr>
            <w:r w:rsidRPr="00D87D38">
              <w:t>Holistic assessment with other</w:t>
            </w:r>
            <w:r w:rsidRPr="00D87D38">
              <w:t xml:space="preserve"> units relevant to the industry sector, workplace and job role is recommended, for example:</w:t>
            </w:r>
          </w:p>
          <w:p w:rsidR="00000000" w:rsidRPr="00D87D38" w:rsidP="00D87D38">
            <w:pPr>
              <w:pStyle w:val="ListBullet"/>
            </w:pPr>
            <w:r w:rsidRPr="00D87D38">
              <w:t>other workplace relations units.</w:t>
            </w:r>
          </w:p>
        </w:tc>
      </w:tr>
    </w:tbl>
    <w:p w:rsidR="00000000" w:rsidRPr="00D87D38" w:rsidP="00D87D38">
      <w:pPr>
        <w:pStyle w:val="BodyText"/>
      </w:pPr>
    </w:p>
    <w:p w:rsidR="00000000" w:rsidRPr="00D87D38" w:rsidP="00D87D38">
      <w:pPr>
        <w:pStyle w:val="AllowPageBreak"/>
      </w:pPr>
    </w:p>
    <w:p w:rsidR="00000000" w:rsidRPr="00D87D38" w:rsidP="00D87D38">
      <w:pPr>
        <w:pStyle w:val="Heading1"/>
      </w:pPr>
      <w:bookmarkStart w:id="11" w:name="O_68125"/>
      <w:bookmarkEnd w:id="11"/>
      <w:r w:rsidRPr="00D87D38">
        <w:t>Range Statement</w:t>
      </w:r>
    </w:p>
    <w:tbl>
      <w:tblPr>
        <w:tblW w:w="0" w:type="auto"/>
        <w:tblLayout w:type="fixed"/>
        <w:tblCellMar>
          <w:left w:w="62" w:type="dxa"/>
          <w:right w:w="62" w:type="dxa"/>
        </w:tblCellMar>
        <w:tblLook w:val="0000"/>
      </w:tblPr>
      <w:tblGrid>
        <w:gridCol w:w="3472"/>
        <w:gridCol w:w="5050"/>
      </w:tblGrid>
      <w:tr w:rsidTr="00FB6C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RANGE STATEMENT</w:t>
            </w:r>
          </w:p>
        </w:tc>
      </w:tr>
      <w:tr w:rsidTr="00FB6C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t>The range statement relates to the unit of competency as a whole. It allows for different work environments and situations that may affect performance. Bold italicised wording, if used in the performance criteria, is detailed below. Essential operating con</w:t>
            </w:r>
            <w:r w:rsidRPr="00D87D38">
              <w:t>ditions that may be present with training and assessment (depending on the work situation, needs of the candidate, accessibility of the item, and local industry and regional contexts) may also be included.</w:t>
            </w:r>
          </w:p>
        </w:tc>
      </w:tr>
      <w:tr w:rsidTr="00FB6CE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BoldandItalics"/>
              </w:rPr>
              <w:t>Values and principles of unionism</w:t>
            </w:r>
            <w:r w:rsidRPr="00D87D38">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ListBullet"/>
            </w:pPr>
            <w:r w:rsidRPr="00D87D38">
              <w:t>collectivism</w:t>
            </w:r>
          </w:p>
          <w:p w:rsidR="00000000" w:rsidRPr="00D87D38" w:rsidP="00D87D38">
            <w:pPr>
              <w:pStyle w:val="ListBullet"/>
            </w:pPr>
            <w:r w:rsidRPr="00D87D38">
              <w:t>cooperation</w:t>
            </w:r>
          </w:p>
          <w:p w:rsidR="00000000" w:rsidRPr="00D87D38" w:rsidP="00D87D38">
            <w:pPr>
              <w:pStyle w:val="ListBullet"/>
            </w:pPr>
            <w:r w:rsidRPr="00D87D38">
              <w:t>democracy</w:t>
            </w:r>
          </w:p>
          <w:p w:rsidR="00000000" w:rsidRPr="00D87D38" w:rsidP="00D87D38">
            <w:pPr>
              <w:pStyle w:val="ListBullet"/>
            </w:pPr>
            <w:r w:rsidRPr="00D87D38">
              <w:t>egalitarianism</w:t>
            </w:r>
          </w:p>
          <w:p w:rsidR="00000000" w:rsidRPr="00D87D38" w:rsidP="00D87D38">
            <w:pPr>
              <w:pStyle w:val="ListBullet"/>
            </w:pPr>
            <w:r w:rsidRPr="00D87D38">
              <w:t>equality</w:t>
            </w:r>
          </w:p>
          <w:p w:rsidR="00000000" w:rsidRPr="00D87D38" w:rsidP="00D87D38">
            <w:pPr>
              <w:pStyle w:val="ListBullet"/>
            </w:pPr>
            <w:r w:rsidRPr="00D87D38">
              <w:t>fairness</w:t>
            </w:r>
          </w:p>
          <w:p w:rsidR="00000000" w:rsidRPr="00D87D38" w:rsidP="00D87D38">
            <w:pPr>
              <w:pStyle w:val="ListBullet"/>
            </w:pPr>
            <w:r w:rsidRPr="00D87D38">
              <w:t>internationalism</w:t>
            </w:r>
          </w:p>
          <w:p w:rsidR="00000000" w:rsidRPr="00D87D38" w:rsidP="00D87D38">
            <w:pPr>
              <w:pStyle w:val="ListBullet"/>
            </w:pPr>
            <w:r w:rsidRPr="00D87D38">
              <w:t>justice for working people</w:t>
            </w:r>
          </w:p>
          <w:p w:rsidR="00000000" w:rsidRPr="00D87D38" w:rsidP="00D87D38">
            <w:pPr>
              <w:pStyle w:val="ListBullet"/>
            </w:pPr>
            <w:r w:rsidRPr="00D87D38">
              <w:t>respect for diversity</w:t>
            </w:r>
          </w:p>
          <w:p w:rsidR="00000000" w:rsidRPr="00D87D38" w:rsidP="00D87D38">
            <w:pPr>
              <w:pStyle w:val="ListBullet"/>
            </w:pPr>
            <w:r w:rsidRPr="00D87D38">
              <w:t>right for all people to have a voice in society</w:t>
            </w:r>
          </w:p>
          <w:p w:rsidR="00000000" w:rsidRPr="00D87D38" w:rsidP="00D87D38">
            <w:pPr>
              <w:pStyle w:val="ListBullet"/>
            </w:pPr>
            <w:r w:rsidRPr="00D87D38">
              <w:t>solidarity</w:t>
            </w:r>
          </w:p>
          <w:p w:rsidR="00000000" w:rsidP="00D87D38">
            <w:pPr>
              <w:pStyle w:val="ListBullet"/>
              <w:rPr>
                <w:lang w:val="en-NZ"/>
              </w:rPr>
            </w:pPr>
            <w:r w:rsidRPr="00D87D38">
              <w:t>position that power imbalance in society can only be effectively changed through collective action</w:t>
            </w:r>
          </w:p>
        </w:tc>
      </w:tr>
      <w:tr w:rsidTr="00FB6CE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BoldandItalics"/>
              </w:rPr>
              <w:t>Context</w:t>
            </w:r>
            <w:r w:rsidRPr="00D87D38">
              <w:t xml:space="preserve"> might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ListBullet"/>
            </w:pPr>
            <w:r w:rsidRPr="00D87D38">
              <w:t>economic, social and political environment</w:t>
            </w:r>
          </w:p>
          <w:p w:rsidR="00000000" w:rsidRPr="00D87D38" w:rsidP="00D87D38">
            <w:pPr>
              <w:pStyle w:val="ListBullet"/>
            </w:pPr>
            <w:r w:rsidRPr="00D87D38">
              <w:t xml:space="preserve">employer organisations and professional bodies </w:t>
            </w:r>
          </w:p>
          <w:p w:rsidR="00000000" w:rsidRPr="00D87D38" w:rsidP="00D87D38">
            <w:pPr>
              <w:pStyle w:val="ListBullet"/>
            </w:pPr>
            <w:r w:rsidRPr="00D87D38">
              <w:t>gender and racial divisions in society</w:t>
            </w:r>
          </w:p>
          <w:p w:rsidR="00000000" w:rsidRPr="00D87D38" w:rsidP="00D87D38">
            <w:pPr>
              <w:pStyle w:val="ListBullet"/>
            </w:pPr>
            <w:r w:rsidRPr="00D87D38">
              <w:t>le</w:t>
            </w:r>
            <w:r w:rsidRPr="00D87D38">
              <w:t>gal entities</w:t>
            </w:r>
          </w:p>
          <w:p w:rsidR="00000000" w:rsidRPr="00D87D38" w:rsidP="00D87D38">
            <w:pPr>
              <w:pStyle w:val="ListBullet"/>
            </w:pPr>
            <w:r w:rsidRPr="00D87D38">
              <w:t>national and international peak councils</w:t>
            </w:r>
          </w:p>
          <w:p w:rsidR="00000000" w:rsidRPr="00D87D38" w:rsidP="00D87D38">
            <w:pPr>
              <w:pStyle w:val="ListBullet"/>
            </w:pPr>
            <w:r w:rsidRPr="00D87D38">
              <w:t>other affiliated unions</w:t>
            </w:r>
          </w:p>
          <w:p w:rsidR="00000000" w:rsidRPr="00D87D38" w:rsidP="00D87D38">
            <w:pPr>
              <w:pStyle w:val="ListBullet"/>
            </w:pPr>
            <w:r w:rsidRPr="00D87D38">
              <w:t>political parties</w:t>
            </w:r>
          </w:p>
          <w:p w:rsidR="00000000" w:rsidRPr="00D87D38" w:rsidP="00D87D38">
            <w:pPr>
              <w:pStyle w:val="ListBullet"/>
            </w:pPr>
            <w:r w:rsidRPr="00D87D38">
              <w:t>power relationships in society</w:t>
            </w:r>
          </w:p>
          <w:p w:rsidR="00000000" w:rsidRPr="00D87D38" w:rsidP="00D87D38">
            <w:pPr>
              <w:pStyle w:val="ListBullet"/>
            </w:pPr>
            <w:r w:rsidRPr="00D87D38">
              <w:t>regional and state/territory trades and labour councils</w:t>
            </w:r>
          </w:p>
          <w:p w:rsidR="00000000" w:rsidP="00D87D38">
            <w:pPr>
              <w:pStyle w:val="ListBullet"/>
              <w:rPr>
                <w:lang w:val="en-NZ"/>
              </w:rPr>
            </w:pPr>
            <w:r w:rsidRPr="00D87D38">
              <w:t>relevant networks and committees</w:t>
            </w:r>
          </w:p>
        </w:tc>
      </w:tr>
      <w:tr w:rsidTr="00FB6CE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BoldandItalics"/>
              </w:rPr>
              <w:t>Organising principles</w:t>
            </w:r>
            <w:r w:rsidRPr="00D87D38">
              <w:t xml:space="preserve"> might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ListBullet"/>
            </w:pPr>
            <w:r w:rsidRPr="00D87D38">
              <w:t>campaigning around issues and collective bargaining</w:t>
            </w:r>
          </w:p>
          <w:p w:rsidR="00000000" w:rsidRPr="00D87D38" w:rsidP="00D87D38">
            <w:pPr>
              <w:pStyle w:val="ListBullet"/>
            </w:pPr>
            <w:r w:rsidRPr="00D87D38">
              <w:t xml:space="preserve">developing networks </w:t>
            </w:r>
          </w:p>
          <w:p w:rsidR="00000000" w:rsidRPr="00D87D38" w:rsidP="00D87D38">
            <w:pPr>
              <w:pStyle w:val="ListBullet"/>
            </w:pPr>
            <w:r w:rsidRPr="00D87D38">
              <w:t>growth</w:t>
            </w:r>
          </w:p>
          <w:p w:rsidR="00000000" w:rsidRPr="00D87D38" w:rsidP="00D87D38">
            <w:pPr>
              <w:pStyle w:val="ListBullet"/>
            </w:pPr>
            <w:r w:rsidRPr="00D87D38">
              <w:t xml:space="preserve">leadership development </w:t>
            </w:r>
          </w:p>
          <w:p w:rsidR="00000000" w:rsidRPr="00D87D38" w:rsidP="00D87D38">
            <w:pPr>
              <w:pStyle w:val="ListBullet"/>
            </w:pPr>
            <w:r w:rsidRPr="00D87D38">
              <w:t xml:space="preserve">member activism and involvement </w:t>
            </w:r>
          </w:p>
          <w:p w:rsidR="00000000" w:rsidP="00D87D38">
            <w:pPr>
              <w:pStyle w:val="ListBullet"/>
              <w:rPr>
                <w:lang w:val="en-NZ"/>
              </w:rPr>
            </w:pPr>
            <w:r w:rsidRPr="00D87D38">
              <w:t>recognising strength comes from active participation of members who own the union</w:t>
            </w:r>
          </w:p>
        </w:tc>
      </w:tr>
      <w:tr w:rsidTr="00FB6CE7">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BoldandItalics"/>
              </w:rPr>
              <w:t>Social justice</w:t>
            </w:r>
            <w:r w:rsidRPr="00D87D38">
              <w:t xml:space="preserve"> might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ListBullet"/>
            </w:pPr>
            <w:r w:rsidRPr="00D87D38">
              <w:t>democracy</w:t>
            </w:r>
          </w:p>
          <w:p w:rsidR="00000000" w:rsidRPr="00D87D38" w:rsidP="00D87D38">
            <w:pPr>
              <w:pStyle w:val="ListBullet"/>
            </w:pPr>
            <w:r w:rsidRPr="00D87D38">
              <w:t>equity</w:t>
            </w:r>
          </w:p>
          <w:p w:rsidR="00000000" w:rsidRPr="00D87D38" w:rsidP="00D87D38">
            <w:pPr>
              <w:pStyle w:val="ListBullet"/>
            </w:pPr>
            <w:r w:rsidRPr="00D87D38">
              <w:t>fairness</w:t>
            </w:r>
          </w:p>
          <w:p w:rsidR="00000000" w:rsidRPr="00D87D38" w:rsidP="00D87D38">
            <w:pPr>
              <w:pStyle w:val="ListBullet"/>
            </w:pPr>
            <w:r w:rsidRPr="00D87D38">
              <w:t>human rights</w:t>
            </w:r>
          </w:p>
          <w:p w:rsidR="00000000" w:rsidRPr="00D87D38" w:rsidP="00D87D38">
            <w:pPr>
              <w:pStyle w:val="ListBullet"/>
            </w:pPr>
            <w:r w:rsidRPr="00D87D38">
              <w:t>inclusively</w:t>
            </w:r>
          </w:p>
        </w:tc>
      </w:tr>
    </w:tbl>
    <w:p w:rsidR="00FB6CE7" w:rsidP="00D87D38">
      <w:pPr>
        <w:pStyle w:val="BodyText"/>
      </w:pPr>
    </w:p>
    <w:p w:rsidR="00FB6CE7" w:rsidP="00D87D38">
      <w:pPr>
        <w:pStyle w:val="BodyText"/>
      </w:pPr>
    </w:p>
    <w:p w:rsidR="00000000" w:rsidRPr="00D87D38" w:rsidP="00D87D38">
      <w:pPr>
        <w:pStyle w:val="Heading1"/>
      </w:pPr>
      <w:bookmarkStart w:id="12" w:name="O_68126"/>
      <w:bookmarkEnd w:id="12"/>
      <w:r w:rsidRPr="00D87D38">
        <w:t>Unit Sector(s)</w:t>
      </w:r>
    </w:p>
    <w:tbl>
      <w:tblPr>
        <w:tblW w:w="0" w:type="auto"/>
        <w:tblLayout w:type="fixed"/>
        <w:tblCellMar>
          <w:left w:w="62" w:type="dxa"/>
          <w:right w:w="62" w:type="dxa"/>
        </w:tblCellMar>
        <w:tblLook w:val="0000"/>
      </w:tblPr>
      <w:tblGrid>
        <w:gridCol w:w="2654"/>
        <w:gridCol w:w="5868"/>
      </w:tblGrid>
      <w:tr w:rsidTr="00FB6CE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BodyText"/>
            </w:pPr>
          </w:p>
        </w:tc>
      </w:tr>
    </w:tbl>
    <w:p w:rsidR="00000000" w:rsidRPr="00D87D38" w:rsidP="00D87D38">
      <w:pPr>
        <w:pStyle w:val="BodyText"/>
      </w:pPr>
    </w:p>
    <w:p w:rsidR="00000000" w:rsidRPr="00D87D38" w:rsidP="00D87D38">
      <w:pPr>
        <w:pStyle w:val="AllowPageBreak"/>
      </w:pPr>
    </w:p>
    <w:p w:rsidR="00000000" w:rsidRPr="00D87D38" w:rsidP="00D87D38">
      <w:pPr>
        <w:pStyle w:val="Heading1"/>
      </w:pPr>
      <w:bookmarkStart w:id="13" w:name="O_154645"/>
      <w:bookmarkEnd w:id="13"/>
      <w:r w:rsidRPr="00D87D38">
        <w:t>Competency field</w:t>
      </w:r>
    </w:p>
    <w:tbl>
      <w:tblPr>
        <w:tblW w:w="0" w:type="auto"/>
        <w:tblLayout w:type="fixed"/>
        <w:tblCellMar>
          <w:left w:w="62" w:type="dxa"/>
          <w:right w:w="62" w:type="dxa"/>
        </w:tblCellMar>
        <w:tblLook w:val="0000"/>
      </w:tblPr>
      <w:tblGrid>
        <w:gridCol w:w="2776"/>
        <w:gridCol w:w="5746"/>
      </w:tblGrid>
      <w:tr w:rsidTr="00FB6CE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BodyText"/>
            </w:pPr>
            <w:r w:rsidRPr="00D87D38">
              <w:t>Workforce Development - Workplace Relations</w:t>
            </w:r>
          </w:p>
        </w:tc>
      </w:tr>
    </w:tbl>
    <w:p w:rsidR="00000000" w:rsidRPr="00D87D38" w:rsidP="00D87D38">
      <w:pPr>
        <w:pStyle w:val="BodyText"/>
      </w:pPr>
    </w:p>
    <w:p w:rsidR="00000000" w:rsidRPr="00D87D38" w:rsidP="00D87D38">
      <w:pPr>
        <w:pStyle w:val="AllowPageBreak"/>
      </w:pPr>
    </w:p>
    <w:p w:rsidR="00000000" w:rsidRPr="00D87D38" w:rsidP="00D87D38">
      <w:pPr>
        <w:pStyle w:val="Heading1"/>
      </w:pPr>
      <w:bookmarkStart w:id="14" w:name="O_154644"/>
      <w:bookmarkEnd w:id="14"/>
      <w:r w:rsidRPr="00D87D38">
        <w:t>Co-requisite units</w:t>
      </w:r>
    </w:p>
    <w:tbl>
      <w:tblPr>
        <w:tblW w:w="0" w:type="auto"/>
        <w:tblLayout w:type="fixed"/>
        <w:tblCellMar>
          <w:left w:w="62" w:type="dxa"/>
          <w:right w:w="62" w:type="dxa"/>
        </w:tblCellMar>
        <w:tblLook w:val="0000"/>
      </w:tblPr>
      <w:tblGrid>
        <w:gridCol w:w="2641"/>
        <w:gridCol w:w="1322"/>
        <w:gridCol w:w="4559"/>
      </w:tblGrid>
      <w:tr w:rsidTr="00FB6C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r w:rsidRPr="00D87D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p>
        </w:tc>
      </w:tr>
      <w:tr w:rsidTr="00FB6C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D38">
            <w:pPr>
              <w:pStyle w:val="BodyText"/>
              <w:rPr>
                <w:lang w:val="en-NZ"/>
              </w:rPr>
            </w:pPr>
          </w:p>
        </w:tc>
      </w:tr>
      <w:tr w:rsidTr="00FB6C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D38" w:rsidP="00D87D38">
            <w:pPr>
              <w:pStyle w:val="BodyText"/>
            </w:pPr>
          </w:p>
        </w:tc>
      </w:tr>
    </w:tbl>
    <w:p w:rsidR="00000000" w:rsidRPr="00D87D38" w:rsidP="00D87D38">
      <w:pPr>
        <w:pStyle w:val="BodyText"/>
      </w:pPr>
    </w:p>
    <w:p w:rsidR="00000000" w:rsidRPr="00D87D38" w:rsidP="00D87D38"/>
    <w:sectPr w:rsidSect="00D87D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CE7" w:rsidP="00FB6C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CE7" w:rsidP="00D87D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6CE7" w:rsidP="00D87D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6CE7" w:rsidP="00D87D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CE7" w:rsidP="00FB6C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CE7" w:rsidP="00D87D38">
    <w:pPr>
      <w:pStyle w:val="Header"/>
      <w:framePr w:wrap="around"/>
    </w:pPr>
    <w:r>
      <w:fldChar w:fldCharType="begin"/>
    </w:r>
    <w:r>
      <w:instrText xml:space="preserve"> TITLE   \* MERGEFORMAT </w:instrText>
    </w:r>
    <w:r>
      <w:fldChar w:fldCharType="separate"/>
    </w:r>
    <w:r>
      <w:t>BSBWRK405A Promote union values, principles and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6CE7" w:rsidP="00D87D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D4BF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4CF9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D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7D38"/>
    <w:pPr>
      <w:spacing w:before="360" w:after="60"/>
      <w:outlineLvl w:val="0"/>
    </w:pPr>
    <w:rPr>
      <w:sz w:val="32"/>
    </w:rPr>
  </w:style>
  <w:style w:type="paragraph" w:styleId="Heading2">
    <w:name w:val="heading 2"/>
    <w:basedOn w:val="HeadingBase"/>
    <w:next w:val="BodyText"/>
    <w:link w:val="Heading2Char"/>
    <w:qFormat/>
    <w:rsid w:val="00D87D38"/>
    <w:pPr>
      <w:keepLines/>
      <w:spacing w:before="240" w:after="120"/>
      <w:outlineLvl w:val="1"/>
    </w:pPr>
    <w:rPr>
      <w:sz w:val="28"/>
      <w:szCs w:val="40"/>
    </w:rPr>
  </w:style>
  <w:style w:type="paragraph" w:styleId="Heading3">
    <w:name w:val="heading 3"/>
    <w:basedOn w:val="HeadingBase"/>
    <w:next w:val="BodyText"/>
    <w:link w:val="Heading3Char"/>
    <w:qFormat/>
    <w:rsid w:val="00D87D38"/>
    <w:pPr>
      <w:spacing w:before="180" w:after="120"/>
      <w:outlineLvl w:val="2"/>
    </w:pPr>
    <w:rPr>
      <w:spacing w:val="-10"/>
      <w:kern w:val="32"/>
    </w:rPr>
  </w:style>
  <w:style w:type="paragraph" w:styleId="Heading4">
    <w:name w:val="heading 4"/>
    <w:basedOn w:val="HeadingBase"/>
    <w:next w:val="BodyText"/>
    <w:link w:val="Heading4Char"/>
    <w:qFormat/>
    <w:rsid w:val="00D87D38"/>
    <w:pPr>
      <w:spacing w:before="160" w:after="120"/>
      <w:outlineLvl w:val="3"/>
    </w:pPr>
    <w:rPr>
      <w:sz w:val="22"/>
    </w:rPr>
  </w:style>
  <w:style w:type="paragraph" w:styleId="Heading5">
    <w:name w:val="heading 5"/>
    <w:basedOn w:val="HeadingBase"/>
    <w:next w:val="Normal"/>
    <w:link w:val="Heading5Char"/>
    <w:qFormat/>
    <w:rsid w:val="00D87D38"/>
    <w:pPr>
      <w:spacing w:before="80"/>
      <w:outlineLvl w:val="4"/>
    </w:pPr>
    <w:rPr>
      <w:color w:val="918585"/>
      <w:sz w:val="20"/>
    </w:rPr>
  </w:style>
  <w:style w:type="paragraph" w:styleId="Heading6">
    <w:name w:val="heading 6"/>
    <w:basedOn w:val="HeadingBase"/>
    <w:next w:val="Normal"/>
    <w:link w:val="Heading6Char"/>
    <w:qFormat/>
    <w:rsid w:val="00D87D38"/>
    <w:pPr>
      <w:spacing w:before="60"/>
      <w:outlineLvl w:val="5"/>
    </w:pPr>
    <w:rPr>
      <w:color w:val="918585"/>
      <w:sz w:val="20"/>
    </w:rPr>
  </w:style>
  <w:style w:type="paragraph" w:styleId="Heading7">
    <w:name w:val="heading 7"/>
    <w:basedOn w:val="Normal"/>
    <w:next w:val="Normal"/>
    <w:link w:val="Heading7Char"/>
    <w:qFormat/>
    <w:rsid w:val="00D87D38"/>
    <w:pPr>
      <w:ind w:left="720"/>
      <w:outlineLvl w:val="6"/>
    </w:pPr>
    <w:rPr>
      <w:i/>
    </w:rPr>
  </w:style>
  <w:style w:type="paragraph" w:styleId="Heading8">
    <w:name w:val="heading 8"/>
    <w:basedOn w:val="Normal"/>
    <w:next w:val="Normal"/>
    <w:link w:val="Heading8Char"/>
    <w:qFormat/>
    <w:rsid w:val="00D87D38"/>
    <w:pPr>
      <w:ind w:left="720"/>
      <w:outlineLvl w:val="7"/>
    </w:pPr>
    <w:rPr>
      <w:i/>
    </w:rPr>
  </w:style>
  <w:style w:type="paragraph" w:styleId="Heading9">
    <w:name w:val="heading 9"/>
    <w:basedOn w:val="Normal"/>
    <w:next w:val="Normal"/>
    <w:link w:val="Heading9Char"/>
    <w:qFormat/>
    <w:rsid w:val="00D87D38"/>
    <w:pPr>
      <w:ind w:left="720"/>
      <w:outlineLvl w:val="8"/>
    </w:pPr>
    <w:rPr>
      <w:i/>
    </w:rPr>
  </w:style>
  <w:style w:type="character" w:default="1" w:styleId="DefaultParagraphFont">
    <w:name w:val="Default Paragraph Font"/>
    <w:uiPriority w:val="1"/>
    <w:unhideWhenUsed/>
    <w:rsid w:val="00D87D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D38"/>
  </w:style>
  <w:style w:type="character" w:customStyle="1" w:styleId="Heading1Char">
    <w:name w:val="Heading 1 Char"/>
    <w:basedOn w:val="DefaultParagraphFont"/>
    <w:link w:val="Heading1"/>
    <w:rsid w:val="00D87D38"/>
    <w:rPr>
      <w:rFonts w:ascii="Times New Roman" w:eastAsia="Times New Roman" w:hAnsi="Times New Roman" w:cs="Times New Roman"/>
      <w:b/>
      <w:sz w:val="32"/>
      <w:szCs w:val="20"/>
      <w:lang w:eastAsia="en-US"/>
    </w:rPr>
  </w:style>
  <w:style w:type="paragraph" w:styleId="BodyText">
    <w:name w:val="Body Text"/>
    <w:basedOn w:val="Normal"/>
    <w:link w:val="BodyTextChar"/>
    <w:rsid w:val="00D87D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7D38"/>
    <w:rPr>
      <w:rFonts w:ascii="Times New Roman" w:eastAsia="Times New Roman" w:hAnsi="Times New Roman" w:cs="Times New Roman"/>
      <w:sz w:val="24"/>
      <w:lang w:val="en-US" w:eastAsia="en-US"/>
    </w:rPr>
  </w:style>
  <w:style w:type="paragraph" w:styleId="Footer">
    <w:name w:val="footer"/>
    <w:basedOn w:val="Normal"/>
    <w:link w:val="FooterChar"/>
    <w:rsid w:val="00D87D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D38"/>
    <w:rPr>
      <w:rFonts w:ascii="Times New Roman" w:eastAsia="Times New Roman" w:hAnsi="Times New Roman" w:cs="Times New Roman"/>
      <w:sz w:val="16"/>
      <w:lang w:val="en-US" w:eastAsia="en-US"/>
    </w:rPr>
  </w:style>
  <w:style w:type="paragraph" w:styleId="List">
    <w:name w:val="List"/>
    <w:basedOn w:val="BodyText"/>
    <w:next w:val="BodyText"/>
    <w:rsid w:val="00D87D38"/>
    <w:pPr>
      <w:tabs>
        <w:tab w:val="left" w:pos="340"/>
      </w:tabs>
      <w:spacing w:before="60" w:after="60"/>
      <w:ind w:left="340" w:hanging="340"/>
    </w:pPr>
  </w:style>
  <w:style w:type="paragraph" w:styleId="ListBullet">
    <w:name w:val="List Bullet"/>
    <w:basedOn w:val="List"/>
    <w:rsid w:val="00D87D38"/>
    <w:pPr>
      <w:numPr>
        <w:numId w:val="12"/>
      </w:numPr>
      <w:tabs>
        <w:tab w:val="clear" w:pos="340"/>
      </w:tabs>
      <w:spacing w:before="40" w:after="40"/>
    </w:pPr>
  </w:style>
  <w:style w:type="character" w:customStyle="1" w:styleId="SpecialBold">
    <w:name w:val="Special Bold"/>
    <w:basedOn w:val="DefaultParagraphFont"/>
    <w:rsid w:val="00D87D38"/>
    <w:rPr>
      <w:b/>
      <w:spacing w:val="0"/>
    </w:rPr>
  </w:style>
  <w:style w:type="paragraph" w:styleId="Header">
    <w:name w:val="header"/>
    <w:basedOn w:val="Normal"/>
    <w:link w:val="HeaderChar"/>
    <w:rsid w:val="00D87D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D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7D38"/>
    <w:pPr>
      <w:spacing w:before="240" w:after="120"/>
      <w:outlineLvl w:val="0"/>
    </w:pPr>
    <w:rPr>
      <w:rFonts w:ascii="Times New Roman" w:hAnsi="Times New Roman"/>
      <w:b/>
      <w:sz w:val="28"/>
    </w:rPr>
  </w:style>
  <w:style w:type="paragraph" w:customStyle="1" w:styleId="AllowPageBreak">
    <w:name w:val="AllowPageBreak"/>
    <w:rsid w:val="00D87D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7D38"/>
    <w:pPr>
      <w:tabs>
        <w:tab w:val="left" w:pos="680"/>
      </w:tabs>
      <w:spacing w:before="60" w:after="60"/>
      <w:ind w:left="680" w:hanging="340"/>
    </w:pPr>
  </w:style>
  <w:style w:type="character" w:customStyle="1" w:styleId="BoldandItalics">
    <w:name w:val="Bold and Italics"/>
    <w:qFormat/>
    <w:rsid w:val="00D87D38"/>
    <w:rPr>
      <w:b/>
      <w:i/>
      <w:u w:val="none"/>
    </w:rPr>
  </w:style>
  <w:style w:type="character" w:customStyle="1" w:styleId="Heading2Char">
    <w:name w:val="Heading 2 Char"/>
    <w:basedOn w:val="DefaultParagraphFont"/>
    <w:link w:val="Heading2"/>
    <w:rsid w:val="00D87D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D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D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D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D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D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7D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7D38"/>
    <w:rPr>
      <w:rFonts w:ascii="Courier New" w:eastAsia="Times New Roman" w:hAnsi="Courier New" w:cs="Times New Roman"/>
      <w:i/>
      <w:szCs w:val="20"/>
      <w:lang w:val="en-US" w:eastAsia="en-US"/>
    </w:rPr>
  </w:style>
  <w:style w:type="paragraph" w:customStyle="1" w:styleId="HeadingBase">
    <w:name w:val="Heading Base"/>
    <w:rsid w:val="00D87D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D38"/>
    <w:pPr>
      <w:tabs>
        <w:tab w:val="right" w:leader="dot" w:pos="9072"/>
      </w:tabs>
      <w:ind w:left="567"/>
    </w:pPr>
    <w:rPr>
      <w:szCs w:val="22"/>
    </w:rPr>
  </w:style>
  <w:style w:type="paragraph" w:customStyle="1" w:styleId="TOCBase">
    <w:name w:val="TOC Base"/>
    <w:rsid w:val="00D87D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D38"/>
    <w:pPr>
      <w:tabs>
        <w:tab w:val="right" w:leader="dot" w:pos="9072"/>
      </w:tabs>
      <w:spacing w:before="40" w:after="40"/>
      <w:ind w:left="284"/>
    </w:pPr>
    <w:rPr>
      <w:rFonts w:ascii="Times New Roman" w:hAnsi="Times New Roman"/>
    </w:rPr>
  </w:style>
  <w:style w:type="paragraph" w:styleId="TOC1">
    <w:name w:val="toc 1"/>
    <w:basedOn w:val="TOCBase"/>
    <w:next w:val="Normal"/>
    <w:rsid w:val="00D87D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7D38"/>
    <w:pPr>
      <w:spacing w:before="5040"/>
      <w:jc w:val="center"/>
    </w:pPr>
    <w:rPr>
      <w:sz w:val="48"/>
      <w:szCs w:val="72"/>
      <w:lang w:val="en-US"/>
    </w:rPr>
  </w:style>
  <w:style w:type="character" w:customStyle="1" w:styleId="TitleChar">
    <w:name w:val="Title Char"/>
    <w:basedOn w:val="DefaultParagraphFont"/>
    <w:link w:val="Title"/>
    <w:rsid w:val="00D87D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D38"/>
    <w:pPr>
      <w:tabs>
        <w:tab w:val="left" w:pos="3600"/>
        <w:tab w:val="left" w:pos="3958"/>
      </w:tabs>
    </w:pPr>
  </w:style>
  <w:style w:type="paragraph" w:customStyle="1" w:styleId="Note">
    <w:name w:val="Note"/>
    <w:basedOn w:val="BodyText"/>
    <w:rsid w:val="00D87D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D38"/>
    <w:pPr>
      <w:framePr w:wrap="auto" w:hAnchor="text" w:y="6049"/>
    </w:pPr>
    <w:rPr>
      <w:color w:val="000000"/>
      <w:sz w:val="40"/>
    </w:rPr>
  </w:style>
  <w:style w:type="paragraph" w:customStyle="1" w:styleId="TOCTitle">
    <w:name w:val="TOCTitle"/>
    <w:basedOn w:val="Heading1"/>
    <w:rsid w:val="00D87D38"/>
    <w:pPr>
      <w:spacing w:after="240"/>
      <w:jc w:val="center"/>
      <w:outlineLvl w:val="9"/>
    </w:pPr>
    <w:rPr>
      <w:caps/>
    </w:rPr>
  </w:style>
  <w:style w:type="paragraph" w:customStyle="1" w:styleId="Version">
    <w:name w:val="Version"/>
    <w:rsid w:val="00D87D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7D38"/>
    <w:pPr>
      <w:numPr>
        <w:numId w:val="13"/>
      </w:numPr>
      <w:tabs>
        <w:tab w:val="clear" w:pos="680"/>
      </w:tabs>
    </w:pPr>
  </w:style>
  <w:style w:type="paragraph" w:styleId="Index1">
    <w:name w:val="index 1"/>
    <w:basedOn w:val="Normal"/>
    <w:next w:val="Normal"/>
    <w:semiHidden/>
    <w:rsid w:val="00D87D38"/>
    <w:pPr>
      <w:keepNext w:val="0"/>
      <w:tabs>
        <w:tab w:val="right" w:pos="4176"/>
      </w:tabs>
      <w:ind w:left="198" w:hanging="198"/>
    </w:pPr>
    <w:rPr>
      <w:rFonts w:ascii="Garamond" w:hAnsi="Garamond"/>
    </w:rPr>
  </w:style>
  <w:style w:type="paragraph" w:styleId="IndexHeading">
    <w:name w:val="index heading"/>
    <w:basedOn w:val="Normal"/>
    <w:next w:val="Index1"/>
    <w:semiHidden/>
    <w:rsid w:val="00D87D38"/>
    <w:pPr>
      <w:spacing w:before="120" w:after="120"/>
    </w:pPr>
    <w:rPr>
      <w:rFonts w:ascii="Arial" w:hAnsi="Arial"/>
      <w:b/>
      <w:color w:val="918585"/>
      <w:sz w:val="24"/>
    </w:rPr>
  </w:style>
  <w:style w:type="paragraph" w:customStyle="1" w:styleId="Chapter">
    <w:name w:val="Chapter"/>
    <w:basedOn w:val="Normal"/>
    <w:rsid w:val="00D87D38"/>
    <w:pPr>
      <w:spacing w:before="240"/>
    </w:pPr>
    <w:rPr>
      <w:rFonts w:ascii="Times New Roman" w:hAnsi="Times New Roman"/>
      <w:smallCaps/>
      <w:spacing w:val="80"/>
      <w:sz w:val="28"/>
    </w:rPr>
  </w:style>
  <w:style w:type="paragraph" w:customStyle="1" w:styleId="InChapter">
    <w:name w:val="InChapter"/>
    <w:basedOn w:val="Heading3"/>
    <w:rsid w:val="00D87D38"/>
    <w:pPr>
      <w:spacing w:after="240"/>
      <w:outlineLvl w:val="9"/>
    </w:pPr>
    <w:rPr>
      <w:noProof/>
    </w:rPr>
  </w:style>
  <w:style w:type="paragraph" w:styleId="Index2">
    <w:name w:val="index 2"/>
    <w:basedOn w:val="Normal"/>
    <w:next w:val="Normal"/>
    <w:semiHidden/>
    <w:rsid w:val="00D87D38"/>
    <w:pPr>
      <w:tabs>
        <w:tab w:val="right" w:pos="4176"/>
      </w:tabs>
      <w:ind w:left="568" w:hanging="284"/>
    </w:pPr>
    <w:rPr>
      <w:rFonts w:ascii="Garamond" w:hAnsi="Garamond"/>
    </w:rPr>
  </w:style>
  <w:style w:type="paragraph" w:customStyle="1" w:styleId="Byline">
    <w:name w:val="Byline"/>
    <w:rsid w:val="00D87D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D38"/>
    <w:pPr>
      <w:tabs>
        <w:tab w:val="clear" w:pos="3600"/>
        <w:tab w:val="clear" w:pos="3958"/>
      </w:tabs>
      <w:jc w:val="right"/>
    </w:pPr>
  </w:style>
  <w:style w:type="character" w:styleId="Emphasis">
    <w:name w:val="Emphasis"/>
    <w:basedOn w:val="DefaultParagraphFont"/>
    <w:qFormat/>
    <w:rsid w:val="00D87D38"/>
    <w:rPr>
      <w:i/>
    </w:rPr>
  </w:style>
  <w:style w:type="paragraph" w:styleId="Caption">
    <w:name w:val="caption"/>
    <w:basedOn w:val="BodyText"/>
    <w:next w:val="Normal"/>
    <w:qFormat/>
    <w:rsid w:val="00D87D38"/>
    <w:pPr>
      <w:framePr w:w="2268" w:hSpace="181" w:vSpace="181" w:wrap="around" w:vAnchor="text" w:hAnchor="page" w:x="1135" w:y="285" w:anchorLock="1"/>
    </w:pPr>
    <w:rPr>
      <w:i/>
    </w:rPr>
  </w:style>
  <w:style w:type="paragraph" w:customStyle="1" w:styleId="MiniTOCTitle">
    <w:name w:val="MiniTOCTitle"/>
    <w:basedOn w:val="Heading4"/>
    <w:rsid w:val="00D87D38"/>
    <w:pPr>
      <w:spacing w:before="240"/>
      <w:outlineLvl w:val="9"/>
    </w:pPr>
    <w:rPr>
      <w:noProof/>
      <w:sz w:val="24"/>
    </w:rPr>
  </w:style>
  <w:style w:type="paragraph" w:customStyle="1" w:styleId="MiniTOCItem">
    <w:name w:val="MiniTOCItem"/>
    <w:basedOn w:val="ListBullet"/>
    <w:rsid w:val="00D87D38"/>
    <w:pPr>
      <w:numPr>
        <w:numId w:val="0"/>
      </w:numPr>
      <w:tabs>
        <w:tab w:val="right" w:leader="dot" w:pos="6521"/>
      </w:tabs>
      <w:spacing w:before="0" w:after="0"/>
    </w:pPr>
  </w:style>
  <w:style w:type="paragraph" w:customStyle="1" w:styleId="TOFTitle">
    <w:name w:val="TOFTitle"/>
    <w:basedOn w:val="TOCTitle"/>
    <w:rsid w:val="00D87D38"/>
  </w:style>
  <w:style w:type="paragraph" w:styleId="TableofFigures">
    <w:name w:val="table of figures"/>
    <w:basedOn w:val="Normal"/>
    <w:next w:val="Normal"/>
    <w:semiHidden/>
    <w:rsid w:val="00D87D38"/>
    <w:pPr>
      <w:tabs>
        <w:tab w:val="right" w:leader="dot" w:pos="9072"/>
      </w:tabs>
      <w:ind w:left="970" w:hanging="403"/>
    </w:pPr>
    <w:rPr>
      <w:rFonts w:ascii="Times New Roman" w:hAnsi="Times New Roman"/>
      <w:b/>
    </w:rPr>
  </w:style>
  <w:style w:type="paragraph" w:styleId="ListNumber">
    <w:name w:val="List Number"/>
    <w:basedOn w:val="List"/>
    <w:rsid w:val="00D87D38"/>
    <w:pPr>
      <w:numPr>
        <w:numId w:val="10"/>
      </w:numPr>
    </w:pPr>
  </w:style>
  <w:style w:type="character" w:customStyle="1" w:styleId="WingdingSymbols">
    <w:name w:val="Wingding Symbols"/>
    <w:rsid w:val="00D87D38"/>
    <w:rPr>
      <w:rFonts w:ascii="Wingdings" w:hAnsi="Wingdings"/>
    </w:rPr>
  </w:style>
  <w:style w:type="paragraph" w:customStyle="1" w:styleId="TableHeading">
    <w:name w:val="Table Heading"/>
    <w:basedOn w:val="HeadingBase"/>
    <w:rsid w:val="00D87D38"/>
    <w:pPr>
      <w:keepLines/>
      <w:pBdr>
        <w:bottom w:val="single" w:sz="6" w:space="1" w:color="918585"/>
      </w:pBdr>
      <w:spacing w:before="240"/>
    </w:pPr>
  </w:style>
  <w:style w:type="character" w:customStyle="1" w:styleId="HotSpot">
    <w:name w:val="HotSpot"/>
    <w:rsid w:val="00D87D38"/>
    <w:rPr>
      <w:color w:val="0033CC"/>
      <w:u w:val="none"/>
    </w:rPr>
  </w:style>
  <w:style w:type="paragraph" w:customStyle="1" w:styleId="BodyTextRight">
    <w:name w:val="Body Text Right"/>
    <w:basedOn w:val="BodyText"/>
    <w:rsid w:val="00D87D38"/>
    <w:pPr>
      <w:spacing w:before="0" w:after="0"/>
      <w:jc w:val="right"/>
    </w:pPr>
  </w:style>
  <w:style w:type="paragraph" w:styleId="Index3">
    <w:name w:val="index 3"/>
    <w:basedOn w:val="ListNumber2"/>
    <w:next w:val="Normal"/>
    <w:semiHidden/>
    <w:rsid w:val="00D87D38"/>
    <w:pPr>
      <w:numPr>
        <w:numId w:val="0"/>
      </w:numPr>
      <w:tabs>
        <w:tab w:val="right" w:leader="dot" w:pos="4176"/>
      </w:tabs>
    </w:pPr>
  </w:style>
  <w:style w:type="paragraph" w:styleId="ListNumber2">
    <w:name w:val="List Number 2"/>
    <w:basedOn w:val="List2"/>
    <w:rsid w:val="00D87D38"/>
    <w:pPr>
      <w:numPr>
        <w:numId w:val="9"/>
      </w:numPr>
      <w:tabs>
        <w:tab w:val="clear" w:pos="1060"/>
      </w:tabs>
    </w:pPr>
  </w:style>
  <w:style w:type="paragraph" w:customStyle="1" w:styleId="MarginNote">
    <w:name w:val="Margin Note"/>
    <w:basedOn w:val="BodyText"/>
    <w:rsid w:val="00D87D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D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D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7D38"/>
    <w:rPr>
      <w:sz w:val="32"/>
    </w:rPr>
  </w:style>
  <w:style w:type="paragraph" w:customStyle="1" w:styleId="HeadingProcedure">
    <w:name w:val="Heading Procedure"/>
    <w:basedOn w:val="HeadingBase"/>
    <w:next w:val="Normal"/>
    <w:rsid w:val="00D87D38"/>
    <w:pPr>
      <w:tabs>
        <w:tab w:val="left" w:pos="0"/>
      </w:tabs>
      <w:spacing w:before="120" w:after="60"/>
    </w:pPr>
    <w:rPr>
      <w:i/>
      <w:color w:val="918585"/>
      <w:sz w:val="22"/>
    </w:rPr>
  </w:style>
  <w:style w:type="paragraph" w:customStyle="1" w:styleId="TableBodyText">
    <w:name w:val="Table Body Text"/>
    <w:basedOn w:val="BodyText"/>
    <w:rsid w:val="00D87D38"/>
    <w:pPr>
      <w:spacing w:before="60" w:after="60"/>
    </w:pPr>
  </w:style>
  <w:style w:type="paragraph" w:styleId="ListContinue">
    <w:name w:val="List Continue"/>
    <w:basedOn w:val="List"/>
    <w:rsid w:val="00D87D38"/>
    <w:pPr>
      <w:ind w:firstLine="0"/>
    </w:pPr>
  </w:style>
  <w:style w:type="paragraph" w:customStyle="1" w:styleId="ListNote">
    <w:name w:val="List Note"/>
    <w:basedOn w:val="List"/>
    <w:rsid w:val="00D87D38"/>
    <w:pPr>
      <w:pBdr>
        <w:top w:val="single" w:sz="6" w:space="2" w:color="918585"/>
        <w:bottom w:val="single" w:sz="6" w:space="2" w:color="918585"/>
      </w:pBdr>
      <w:tabs>
        <w:tab w:val="left" w:pos="1021"/>
      </w:tabs>
      <w:ind w:firstLine="0"/>
    </w:pPr>
  </w:style>
  <w:style w:type="paragraph" w:customStyle="1" w:styleId="Warning">
    <w:name w:val="Warning"/>
    <w:basedOn w:val="BodyText"/>
    <w:rsid w:val="00D87D38"/>
    <w:pPr>
      <w:shd w:val="clear" w:color="auto" w:fill="D9D9D9"/>
      <w:tabs>
        <w:tab w:val="left" w:pos="992"/>
      </w:tabs>
      <w:ind w:left="119" w:right="119"/>
    </w:pPr>
    <w:rPr>
      <w:sz w:val="20"/>
    </w:rPr>
  </w:style>
  <w:style w:type="paragraph" w:customStyle="1" w:styleId="MarginIcons">
    <w:name w:val="Margin Icons"/>
    <w:basedOn w:val="BodyText"/>
    <w:rsid w:val="00D87D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D38"/>
    <w:rPr>
      <w:rFonts w:ascii="Courier New" w:hAnsi="Courier New"/>
    </w:rPr>
  </w:style>
  <w:style w:type="paragraph" w:customStyle="1" w:styleId="NoteBullet">
    <w:name w:val="Note Bullet"/>
    <w:basedOn w:val="Note"/>
    <w:rsid w:val="00D87D38"/>
    <w:pPr>
      <w:tabs>
        <w:tab w:val="clear" w:pos="680"/>
      </w:tabs>
      <w:spacing w:before="60" w:after="60"/>
    </w:pPr>
  </w:style>
  <w:style w:type="paragraph" w:customStyle="1" w:styleId="SubHeading2">
    <w:name w:val="SubHeading2"/>
    <w:basedOn w:val="HeadingBase"/>
    <w:rsid w:val="00D87D38"/>
    <w:pPr>
      <w:spacing w:before="240" w:after="60"/>
    </w:pPr>
    <w:rPr>
      <w:sz w:val="20"/>
    </w:rPr>
  </w:style>
  <w:style w:type="paragraph" w:customStyle="1" w:styleId="SubHeading1">
    <w:name w:val="SubHeading1"/>
    <w:basedOn w:val="HeadingBase"/>
    <w:rsid w:val="00D87D38"/>
    <w:pPr>
      <w:spacing w:before="240" w:after="60"/>
    </w:pPr>
    <w:rPr>
      <w:color w:val="918585"/>
      <w:sz w:val="22"/>
    </w:rPr>
  </w:style>
  <w:style w:type="paragraph" w:customStyle="1" w:styleId="SideHeading">
    <w:name w:val="Side Heading"/>
    <w:basedOn w:val="HeadingBase"/>
    <w:rsid w:val="00D87D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D38"/>
    <w:pPr>
      <w:tabs>
        <w:tab w:val="num" w:pos="360"/>
      </w:tabs>
    </w:pPr>
  </w:style>
  <w:style w:type="paragraph" w:styleId="PlainText">
    <w:name w:val="Plain Text"/>
    <w:basedOn w:val="Normal"/>
    <w:link w:val="PlainTextChar"/>
    <w:rsid w:val="00D87D38"/>
    <w:rPr>
      <w:sz w:val="20"/>
    </w:rPr>
  </w:style>
  <w:style w:type="character" w:customStyle="1" w:styleId="PlainTextChar">
    <w:name w:val="Plain Text Char"/>
    <w:basedOn w:val="DefaultParagraphFont"/>
    <w:link w:val="PlainText"/>
    <w:rsid w:val="00D87D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7D38"/>
    <w:rPr>
      <w:b/>
      <w:smallCaps/>
    </w:rPr>
  </w:style>
  <w:style w:type="paragraph" w:customStyle="1" w:styleId="TableListNumber">
    <w:name w:val="Table List Number"/>
    <w:basedOn w:val="ListNumber"/>
    <w:rsid w:val="00D87D38"/>
    <w:pPr>
      <w:numPr>
        <w:numId w:val="0"/>
      </w:numPr>
    </w:pPr>
  </w:style>
  <w:style w:type="paragraph" w:styleId="TOC4">
    <w:name w:val="toc 4"/>
    <w:basedOn w:val="TOCBase"/>
    <w:next w:val="Normal"/>
    <w:semiHidden/>
    <w:rsid w:val="00D87D38"/>
    <w:pPr>
      <w:tabs>
        <w:tab w:val="right" w:leader="dot" w:pos="9071"/>
      </w:tabs>
      <w:ind w:left="1701"/>
    </w:pPr>
  </w:style>
  <w:style w:type="paragraph" w:customStyle="1" w:styleId="ListAlpha">
    <w:name w:val="List Alpha"/>
    <w:basedOn w:val="List"/>
    <w:rsid w:val="00D87D38"/>
    <w:pPr>
      <w:numPr>
        <w:numId w:val="8"/>
      </w:numPr>
    </w:pPr>
  </w:style>
  <w:style w:type="paragraph" w:customStyle="1" w:styleId="ListAlpha2">
    <w:name w:val="List Alpha 2"/>
    <w:basedOn w:val="List2"/>
    <w:rsid w:val="00D87D38"/>
    <w:pPr>
      <w:numPr>
        <w:numId w:val="7"/>
      </w:numPr>
    </w:pPr>
  </w:style>
  <w:style w:type="paragraph" w:styleId="List3">
    <w:name w:val="List 3"/>
    <w:basedOn w:val="BodyText"/>
    <w:rsid w:val="00D87D38"/>
    <w:pPr>
      <w:tabs>
        <w:tab w:val="left" w:pos="1021"/>
      </w:tabs>
      <w:spacing w:before="60" w:after="60"/>
      <w:ind w:left="1020" w:hanging="340"/>
    </w:pPr>
  </w:style>
  <w:style w:type="paragraph" w:styleId="List4">
    <w:name w:val="List 4"/>
    <w:basedOn w:val="BodyText"/>
    <w:rsid w:val="00D87D38"/>
    <w:pPr>
      <w:tabs>
        <w:tab w:val="left" w:pos="1361"/>
      </w:tabs>
      <w:spacing w:before="60" w:after="60"/>
      <w:ind w:left="1361" w:hanging="340"/>
    </w:pPr>
  </w:style>
  <w:style w:type="paragraph" w:styleId="List5">
    <w:name w:val="List 5"/>
    <w:basedOn w:val="BodyText"/>
    <w:rsid w:val="00D87D38"/>
    <w:pPr>
      <w:tabs>
        <w:tab w:val="left" w:pos="1701"/>
      </w:tabs>
      <w:spacing w:before="60" w:after="60"/>
      <w:ind w:left="1701" w:hanging="340"/>
    </w:pPr>
  </w:style>
  <w:style w:type="paragraph" w:styleId="ListBullet3">
    <w:name w:val="List Bullet 3"/>
    <w:basedOn w:val="List3"/>
    <w:rsid w:val="00D87D38"/>
    <w:pPr>
      <w:numPr>
        <w:numId w:val="14"/>
      </w:numPr>
      <w:tabs>
        <w:tab w:val="clear" w:pos="1021"/>
      </w:tabs>
      <w:ind w:left="1037" w:hanging="357"/>
    </w:pPr>
  </w:style>
  <w:style w:type="paragraph" w:styleId="ListBullet4">
    <w:name w:val="List Bullet 4"/>
    <w:basedOn w:val="List4"/>
    <w:rsid w:val="00D87D38"/>
    <w:pPr>
      <w:numPr>
        <w:numId w:val="2"/>
      </w:numPr>
    </w:pPr>
  </w:style>
  <w:style w:type="paragraph" w:styleId="ListBullet5">
    <w:name w:val="List Bullet 5"/>
    <w:basedOn w:val="List5"/>
    <w:rsid w:val="00D87D38"/>
    <w:pPr>
      <w:numPr>
        <w:numId w:val="3"/>
      </w:numPr>
    </w:pPr>
  </w:style>
  <w:style w:type="paragraph" w:styleId="ListContinue2">
    <w:name w:val="List Continue 2"/>
    <w:basedOn w:val="List2"/>
    <w:rsid w:val="00D87D38"/>
    <w:pPr>
      <w:ind w:firstLine="0"/>
    </w:pPr>
  </w:style>
  <w:style w:type="paragraph" w:styleId="ListContinue3">
    <w:name w:val="List Continue 3"/>
    <w:basedOn w:val="List3"/>
    <w:rsid w:val="00D87D38"/>
    <w:pPr>
      <w:ind w:left="1021" w:firstLine="0"/>
    </w:pPr>
  </w:style>
  <w:style w:type="paragraph" w:styleId="ListContinue4">
    <w:name w:val="List Continue 4"/>
    <w:basedOn w:val="List4"/>
    <w:rsid w:val="00D87D38"/>
    <w:pPr>
      <w:ind w:firstLine="0"/>
    </w:pPr>
  </w:style>
  <w:style w:type="paragraph" w:styleId="ListContinue5">
    <w:name w:val="List Continue 5"/>
    <w:basedOn w:val="List5"/>
    <w:rsid w:val="00D87D38"/>
    <w:pPr>
      <w:ind w:firstLine="0"/>
    </w:pPr>
  </w:style>
  <w:style w:type="paragraph" w:styleId="ListNumber3">
    <w:name w:val="List Number 3"/>
    <w:basedOn w:val="List3"/>
    <w:rsid w:val="00D87D38"/>
    <w:pPr>
      <w:numPr>
        <w:numId w:val="4"/>
      </w:numPr>
    </w:pPr>
  </w:style>
  <w:style w:type="paragraph" w:styleId="ListNumber4">
    <w:name w:val="List Number 4"/>
    <w:basedOn w:val="List4"/>
    <w:rsid w:val="00D87D38"/>
    <w:pPr>
      <w:numPr>
        <w:numId w:val="5"/>
      </w:numPr>
    </w:pPr>
  </w:style>
  <w:style w:type="paragraph" w:styleId="ListNumber5">
    <w:name w:val="List Number 5"/>
    <w:basedOn w:val="List5"/>
    <w:rsid w:val="00D87D38"/>
    <w:pPr>
      <w:numPr>
        <w:numId w:val="6"/>
      </w:numPr>
    </w:pPr>
  </w:style>
  <w:style w:type="paragraph" w:styleId="BlockText">
    <w:name w:val="Block Text"/>
    <w:basedOn w:val="Normal"/>
    <w:rsid w:val="00D87D38"/>
    <w:pPr>
      <w:spacing w:after="120"/>
      <w:ind w:left="1440" w:right="1440"/>
    </w:pPr>
  </w:style>
  <w:style w:type="character" w:customStyle="1" w:styleId="Subscript">
    <w:name w:val="Subscript"/>
    <w:basedOn w:val="DefaultParagraphFont"/>
    <w:rsid w:val="00D87D38"/>
    <w:rPr>
      <w:sz w:val="16"/>
      <w:vertAlign w:val="subscript"/>
    </w:rPr>
  </w:style>
  <w:style w:type="character" w:customStyle="1" w:styleId="Superscript">
    <w:name w:val="Superscript"/>
    <w:basedOn w:val="DefaultParagraphFont"/>
    <w:rsid w:val="00D87D38"/>
    <w:rPr>
      <w:sz w:val="16"/>
      <w:vertAlign w:val="superscript"/>
    </w:rPr>
  </w:style>
  <w:style w:type="character" w:customStyle="1" w:styleId="Symbols">
    <w:name w:val="Symbols"/>
    <w:basedOn w:val="DefaultParagraphFont"/>
    <w:rsid w:val="00D87D38"/>
    <w:rPr>
      <w:rFonts w:ascii="Symbol" w:hAnsi="Symbol"/>
    </w:rPr>
  </w:style>
  <w:style w:type="character" w:customStyle="1" w:styleId="MenuOptions">
    <w:name w:val="Menu Options"/>
    <w:basedOn w:val="DefaultParagraphFont"/>
    <w:rsid w:val="00D87D38"/>
    <w:rPr>
      <w:rFonts w:ascii="Arial Narrow" w:hAnsi="Arial Narrow"/>
      <w:smallCaps/>
    </w:rPr>
  </w:style>
  <w:style w:type="character" w:customStyle="1" w:styleId="Buttons">
    <w:name w:val="Buttons"/>
    <w:basedOn w:val="DefaultParagraphFont"/>
    <w:rsid w:val="00D87D38"/>
    <w:rPr>
      <w:b/>
    </w:rPr>
  </w:style>
  <w:style w:type="character" w:customStyle="1" w:styleId="Underlined">
    <w:name w:val="Underlined"/>
    <w:basedOn w:val="DefaultParagraphFont"/>
    <w:rsid w:val="00D87D38"/>
    <w:rPr>
      <w:u w:val="single"/>
    </w:rPr>
  </w:style>
  <w:style w:type="paragraph" w:customStyle="1" w:styleId="TableBodyTextRight">
    <w:name w:val="Table Body Text Right"/>
    <w:basedOn w:val="TableBodyText"/>
    <w:rsid w:val="00D87D38"/>
    <w:pPr>
      <w:widowControl w:val="0"/>
      <w:autoSpaceDE w:val="0"/>
      <w:autoSpaceDN w:val="0"/>
      <w:adjustRightInd w:val="0"/>
      <w:jc w:val="right"/>
    </w:pPr>
    <w:rPr>
      <w:rFonts w:cs="Arial"/>
      <w:szCs w:val="18"/>
    </w:rPr>
  </w:style>
  <w:style w:type="paragraph" w:customStyle="1" w:styleId="CopyrightText">
    <w:name w:val="Copyright Text"/>
    <w:basedOn w:val="BodyText"/>
    <w:rsid w:val="00D87D38"/>
    <w:rPr>
      <w:sz w:val="18"/>
    </w:rPr>
  </w:style>
  <w:style w:type="paragraph" w:customStyle="1" w:styleId="BodySmallRight">
    <w:name w:val="Body Small Right"/>
    <w:basedOn w:val="BodyTextRight"/>
    <w:rsid w:val="00D87D38"/>
    <w:rPr>
      <w:sz w:val="18"/>
      <w:szCs w:val="18"/>
    </w:rPr>
  </w:style>
  <w:style w:type="paragraph" w:customStyle="1" w:styleId="MarginEdition">
    <w:name w:val="Margin Edition"/>
    <w:basedOn w:val="MarginNote"/>
    <w:rsid w:val="00D87D38"/>
    <w:pPr>
      <w:spacing w:before="0" w:after="0"/>
    </w:pPr>
    <w:rPr>
      <w:rFonts w:ascii="Times New Roman" w:hAnsi="Times New Roman"/>
      <w:color w:val="999999"/>
    </w:rPr>
  </w:style>
  <w:style w:type="paragraph" w:customStyle="1" w:styleId="Spacer">
    <w:name w:val="Spacer"/>
    <w:basedOn w:val="Normal"/>
    <w:rsid w:val="00D87D38"/>
    <w:rPr>
      <w:sz w:val="2"/>
      <w:szCs w:val="2"/>
    </w:rPr>
  </w:style>
  <w:style w:type="character" w:customStyle="1" w:styleId="Small">
    <w:name w:val="Small"/>
    <w:basedOn w:val="DefaultParagraphFont"/>
    <w:rsid w:val="00D87D38"/>
    <w:rPr>
      <w:sz w:val="16"/>
    </w:rPr>
  </w:style>
  <w:style w:type="paragraph" w:customStyle="1" w:styleId="WideTable">
    <w:name w:val="Wide Table"/>
    <w:basedOn w:val="Normal"/>
    <w:rsid w:val="00D87D38"/>
    <w:pPr>
      <w:ind w:left="-1418"/>
    </w:pPr>
    <w:rPr>
      <w:sz w:val="2"/>
      <w:szCs w:val="2"/>
    </w:rPr>
  </w:style>
  <w:style w:type="character" w:styleId="PageNumber">
    <w:name w:val="page number"/>
    <w:basedOn w:val="DefaultParagraphFont"/>
    <w:rsid w:val="00D87D38"/>
  </w:style>
  <w:style w:type="paragraph" w:styleId="Quote">
    <w:name w:val="Quote"/>
    <w:basedOn w:val="Heading1"/>
    <w:link w:val="QuoteChar"/>
    <w:qFormat/>
    <w:rsid w:val="00D87D38"/>
    <w:rPr>
      <w:b w:val="0"/>
      <w:sz w:val="72"/>
      <w:szCs w:val="72"/>
      <w:lang w:val="en-NZ"/>
    </w:rPr>
  </w:style>
  <w:style w:type="character" w:customStyle="1" w:styleId="QuoteChar">
    <w:name w:val="Quote Char"/>
    <w:basedOn w:val="DefaultParagraphFont"/>
    <w:link w:val="Quote"/>
    <w:rsid w:val="00D87D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D38"/>
    <w:pPr>
      <w:pageBreakBefore/>
    </w:pPr>
  </w:style>
  <w:style w:type="paragraph" w:customStyle="1" w:styleId="Border">
    <w:name w:val="Border"/>
    <w:basedOn w:val="Normal"/>
    <w:qFormat/>
    <w:rsid w:val="00D87D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D38"/>
    <w:rPr>
      <w:b/>
      <w:bCs/>
      <w:i/>
      <w:iCs/>
      <w:color w:val="auto"/>
    </w:rPr>
  </w:style>
  <w:style w:type="paragraph" w:styleId="IntenseQuote">
    <w:name w:val="Intense Quote"/>
    <w:basedOn w:val="Normal"/>
    <w:next w:val="Normal"/>
    <w:link w:val="IntenseQuoteChar"/>
    <w:uiPriority w:val="30"/>
    <w:qFormat/>
    <w:rsid w:val="00D87D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D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7D38"/>
    <w:rPr>
      <w:smallCaps/>
      <w:color w:val="auto"/>
      <w:u w:val="single"/>
    </w:rPr>
  </w:style>
  <w:style w:type="character" w:styleId="IntenseReference">
    <w:name w:val="Intense Reference"/>
    <w:basedOn w:val="DefaultParagraphFont"/>
    <w:uiPriority w:val="32"/>
    <w:qFormat/>
    <w:rsid w:val="00D87D38"/>
    <w:rPr>
      <w:b/>
      <w:bCs/>
      <w:smallCaps/>
      <w:color w:val="auto"/>
      <w:spacing w:val="5"/>
      <w:u w:val="single"/>
    </w:rPr>
  </w:style>
  <w:style w:type="paragraph" w:customStyle="1" w:styleId="2ColumnHeading">
    <w:name w:val="2Column Heading"/>
    <w:basedOn w:val="BodyText"/>
    <w:qFormat/>
    <w:rsid w:val="00D87D38"/>
    <w:pPr>
      <w:spacing w:after="60"/>
      <w:ind w:left="-2268"/>
    </w:pPr>
    <w:rPr>
      <w:b/>
    </w:rPr>
  </w:style>
  <w:style w:type="paragraph" w:customStyle="1" w:styleId="Heading1TOC">
    <w:name w:val="Heading1 TOC"/>
    <w:basedOn w:val="Normal"/>
    <w:qFormat/>
    <w:rsid w:val="00D87D38"/>
    <w:pPr>
      <w:spacing w:before="240" w:after="120"/>
    </w:pPr>
    <w:rPr>
      <w:rFonts w:ascii="Times New Roman" w:hAnsi="Times New Roman"/>
      <w:b/>
      <w:sz w:val="32"/>
    </w:rPr>
  </w:style>
  <w:style w:type="paragraph" w:customStyle="1" w:styleId="Heading2TOC">
    <w:name w:val="Heading2 TOC"/>
    <w:basedOn w:val="Normal"/>
    <w:qFormat/>
    <w:rsid w:val="00D87D38"/>
    <w:pPr>
      <w:spacing w:before="240" w:after="60"/>
    </w:pPr>
    <w:rPr>
      <w:rFonts w:ascii="Times New Roman" w:hAnsi="Times New Roman"/>
      <w:b/>
      <w:sz w:val="28"/>
    </w:rPr>
  </w:style>
  <w:style w:type="character" w:customStyle="1" w:styleId="Underline">
    <w:name w:val="Underline"/>
    <w:basedOn w:val="DefaultParagraphFont"/>
    <w:qFormat/>
    <w:rsid w:val="00D87D38"/>
    <w:rPr>
      <w:u w:val="single"/>
    </w:rPr>
  </w:style>
  <w:style w:type="paragraph" w:styleId="BalloonText">
    <w:name w:val="Balloon Text"/>
    <w:basedOn w:val="Normal"/>
    <w:link w:val="BalloonTextChar"/>
    <w:rsid w:val="00D87D38"/>
    <w:rPr>
      <w:rFonts w:ascii="Tahoma" w:hAnsi="Tahoma" w:cs="Tahoma"/>
      <w:sz w:val="16"/>
      <w:szCs w:val="16"/>
    </w:rPr>
  </w:style>
  <w:style w:type="character" w:customStyle="1" w:styleId="BalloonTextChar">
    <w:name w:val="Balloon Text Char"/>
    <w:basedOn w:val="DefaultParagraphFont"/>
    <w:link w:val="BalloonText"/>
    <w:rsid w:val="00D87D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7D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7D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1091</Words>
  <Characters>6706</Characters>
  <Application>Microsoft Office Word</Application>
  <DocSecurity>0</DocSecurity>
  <Lines>258</Lines>
  <Paragraphs>129</Paragraphs>
  <ScaleCrop>false</ScaleCrop>
  <Company>Author-it Software Corporation Ltd.</Company>
  <LinksUpToDate>false</LinksUpToDate>
  <CharactersWithSpaces>7727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BSBWRK405A Promote union values, principles and policies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2012-05-26T14:19:00Z</dcterms:created>
  <dcterms:modified xsi:type="dcterms:W3CDTF">2012-05-26T14:19:00Z</dcterms:modified>
</cp:coreProperties>
</file>