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FDD" w:rsidP="003A0FDD">
      <w:pPr>
        <w:pStyle w:val="Title"/>
      </w:pPr>
      <w:r>
        <w:fldChar w:fldCharType="begin"/>
      </w:r>
      <w:r>
        <w:instrText xml:space="preserve"> TITLE   \* MERGEFORMAT </w:instrText>
      </w:r>
      <w:r>
        <w:fldChar w:fldCharType="separate"/>
      </w:r>
      <w:r>
        <w:t>BSBWOR203B Work effectively with others</w:t>
      </w:r>
      <w:r>
        <w:fldChar w:fldCharType="end"/>
      </w:r>
    </w:p>
    <w:p w:rsidR="003A0FDD" w:rsidP="003A0FDD">
      <w:pPr>
        <w:pStyle w:val="Version"/>
        <w:sectPr w:rsidSect="004B2D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DD2" w:rsidP="004B2DD2">
      <w:pPr>
        <w:pStyle w:val="SuperHeading"/>
      </w:pPr>
      <w:r w:rsidRPr="004B2DD2">
        <w:t>BSBWOR203B Work effectively with others</w:t>
      </w:r>
    </w:p>
    <w:p w:rsidR="00000000" w:rsidRPr="004B2DD2" w:rsidP="004B2DD2">
      <w:pPr>
        <w:pStyle w:val="Heading1"/>
      </w:pPr>
      <w:bookmarkStart w:id="1" w:name="O_360327"/>
      <w:bookmarkEnd w:id="1"/>
      <w:r w:rsidRPr="004B2DD2">
        <w:t>Modification History</w:t>
      </w:r>
    </w:p>
    <w:tbl>
      <w:tblPr>
        <w:tblW w:w="0" w:type="auto"/>
        <w:tblLayout w:type="fixed"/>
        <w:tblCellMar>
          <w:left w:w="62" w:type="dxa"/>
          <w:right w:w="62" w:type="dxa"/>
        </w:tblCellMar>
        <w:tblLook w:val="0000"/>
      </w:tblPr>
      <w:tblGrid>
        <w:gridCol w:w="3153"/>
        <w:gridCol w:w="5873"/>
      </w:tblGrid>
      <w:tr w:rsidTr="004B2DD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Comments</w:t>
            </w:r>
          </w:p>
        </w:tc>
      </w:tr>
      <w:tr w:rsidTr="004B2DD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 xml:space="preserve">This version first released with </w:t>
            </w:r>
            <w:r w:rsidRPr="004B2DD2">
              <w:rPr>
                <w:rStyle w:val="Emphasis"/>
              </w:rPr>
              <w:t>BSB07 Business Training Package version 6.0.</w:t>
            </w:r>
          </w:p>
          <w:p w:rsidR="00000000" w:rsidRPr="004B2DD2" w:rsidP="004B2DD2">
            <w:pPr>
              <w:pStyle w:val="BodyText"/>
            </w:pPr>
            <w:r w:rsidRPr="004B2DD2">
              <w:t>Revised unit. Required knowledge and Range Statement changed to include environmentally sustainable practices</w:t>
            </w:r>
          </w:p>
          <w:p w:rsidR="00000000" w:rsidRPr="004B2DD2" w:rsidP="004B2DD2">
            <w:pPr>
              <w:pStyle w:val="BodyText"/>
            </w:pPr>
            <w:r w:rsidRPr="004B2DD2">
              <w:t>Replaces BSBWOR203A Work effectively with others</w:t>
            </w:r>
          </w:p>
        </w:tc>
      </w:tr>
    </w:tbl>
    <w:p w:rsidR="00000000" w:rsidRPr="004B2DD2" w:rsidP="004B2DD2">
      <w:pPr>
        <w:pStyle w:val="BodyText"/>
      </w:pPr>
    </w:p>
    <w:p w:rsidR="00000000" w:rsidRPr="004B2DD2" w:rsidP="004B2DD2">
      <w:pPr>
        <w:pStyle w:val="AllowPageBreak"/>
      </w:pPr>
    </w:p>
    <w:p w:rsidR="00000000" w:rsidRPr="004B2DD2" w:rsidP="004B2DD2">
      <w:pPr>
        <w:pStyle w:val="Heading1"/>
      </w:pPr>
      <w:bookmarkStart w:id="2" w:name="O_360328"/>
      <w:bookmarkEnd w:id="2"/>
      <w:r w:rsidRPr="004B2DD2">
        <w:t>Unit Descriptor</w:t>
      </w:r>
    </w:p>
    <w:p w:rsidR="00000000" w:rsidRPr="004B2DD2" w:rsidP="004B2DD2">
      <w:pPr>
        <w:pStyle w:val="BodyText"/>
      </w:pPr>
      <w:r w:rsidRPr="004B2DD2">
        <w:t>This unit describes the performance outcomes, skills and knowl</w:t>
      </w:r>
      <w:r w:rsidRPr="004B2DD2">
        <w:t>edge required to work in a group environment promoting team commitment and cooperation, supporting team members and dealing effectively with issues, problems and conflict.</w:t>
      </w:r>
    </w:p>
    <w:p w:rsidR="00000000" w:rsidRPr="004B2DD2" w:rsidP="004B2DD2">
      <w:pPr>
        <w:pStyle w:val="AllowPageBreak"/>
      </w:pPr>
    </w:p>
    <w:p w:rsidR="00000000" w:rsidRPr="004B2DD2" w:rsidP="004B2DD2">
      <w:pPr>
        <w:pStyle w:val="Heading1"/>
      </w:pPr>
      <w:bookmarkStart w:id="3" w:name="O_360329"/>
      <w:bookmarkEnd w:id="3"/>
      <w:r w:rsidRPr="004B2DD2">
        <w:t>Application of the Unit</w:t>
      </w:r>
    </w:p>
    <w:p w:rsidR="00000000" w:rsidRPr="004B2DD2" w:rsidP="004B2DD2">
      <w:pPr>
        <w:pStyle w:val="BodyText"/>
      </w:pPr>
      <w:r w:rsidRPr="004B2DD2">
        <w:t>This unit applies to individuals who perform a range of routine tasks using a limited range of practical skills and fundamental knowledge of teamwork in a defined context under direct supervision or with limited individual responsibility.</w:t>
      </w:r>
    </w:p>
    <w:p w:rsidR="00000000" w:rsidRPr="004B2DD2" w:rsidP="004B2DD2">
      <w:pPr>
        <w:pStyle w:val="AllowPageBreak"/>
      </w:pPr>
    </w:p>
    <w:p w:rsidR="00000000" w:rsidRPr="004B2DD2" w:rsidP="004B2DD2">
      <w:pPr>
        <w:pStyle w:val="Heading1"/>
      </w:pPr>
      <w:bookmarkStart w:id="4" w:name="O_360330"/>
      <w:bookmarkEnd w:id="4"/>
      <w:r w:rsidRPr="004B2DD2">
        <w:t>Licensing/Regulatory Information</w:t>
      </w:r>
    </w:p>
    <w:p w:rsidR="00000000" w:rsidRPr="004B2DD2" w:rsidP="004B2DD2">
      <w:pPr>
        <w:pStyle w:val="BodyText"/>
      </w:pPr>
      <w:r w:rsidRPr="004B2DD2">
        <w:t>No licensing, legislative, regulatory or certification requirements apply to this unit at the time of endorsement.</w:t>
      </w:r>
    </w:p>
    <w:p w:rsidR="00000000" w:rsidRPr="004B2DD2" w:rsidP="004B2DD2">
      <w:pPr>
        <w:pStyle w:val="AllowPageBreak"/>
      </w:pPr>
    </w:p>
    <w:p w:rsidR="00000000" w:rsidRPr="004B2DD2" w:rsidP="004B2DD2">
      <w:pPr>
        <w:pStyle w:val="Heading1"/>
      </w:pPr>
      <w:bookmarkStart w:id="5" w:name="O_360331"/>
      <w:bookmarkEnd w:id="5"/>
      <w:r w:rsidRPr="004B2DD2">
        <w:t>Pre-Requisites</w:t>
      </w:r>
    </w:p>
    <w:p w:rsidR="00000000" w:rsidRPr="004B2DD2" w:rsidP="004B2DD2">
      <w:pPr>
        <w:pStyle w:val="BodyText"/>
      </w:pPr>
      <w:r w:rsidRPr="004B2DD2">
        <w:t>Not applicable.</w:t>
      </w:r>
    </w:p>
    <w:p w:rsidR="00000000" w:rsidRPr="004B2DD2" w:rsidP="004B2DD2">
      <w:pPr>
        <w:pStyle w:val="AllowPageBreak"/>
      </w:pPr>
    </w:p>
    <w:p w:rsidR="00000000" w:rsidRPr="004B2DD2" w:rsidP="004B2DD2">
      <w:pPr>
        <w:pStyle w:val="Heading1"/>
      </w:pPr>
      <w:bookmarkStart w:id="6" w:name="O_360332"/>
      <w:bookmarkEnd w:id="6"/>
      <w:r w:rsidRPr="004B2DD2">
        <w:t>Employability Skills Information</w:t>
      </w:r>
    </w:p>
    <w:p w:rsidR="00000000" w:rsidRPr="004B2DD2" w:rsidP="004B2DD2">
      <w:pPr>
        <w:pStyle w:val="BodyText"/>
      </w:pPr>
      <w:r w:rsidRPr="004B2DD2">
        <w:t xml:space="preserve">This unit </w:t>
      </w:r>
      <w:r w:rsidRPr="004B2DD2">
        <w:t>contains employability skills.</w:t>
      </w:r>
    </w:p>
    <w:p w:rsidR="00000000" w:rsidRPr="004B2DD2" w:rsidP="004B2DD2">
      <w:pPr>
        <w:pStyle w:val="AllowPageBreak"/>
      </w:pPr>
    </w:p>
    <w:p w:rsidR="00000000" w:rsidRPr="004B2DD2" w:rsidP="004B2DD2">
      <w:pPr>
        <w:pStyle w:val="Heading1"/>
      </w:pPr>
      <w:bookmarkStart w:id="7" w:name="O_360333"/>
      <w:bookmarkEnd w:id="7"/>
      <w:r w:rsidRPr="004B2DD2">
        <w:t>Elements and Performance Criteria Pre-Content</w:t>
      </w:r>
    </w:p>
    <w:tbl>
      <w:tblPr>
        <w:tblW w:w="0" w:type="auto"/>
        <w:tblLayout w:type="fixed"/>
        <w:tblCellMar>
          <w:left w:w="62" w:type="dxa"/>
          <w:right w:w="62" w:type="dxa"/>
        </w:tblCellMar>
        <w:tblLook w:val="0000"/>
      </w:tblPr>
      <w:tblGrid>
        <w:gridCol w:w="2532"/>
        <w:gridCol w:w="6528"/>
      </w:tblGrid>
      <w:tr w:rsidTr="004B2DD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B2DD2" w:rsidP="004B2DD2">
            <w:pPr>
              <w:pStyle w:val="BodyText"/>
            </w:pPr>
            <w:r w:rsidRPr="004B2DD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B2DD2">
            <w:pPr>
              <w:pStyle w:val="BodyText"/>
              <w:rPr>
                <w:lang w:val="en-NZ"/>
              </w:rPr>
            </w:pPr>
            <w:r w:rsidRPr="004B2DD2">
              <w:rPr>
                <w:rStyle w:val="SpecialBold"/>
              </w:rPr>
              <w:t>Performance Criteria</w:t>
            </w:r>
          </w:p>
        </w:tc>
      </w:tr>
      <w:tr w:rsidTr="004B2DD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2DD2" w:rsidP="004B2DD2">
            <w:pPr>
              <w:pStyle w:val="BodyText"/>
            </w:pPr>
            <w:r w:rsidRPr="004B2DD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2DD2" w:rsidP="004B2DD2">
            <w:pPr>
              <w:pStyle w:val="BodyText"/>
            </w:pPr>
            <w:r w:rsidRPr="004B2DD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B2DD2">
              <w:rPr>
                <w:rStyle w:val="Emphasis"/>
              </w:rPr>
              <w:t>nce is to be consistent with the evidence guide.</w:t>
            </w:r>
          </w:p>
        </w:tc>
      </w:tr>
    </w:tbl>
    <w:p w:rsidR="00000000" w:rsidRPr="004B2DD2" w:rsidP="004B2DD2">
      <w:pPr>
        <w:pStyle w:val="BodyText"/>
      </w:pPr>
    </w:p>
    <w:p w:rsidR="00000000" w:rsidRPr="004B2DD2" w:rsidP="004B2DD2">
      <w:pPr>
        <w:pStyle w:val="AllowPageBreak"/>
      </w:pPr>
    </w:p>
    <w:p w:rsidR="00000000" w:rsidRPr="004B2DD2" w:rsidP="004B2DD2">
      <w:pPr>
        <w:pStyle w:val="Heading1"/>
      </w:pPr>
      <w:bookmarkStart w:id="8" w:name="O_360334"/>
      <w:bookmarkEnd w:id="8"/>
      <w:r w:rsidRPr="004B2DD2">
        <w:t>Elements and Performance Criteria</w:t>
      </w:r>
    </w:p>
    <w:tbl>
      <w:tblPr>
        <w:tblW w:w="0" w:type="auto"/>
        <w:tblLayout w:type="fixed"/>
        <w:tblCellMar>
          <w:left w:w="62" w:type="dxa"/>
          <w:right w:w="62" w:type="dxa"/>
        </w:tblCellMar>
        <w:tblLook w:val="0000"/>
      </w:tblPr>
      <w:tblGrid>
        <w:gridCol w:w="2549"/>
        <w:gridCol w:w="6511"/>
      </w:tblGrid>
      <w:tr w:rsidTr="004B2DD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t>1. Develop effective workplace relationships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 xml:space="preserve">1.1 Identify own </w:t>
            </w:r>
            <w:r w:rsidRPr="004B2DD2">
              <w:rPr>
                <w:rStyle w:val="BoldandItalics"/>
              </w:rPr>
              <w:t>responsibilities and duties</w:t>
            </w:r>
            <w:r w:rsidRPr="004B2DD2">
              <w:t xml:space="preserve"> in relation to </w:t>
            </w:r>
            <w:r w:rsidRPr="004B2DD2">
              <w:rPr>
                <w:rStyle w:val="BoldandItalics"/>
              </w:rPr>
              <w:t>workgroup members</w:t>
            </w:r>
            <w:r w:rsidRPr="004B2DD2">
              <w:t xml:space="preserve"> and undertake activities in a m</w:t>
            </w:r>
            <w:r w:rsidRPr="004B2DD2">
              <w:t>anner that promotes cooperation and good relationships</w:t>
            </w:r>
          </w:p>
          <w:p w:rsidR="00000000" w:rsidRPr="004B2DD2" w:rsidP="004B2DD2">
            <w:pPr>
              <w:pStyle w:val="BodyText"/>
            </w:pPr>
            <w:r w:rsidRPr="004B2DD2">
              <w:t>1.2 Take time and resource constraints into account in fulfilling work requirements of self and others</w:t>
            </w:r>
          </w:p>
          <w:p w:rsidR="00000000" w:rsidP="004B2DD2">
            <w:pPr>
              <w:pStyle w:val="BodyText"/>
              <w:rPr>
                <w:lang w:val="en-NZ"/>
              </w:rPr>
            </w:pPr>
            <w:r w:rsidRPr="004B2DD2">
              <w:t xml:space="preserve">1.3 Encourage, acknowledge and act upon constructive </w:t>
            </w:r>
            <w:r w:rsidRPr="004B2DD2">
              <w:rPr>
                <w:rStyle w:val="BoldandItalics"/>
              </w:rPr>
              <w:t xml:space="preserve">feedback </w:t>
            </w:r>
            <w:r w:rsidRPr="004B2DD2">
              <w:t>provided by others in the workgroup</w:t>
            </w:r>
          </w:p>
        </w:tc>
      </w:tr>
      <w:tr w:rsidTr="004B2DD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t>2. Contribute to workgroup activities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 xml:space="preserve">2.1 Provide </w:t>
            </w:r>
            <w:r w:rsidRPr="004B2DD2">
              <w:rPr>
                <w:rStyle w:val="BoldandItalics"/>
              </w:rPr>
              <w:t>support to team members</w:t>
            </w:r>
            <w:r w:rsidRPr="004B2DD2">
              <w:t xml:space="preserve"> to ensure workgroup goals are met</w:t>
            </w:r>
          </w:p>
          <w:p w:rsidR="00000000" w:rsidRPr="004B2DD2" w:rsidP="004B2DD2">
            <w:pPr>
              <w:pStyle w:val="BodyText"/>
            </w:pPr>
            <w:r w:rsidRPr="004B2DD2">
              <w:t>2.2 Contribute constructively to workgroup goals and tasks according to organisational requirements</w:t>
            </w:r>
          </w:p>
          <w:p w:rsidR="00000000" w:rsidRPr="004B2DD2" w:rsidP="004B2DD2">
            <w:pPr>
              <w:pStyle w:val="BodyText"/>
            </w:pPr>
            <w:r w:rsidRPr="004B2DD2">
              <w:t xml:space="preserve">2.3 Share </w:t>
            </w:r>
            <w:r w:rsidRPr="004B2DD2">
              <w:rPr>
                <w:rStyle w:val="BoldandItalics"/>
              </w:rPr>
              <w:t>information</w:t>
            </w:r>
            <w:r w:rsidRPr="004B2DD2">
              <w:t xml:space="preserve"> relevant to work with wor</w:t>
            </w:r>
            <w:r w:rsidRPr="004B2DD2">
              <w:t>kgroup to ensure designated goals are met</w:t>
            </w:r>
          </w:p>
          <w:p w:rsidR="00000000" w:rsidP="004B2DD2">
            <w:pPr>
              <w:pStyle w:val="BodyText"/>
              <w:rPr>
                <w:lang w:val="en-NZ"/>
              </w:rPr>
            </w:pPr>
            <w:r w:rsidRPr="004B2DD2">
              <w:t xml:space="preserve">2.4 Identify and plan </w:t>
            </w:r>
            <w:r w:rsidRPr="004B2DD2">
              <w:rPr>
                <w:rStyle w:val="BoldandItalics"/>
              </w:rPr>
              <w:t>strategies/opportunities for improvement</w:t>
            </w:r>
            <w:r w:rsidRPr="004B2DD2">
              <w:t xml:space="preserve"> of workgroup in liaison with workgroup</w:t>
            </w:r>
          </w:p>
        </w:tc>
      </w:tr>
      <w:tr w:rsidTr="004B2DD2">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t>3. Deal effectively with issues, problems and conflict</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3.1 Respect differences in personal values and beliefs a</w:t>
            </w:r>
            <w:r w:rsidRPr="004B2DD2">
              <w:t>nd their importance in the development of relationships</w:t>
            </w:r>
          </w:p>
          <w:p w:rsidR="00000000" w:rsidRPr="004B2DD2" w:rsidP="004B2DD2">
            <w:pPr>
              <w:pStyle w:val="BodyText"/>
            </w:pPr>
            <w:r w:rsidRPr="004B2DD2">
              <w:t>3.2 Identify any linguistic and cultural differences in communication styles and respond appropriately</w:t>
            </w:r>
          </w:p>
          <w:p w:rsidR="00000000" w:rsidRPr="004B2DD2" w:rsidP="004B2DD2">
            <w:pPr>
              <w:pStyle w:val="BodyText"/>
            </w:pPr>
            <w:r w:rsidRPr="004B2DD2">
              <w:t>3.3 Identify issues, problems and conflict encountered in the workplace</w:t>
            </w:r>
          </w:p>
          <w:p w:rsidR="00000000" w:rsidRPr="004B2DD2" w:rsidP="004B2DD2">
            <w:pPr>
              <w:pStyle w:val="BodyText"/>
            </w:pPr>
            <w:r w:rsidRPr="004B2DD2">
              <w:t xml:space="preserve">3.4 Seek assistance from </w:t>
            </w:r>
            <w:r w:rsidRPr="004B2DD2">
              <w:t>workgroup members when issues, problems and conflict arise and suggest possible ways of dealing with them as appropriate or refer them to the appropriate person</w:t>
            </w:r>
          </w:p>
        </w:tc>
      </w:tr>
    </w:tbl>
    <w:p w:rsidR="00000000" w:rsidRPr="004B2DD2" w:rsidP="004B2DD2">
      <w:pPr>
        <w:pStyle w:val="BodyText"/>
      </w:pPr>
    </w:p>
    <w:p w:rsidR="00000000" w:rsidRPr="004B2DD2" w:rsidP="004B2DD2">
      <w:pPr>
        <w:pStyle w:val="AllowPageBreak"/>
      </w:pPr>
    </w:p>
    <w:p w:rsidR="00000000" w:rsidRPr="004B2DD2" w:rsidP="004B2DD2">
      <w:pPr>
        <w:pStyle w:val="Heading1"/>
      </w:pPr>
      <w:bookmarkStart w:id="9" w:name="O_360335"/>
      <w:bookmarkEnd w:id="9"/>
      <w:r w:rsidRPr="004B2DD2">
        <w:t>Required Skills and Knowledge</w:t>
      </w:r>
    </w:p>
    <w:p w:rsidR="00000000" w:rsidRPr="004B2DD2" w:rsidP="004B2DD2">
      <w:pPr>
        <w:pStyle w:val="BodyText"/>
      </w:pPr>
      <w:r w:rsidRPr="004B2DD2">
        <w:rPr>
          <w:rStyle w:val="Emphasis"/>
        </w:rPr>
        <w:t>This section describes the skills and knowledg</w:t>
      </w:r>
      <w:r w:rsidRPr="004B2DD2">
        <w:rPr>
          <w:rStyle w:val="Emphasis"/>
        </w:rPr>
        <w:t>e required for this unit.</w:t>
      </w:r>
    </w:p>
    <w:p w:rsidR="00000000" w:rsidRPr="004B2DD2" w:rsidP="004B2DD2">
      <w:pPr>
        <w:pStyle w:val="BodyText"/>
      </w:pPr>
    </w:p>
    <w:p w:rsidR="00000000" w:rsidRPr="004B2DD2" w:rsidP="004B2DD2">
      <w:pPr>
        <w:pStyle w:val="BodyText"/>
      </w:pPr>
      <w:r w:rsidRPr="004B2DD2">
        <w:rPr>
          <w:rStyle w:val="SpecialBold"/>
        </w:rPr>
        <w:t>Required skills</w:t>
      </w:r>
    </w:p>
    <w:p w:rsidR="00000000" w:rsidRPr="004B2DD2" w:rsidP="004B2DD2">
      <w:pPr>
        <w:pStyle w:val="ListBullet"/>
      </w:pPr>
      <w:r w:rsidRPr="004B2DD2">
        <w:t>literacy skills to read and understand the organisation’s policies and work procedures, to write simple instructions for particular routine tasks and to interpret information gained from correspondence</w:t>
      </w:r>
    </w:p>
    <w:p w:rsidR="00000000" w:rsidRPr="004B2DD2" w:rsidP="004B2DD2">
      <w:pPr>
        <w:pStyle w:val="ListBullet"/>
      </w:pPr>
      <w:r w:rsidRPr="004B2DD2">
        <w:t>communication skills to request advice, to receive feedback and to work with a team</w:t>
      </w:r>
    </w:p>
    <w:p w:rsidR="00000000" w:rsidRPr="004B2DD2" w:rsidP="004B2DD2">
      <w:pPr>
        <w:pStyle w:val="ListBullet"/>
      </w:pPr>
      <w:r w:rsidRPr="004B2DD2">
        <w:t>technology skills to select and use technology appropriate to a task</w:t>
      </w:r>
    </w:p>
    <w:p w:rsidR="00000000" w:rsidRPr="004B2DD2" w:rsidP="004B2DD2">
      <w:pPr>
        <w:pStyle w:val="ListBullet"/>
      </w:pPr>
      <w:r w:rsidRPr="004B2DD2">
        <w:t>culturally appropriate communication skills to relate to people from diverse backgrounds and people wit</w:t>
      </w:r>
      <w:r w:rsidRPr="004B2DD2">
        <w:t>h diverse abilities.</w:t>
      </w:r>
    </w:p>
    <w:p w:rsidR="00000000" w:rsidRPr="004B2DD2" w:rsidP="004B2DD2">
      <w:pPr>
        <w:pStyle w:val="BodyText"/>
      </w:pPr>
    </w:p>
    <w:p w:rsidR="00000000" w:rsidRPr="004B2DD2" w:rsidP="004B2DD2">
      <w:pPr>
        <w:pStyle w:val="BodyText"/>
      </w:pPr>
      <w:r w:rsidRPr="004B2DD2">
        <w:rPr>
          <w:rStyle w:val="SpecialBold"/>
        </w:rPr>
        <w:t>Required knowledge</w:t>
      </w:r>
    </w:p>
    <w:p w:rsidR="00000000" w:rsidRPr="004B2DD2" w:rsidP="004B2DD2">
      <w:pPr>
        <w:pStyle w:val="ListBullet"/>
      </w:pPr>
      <w:r w:rsidRPr="004B2DD2">
        <w:t>key provisions of relevant legislation from all levels of government that may affect aspects of business operations, such as:</w:t>
      </w:r>
    </w:p>
    <w:p w:rsidR="00000000" w:rsidRPr="004B2DD2" w:rsidP="004B2DD2">
      <w:pPr>
        <w:pStyle w:val="ListBullet2"/>
      </w:pPr>
      <w:r w:rsidRPr="004B2DD2">
        <w:t>anti</w:t>
      </w:r>
      <w:r w:rsidRPr="004B2DD2">
        <w:noBreakHyphen/>
        <w:t>discrimination legislation</w:t>
      </w:r>
    </w:p>
    <w:p w:rsidR="00000000" w:rsidRPr="004B2DD2" w:rsidP="004B2DD2">
      <w:pPr>
        <w:pStyle w:val="ListBullet2"/>
      </w:pPr>
      <w:r w:rsidRPr="004B2DD2">
        <w:t>ethical principles</w:t>
      </w:r>
    </w:p>
    <w:p w:rsidR="00000000" w:rsidRPr="004B2DD2" w:rsidP="004B2DD2">
      <w:pPr>
        <w:pStyle w:val="ListBullet2"/>
      </w:pPr>
      <w:r w:rsidRPr="004B2DD2">
        <w:t>codes of practice</w:t>
      </w:r>
    </w:p>
    <w:p w:rsidR="00000000" w:rsidRPr="004B2DD2" w:rsidP="004B2DD2">
      <w:pPr>
        <w:pStyle w:val="ListBullet2"/>
      </w:pPr>
      <w:r w:rsidRPr="004B2DD2">
        <w:t>privacy laws</w:t>
      </w:r>
    </w:p>
    <w:p w:rsidR="00000000" w:rsidRPr="004B2DD2" w:rsidP="004B2DD2">
      <w:pPr>
        <w:pStyle w:val="ListBullet2"/>
      </w:pPr>
      <w:r w:rsidRPr="004B2DD2">
        <w:t>occup</w:t>
      </w:r>
      <w:r w:rsidRPr="004B2DD2">
        <w:t>ational health and safety (OHS)</w:t>
      </w:r>
    </w:p>
    <w:p w:rsidR="00000000" w:rsidRPr="004B2DD2" w:rsidP="004B2DD2">
      <w:pPr>
        <w:pStyle w:val="ListBullet2"/>
      </w:pPr>
      <w:r w:rsidRPr="004B2DD2">
        <w:t>environmentally sustainable work practices</w:t>
      </w:r>
    </w:p>
    <w:p w:rsidR="00000000" w:rsidRPr="004B2DD2" w:rsidP="004B2DD2">
      <w:pPr>
        <w:pStyle w:val="ListBullet"/>
      </w:pPr>
      <w:r w:rsidRPr="004B2DD2">
        <w:t>organisational policies, plans and procedures</w:t>
      </w:r>
    </w:p>
    <w:p w:rsidR="00000000" w:rsidRPr="004B2DD2" w:rsidP="004B2DD2">
      <w:pPr>
        <w:pStyle w:val="ListBullet"/>
      </w:pPr>
      <w:r w:rsidRPr="004B2DD2">
        <w:t>workgroup member responsibilities and duties, and relationship to individual responsibilities and duties.</w:t>
      </w:r>
    </w:p>
    <w:p w:rsidR="00000000" w:rsidRPr="004B2DD2" w:rsidP="004B2DD2">
      <w:pPr>
        <w:pStyle w:val="AllowPageBreak"/>
      </w:pPr>
    </w:p>
    <w:p w:rsidR="00000000" w:rsidRPr="004B2DD2" w:rsidP="004B2DD2">
      <w:pPr>
        <w:pStyle w:val="Heading1"/>
      </w:pPr>
      <w:bookmarkStart w:id="10" w:name="O_360336"/>
      <w:bookmarkEnd w:id="10"/>
      <w:r w:rsidRPr="004B2DD2">
        <w:t>Evidence Guide</w:t>
      </w:r>
    </w:p>
    <w:p w:rsidR="00000000" w:rsidRPr="004B2DD2" w:rsidP="004B2DD2">
      <w:pPr>
        <w:pStyle w:val="BodyText"/>
      </w:pPr>
      <w:r w:rsidRPr="004B2DD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B2DD2" w:rsidP="004B2DD2">
      <w:pPr>
        <w:pStyle w:val="BodyText"/>
      </w:pPr>
    </w:p>
    <w:tbl>
      <w:tblPr>
        <w:tblW w:w="0" w:type="auto"/>
        <w:tblLayout w:type="fixed"/>
        <w:tblCellMar>
          <w:left w:w="62" w:type="dxa"/>
          <w:right w:w="62" w:type="dxa"/>
        </w:tblCellMar>
        <w:tblLook w:val="0000"/>
      </w:tblPr>
      <w:tblGrid>
        <w:gridCol w:w="3080"/>
        <w:gridCol w:w="5980"/>
      </w:tblGrid>
      <w:tr w:rsidTr="004B2DD2">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p>
        </w:tc>
      </w:tr>
      <w:tr w:rsidTr="004B2DD2">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Critical aspects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Evidence of the following is essential:</w:t>
            </w:r>
          </w:p>
          <w:p w:rsidR="00000000" w:rsidRPr="004B2DD2" w:rsidP="004B2DD2">
            <w:pPr>
              <w:pStyle w:val="ListBullet"/>
            </w:pPr>
            <w:r w:rsidRPr="004B2DD2">
              <w:t>providing support to team members to ensure goals are met</w:t>
            </w:r>
          </w:p>
          <w:p w:rsidR="00000000" w:rsidRPr="004B2DD2" w:rsidP="004B2DD2">
            <w:pPr>
              <w:pStyle w:val="ListBullet"/>
            </w:pPr>
            <w:r w:rsidRPr="004B2DD2">
              <w:t>seeking feedback from clients and/or colleagues and taking appropriate action</w:t>
            </w:r>
          </w:p>
          <w:p w:rsidR="00000000" w:rsidP="004B2DD2">
            <w:pPr>
              <w:pStyle w:val="ListBullet"/>
              <w:rPr>
                <w:lang w:val="en-NZ"/>
              </w:rPr>
            </w:pPr>
            <w:r w:rsidRPr="004B2DD2">
              <w:t>knowledge of appropriate conflict resolution techniques.</w:t>
            </w:r>
          </w:p>
        </w:tc>
      </w:tr>
      <w:tr w:rsidTr="004B2DD2">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Assessment must ensure:</w:t>
            </w:r>
          </w:p>
          <w:p w:rsidR="00000000" w:rsidRPr="004B2DD2" w:rsidP="004B2DD2">
            <w:pPr>
              <w:pStyle w:val="ListBullet"/>
            </w:pPr>
            <w:r w:rsidRPr="004B2DD2">
              <w:t>access to an actual workplace or simulated env</w:t>
            </w:r>
            <w:r w:rsidRPr="004B2DD2">
              <w:t>ironment</w:t>
            </w:r>
          </w:p>
          <w:p w:rsidR="00000000" w:rsidRPr="004B2DD2" w:rsidP="004B2DD2">
            <w:pPr>
              <w:pStyle w:val="ListBullet"/>
            </w:pPr>
            <w:r w:rsidRPr="004B2DD2">
              <w:t>access to office equipment and resources</w:t>
            </w:r>
          </w:p>
          <w:p w:rsidR="00000000" w:rsidP="004B2DD2">
            <w:pPr>
              <w:pStyle w:val="ListBullet"/>
              <w:rPr>
                <w:lang w:val="en-NZ"/>
              </w:rPr>
            </w:pPr>
            <w:r w:rsidRPr="004B2DD2">
              <w:t>examples of customer complaints or staff conflict.</w:t>
            </w:r>
          </w:p>
        </w:tc>
      </w:tr>
      <w:tr w:rsidTr="004B2DD2">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A range of assessment methods should be used to assess practical skills and knowledge. The following examples are appropriate for thi</w:t>
            </w:r>
            <w:r w:rsidRPr="004B2DD2">
              <w:t>s unit:</w:t>
            </w:r>
          </w:p>
          <w:p w:rsidR="00000000" w:rsidRPr="004B2DD2" w:rsidP="004B2DD2">
            <w:pPr>
              <w:pStyle w:val="ListBullet"/>
            </w:pPr>
            <w:r w:rsidRPr="004B2DD2">
              <w:t>direct questioning combined with review of portfolios of evidence and third party workplace reports of on</w:t>
            </w:r>
            <w:r w:rsidRPr="004B2DD2">
              <w:noBreakHyphen/>
              <w:t>the</w:t>
            </w:r>
            <w:r w:rsidRPr="004B2DD2">
              <w:noBreakHyphen/>
              <w:t>job performance by the candidate</w:t>
            </w:r>
          </w:p>
          <w:p w:rsidR="00000000" w:rsidRPr="004B2DD2" w:rsidP="004B2DD2">
            <w:pPr>
              <w:pStyle w:val="ListBullet"/>
            </w:pPr>
            <w:r w:rsidRPr="004B2DD2">
              <w:t>analysis of responses to case studies and scenarios</w:t>
            </w:r>
          </w:p>
          <w:p w:rsidR="00000000" w:rsidRPr="004B2DD2" w:rsidP="004B2DD2">
            <w:pPr>
              <w:pStyle w:val="ListBullet"/>
            </w:pPr>
            <w:r w:rsidRPr="004B2DD2">
              <w:t>demonstration of techniques</w:t>
            </w:r>
          </w:p>
          <w:p w:rsidR="00000000" w:rsidRPr="004B2DD2" w:rsidP="004B2DD2">
            <w:pPr>
              <w:pStyle w:val="ListBullet"/>
            </w:pPr>
            <w:r w:rsidRPr="004B2DD2">
              <w:t>observation of demonstra</w:t>
            </w:r>
            <w:r w:rsidRPr="004B2DD2">
              <w:t>ted techniques in resolving conflict</w:t>
            </w:r>
          </w:p>
          <w:p w:rsidR="00000000" w:rsidRPr="004B2DD2" w:rsidP="004B2DD2">
            <w:pPr>
              <w:pStyle w:val="ListBullet"/>
            </w:pPr>
            <w:r w:rsidRPr="004B2DD2">
              <w:t>observation of presentations</w:t>
            </w:r>
          </w:p>
          <w:p w:rsidR="00000000" w:rsidP="004B2DD2">
            <w:pPr>
              <w:pStyle w:val="ListBullet"/>
              <w:rPr>
                <w:lang w:val="en-NZ"/>
              </w:rPr>
            </w:pPr>
            <w:r w:rsidRPr="004B2DD2">
              <w:t>review of documentation identifying and planning strategies/opportunities for workgroup improvement.</w:t>
            </w:r>
          </w:p>
        </w:tc>
      </w:tr>
      <w:tr w:rsidTr="004B2DD2">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BodyText"/>
            </w:pPr>
            <w:r w:rsidRPr="004B2DD2">
              <w:t>Holistic assessment with other units relevant to the industry sector, workplace and job role is recommended, for example:</w:t>
            </w:r>
          </w:p>
          <w:p w:rsidR="00000000" w:rsidRPr="004B2DD2" w:rsidP="004B2DD2">
            <w:pPr>
              <w:pStyle w:val="ListBullet"/>
            </w:pPr>
            <w:r w:rsidRPr="004B2DD2">
              <w:t>interpersonal communication units</w:t>
            </w:r>
          </w:p>
          <w:p w:rsidR="00000000" w:rsidRPr="004B2DD2" w:rsidP="004B2DD2">
            <w:pPr>
              <w:pStyle w:val="ListBullet"/>
            </w:pPr>
            <w:r w:rsidRPr="004B2DD2">
              <w:t>other industry capability units.</w:t>
            </w:r>
          </w:p>
        </w:tc>
      </w:tr>
    </w:tbl>
    <w:p w:rsidR="00000000" w:rsidRPr="004B2DD2" w:rsidP="004B2DD2">
      <w:pPr>
        <w:pStyle w:val="BodyText"/>
      </w:pPr>
    </w:p>
    <w:p w:rsidR="00000000" w:rsidRPr="004B2DD2" w:rsidP="004B2DD2">
      <w:pPr>
        <w:pStyle w:val="AllowPageBreak"/>
      </w:pPr>
    </w:p>
    <w:p w:rsidR="00000000" w:rsidRPr="004B2DD2" w:rsidP="004B2DD2">
      <w:pPr>
        <w:pStyle w:val="Heading1"/>
      </w:pPr>
      <w:bookmarkStart w:id="11" w:name="O_360337"/>
      <w:bookmarkEnd w:id="11"/>
      <w:r w:rsidRPr="004B2DD2">
        <w:t>Range Statement</w:t>
      </w:r>
    </w:p>
    <w:p w:rsidR="00000000" w:rsidRPr="004B2DD2" w:rsidP="004B2DD2">
      <w:pPr>
        <w:pStyle w:val="BodyText"/>
      </w:pPr>
      <w:r w:rsidRPr="004B2DD2">
        <w:rPr>
          <w:rStyle w:val="Emphasis"/>
        </w:rPr>
        <w:t xml:space="preserve">The range statement relates to </w:t>
      </w:r>
      <w:r w:rsidRPr="004B2DD2">
        <w:rPr>
          <w:rStyle w:val="Emphasis"/>
        </w:rPr>
        <w:t>the unit of competency as a whole. It allows for different work environments and situations that may affect performance. Bold italicised wording, if used in the performance criteria, is detailed below. Essential operating conditions that may be present wit</w:t>
      </w:r>
      <w:r w:rsidRPr="004B2DD2">
        <w:rPr>
          <w:rStyle w:val="Emphasis"/>
        </w:rPr>
        <w:t>h training and assessment (depending on the work situation, needs of the candidate, accessibility of the item, and local industry and regional contexts) may also be included.</w:t>
      </w:r>
    </w:p>
    <w:p w:rsidR="00000000" w:rsidRPr="004B2DD2" w:rsidP="004B2DD2">
      <w:pPr>
        <w:pStyle w:val="BodyText"/>
      </w:pPr>
    </w:p>
    <w:tbl>
      <w:tblPr>
        <w:tblW w:w="9354" w:type="dxa"/>
        <w:tblLayout w:type="fixed"/>
        <w:tblCellMar>
          <w:left w:w="62" w:type="dxa"/>
          <w:right w:w="62" w:type="dxa"/>
        </w:tblCellMar>
        <w:tblLook w:val="0000"/>
      </w:tblPr>
      <w:tblGrid>
        <w:gridCol w:w="3153"/>
        <w:gridCol w:w="6201"/>
      </w:tblGrid>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 xml:space="preserve">Responsibilities and duties </w:t>
            </w:r>
            <w:r w:rsidRPr="004B2DD2">
              <w:t>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Code of Conduct</w:t>
            </w:r>
          </w:p>
          <w:p w:rsidR="00000000" w:rsidRPr="004B2DD2" w:rsidP="004B2DD2">
            <w:pPr>
              <w:pStyle w:val="ListBullet"/>
            </w:pPr>
            <w:r w:rsidRPr="004B2DD2">
              <w:t>job</w:t>
            </w:r>
            <w:r w:rsidRPr="004B2DD2">
              <w:t xml:space="preserve"> description and employment arrangements</w:t>
            </w:r>
          </w:p>
          <w:p w:rsidR="00000000" w:rsidRPr="004B2DD2" w:rsidP="004B2DD2">
            <w:pPr>
              <w:pStyle w:val="ListBullet"/>
            </w:pPr>
            <w:r w:rsidRPr="004B2DD2">
              <w:t>organisation’s policy relevant to work role</w:t>
            </w:r>
          </w:p>
          <w:p w:rsidR="00000000" w:rsidRPr="004B2DD2" w:rsidP="004B2DD2">
            <w:pPr>
              <w:pStyle w:val="ListBullet"/>
            </w:pPr>
            <w:r w:rsidRPr="004B2DD2">
              <w:t>skills, training and competencies</w:t>
            </w:r>
          </w:p>
          <w:p w:rsidR="00000000" w:rsidRPr="004B2DD2" w:rsidP="004B2DD2">
            <w:pPr>
              <w:pStyle w:val="ListBullet"/>
            </w:pPr>
            <w:r w:rsidRPr="004B2DD2">
              <w:t>supervision and accountability requirements including OHS</w:t>
            </w:r>
          </w:p>
          <w:p w:rsidR="00000000" w:rsidRPr="004B2DD2" w:rsidP="004B2DD2">
            <w:pPr>
              <w:pStyle w:val="ListBullet"/>
            </w:pPr>
            <w:r w:rsidRPr="004B2DD2">
              <w:t>environmentally sustainable working practices</w:t>
            </w:r>
          </w:p>
          <w:p w:rsidR="00000000" w:rsidP="004B2DD2">
            <w:pPr>
              <w:pStyle w:val="ListBullet"/>
              <w:rPr>
                <w:lang w:val="en-NZ"/>
              </w:rPr>
            </w:pPr>
            <w:r w:rsidRPr="004B2DD2">
              <w:t>team structures.</w:t>
            </w:r>
          </w:p>
        </w:tc>
      </w:tr>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Workgroup membe</w:t>
            </w:r>
            <w:r w:rsidRPr="004B2DD2">
              <w:rPr>
                <w:rStyle w:val="BoldandItalics"/>
              </w:rPr>
              <w:t>rs</w:t>
            </w:r>
            <w:r w:rsidRPr="004B2DD2">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coach/mentor</w:t>
            </w:r>
          </w:p>
          <w:p w:rsidR="00000000" w:rsidRPr="004B2DD2" w:rsidP="004B2DD2">
            <w:pPr>
              <w:pStyle w:val="ListBullet"/>
            </w:pPr>
            <w:r w:rsidRPr="004B2DD2">
              <w:t>other members of the organisation</w:t>
            </w:r>
          </w:p>
          <w:p w:rsidR="00000000" w:rsidRPr="004B2DD2" w:rsidP="004B2DD2">
            <w:pPr>
              <w:pStyle w:val="ListBullet"/>
            </w:pPr>
            <w:r w:rsidRPr="004B2DD2">
              <w:t>peers/work colleagues/team/enterprise</w:t>
            </w:r>
          </w:p>
          <w:p w:rsidR="00000000" w:rsidP="004B2DD2">
            <w:pPr>
              <w:pStyle w:val="ListBullet"/>
              <w:rPr>
                <w:lang w:val="en-NZ"/>
              </w:rPr>
            </w:pPr>
            <w:r w:rsidRPr="004B2DD2">
              <w:t>supervisor or manager.</w:t>
            </w:r>
          </w:p>
        </w:tc>
      </w:tr>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Feedback</w:t>
            </w:r>
            <w:r w:rsidRPr="004B2DD2">
              <w:t xml:space="preserve"> on performance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formal/informal performance appraisals</w:t>
            </w:r>
          </w:p>
          <w:p w:rsidR="00000000" w:rsidRPr="004B2DD2" w:rsidP="004B2DD2">
            <w:pPr>
              <w:pStyle w:val="ListBullet"/>
            </w:pPr>
            <w:r w:rsidRPr="004B2DD2">
              <w:t>obtaining feedback from clients</w:t>
            </w:r>
          </w:p>
          <w:p w:rsidR="00000000" w:rsidRPr="004B2DD2" w:rsidP="004B2DD2">
            <w:pPr>
              <w:pStyle w:val="ListBullet"/>
            </w:pPr>
            <w:r w:rsidRPr="004B2DD2">
              <w:t>obtaining feedback from supervisors and colleagues</w:t>
            </w:r>
          </w:p>
          <w:p w:rsidR="00000000" w:rsidRPr="004B2DD2" w:rsidP="004B2DD2">
            <w:pPr>
              <w:pStyle w:val="ListBullet"/>
            </w:pPr>
            <w:r w:rsidRPr="004B2DD2">
              <w:t>personal, reflective behaviour strategies</w:t>
            </w:r>
          </w:p>
          <w:p w:rsidR="00000000" w:rsidP="004B2DD2">
            <w:pPr>
              <w:pStyle w:val="ListBullet"/>
              <w:rPr>
                <w:lang w:val="en-NZ"/>
              </w:rPr>
            </w:pPr>
            <w:r w:rsidRPr="004B2DD2">
              <w:t>routine organisational methods for monitoring service delivery.</w:t>
            </w:r>
          </w:p>
        </w:tc>
      </w:tr>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Support to team members</w:t>
            </w:r>
            <w:r w:rsidRPr="004B2DD2">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explaining/clarifying</w:t>
            </w:r>
          </w:p>
          <w:p w:rsidR="00000000" w:rsidRPr="004B2DD2" w:rsidP="004B2DD2">
            <w:pPr>
              <w:pStyle w:val="ListBullet"/>
            </w:pPr>
            <w:r w:rsidRPr="004B2DD2">
              <w:t>helping colleagues</w:t>
            </w:r>
          </w:p>
          <w:p w:rsidR="00000000" w:rsidRPr="004B2DD2" w:rsidP="004B2DD2">
            <w:pPr>
              <w:pStyle w:val="ListBullet"/>
            </w:pPr>
            <w:r w:rsidRPr="004B2DD2">
              <w:t>problem</w:t>
            </w:r>
            <w:r w:rsidRPr="004B2DD2">
              <w:noBreakHyphen/>
              <w:t>solving</w:t>
            </w:r>
          </w:p>
          <w:p w:rsidR="00000000" w:rsidRPr="004B2DD2" w:rsidP="004B2DD2">
            <w:pPr>
              <w:pStyle w:val="ListBullet"/>
            </w:pPr>
            <w:r w:rsidRPr="004B2DD2">
              <w:t>pro</w:t>
            </w:r>
            <w:r w:rsidRPr="004B2DD2">
              <w:t>viding encouragement</w:t>
            </w:r>
          </w:p>
          <w:p w:rsidR="00000000" w:rsidRPr="004B2DD2" w:rsidP="004B2DD2">
            <w:pPr>
              <w:pStyle w:val="ListBullet"/>
            </w:pPr>
            <w:r w:rsidRPr="004B2DD2">
              <w:t>providing feedback to a team member</w:t>
            </w:r>
          </w:p>
          <w:p w:rsidR="00000000" w:rsidP="004B2DD2">
            <w:pPr>
              <w:pStyle w:val="ListBullet"/>
              <w:rPr>
                <w:lang w:val="en-NZ"/>
              </w:rPr>
            </w:pPr>
            <w:r w:rsidRPr="004B2DD2">
              <w:t>undertaking extra tasks if necessary.</w:t>
            </w:r>
          </w:p>
        </w:tc>
      </w:tr>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Information</w:t>
            </w:r>
            <w:r w:rsidRPr="004B2DD2">
              <w:t xml:space="preserve"> to be shared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acknowledging satisfactory performance</w:t>
            </w:r>
          </w:p>
          <w:p w:rsidR="00000000" w:rsidRPr="004B2DD2" w:rsidP="004B2DD2">
            <w:pPr>
              <w:pStyle w:val="ListBullet"/>
            </w:pPr>
            <w:r w:rsidRPr="004B2DD2">
              <w:t>acknowledging unsatisfactory performance</w:t>
            </w:r>
          </w:p>
          <w:p w:rsidR="00000000" w:rsidRPr="004B2DD2" w:rsidP="004B2DD2">
            <w:pPr>
              <w:pStyle w:val="ListBullet"/>
            </w:pPr>
            <w:r w:rsidRPr="004B2DD2">
              <w:t>assisting a colleague</w:t>
            </w:r>
          </w:p>
          <w:p w:rsidR="00000000" w:rsidRPr="004B2DD2" w:rsidP="004B2DD2">
            <w:pPr>
              <w:pStyle w:val="ListBullet"/>
            </w:pPr>
            <w:r w:rsidRPr="004B2DD2">
              <w:t>clarifying the organisation’s preferred task completion methods</w:t>
            </w:r>
          </w:p>
          <w:p w:rsidR="00000000" w:rsidRPr="004B2DD2" w:rsidP="004B2DD2">
            <w:pPr>
              <w:pStyle w:val="ListBullet"/>
            </w:pPr>
            <w:r w:rsidRPr="004B2DD2">
              <w:t>encouraging colleagues</w:t>
            </w:r>
          </w:p>
          <w:p w:rsidR="00000000" w:rsidRPr="004B2DD2" w:rsidP="004B2DD2">
            <w:pPr>
              <w:pStyle w:val="ListBullet"/>
            </w:pPr>
            <w:r w:rsidRPr="004B2DD2">
              <w:t>open communication channels</w:t>
            </w:r>
          </w:p>
          <w:p w:rsidR="00000000" w:rsidP="004B2DD2">
            <w:pPr>
              <w:pStyle w:val="ListBullet"/>
              <w:rPr>
                <w:lang w:val="en-NZ"/>
              </w:rPr>
            </w:pPr>
            <w:r w:rsidRPr="004B2DD2">
              <w:t>workplace hazards, risks and controls.</w:t>
            </w:r>
          </w:p>
        </w:tc>
      </w:tr>
      <w:tr w:rsidTr="004B2DD2">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DD2">
            <w:pPr>
              <w:pStyle w:val="BodyText"/>
              <w:rPr>
                <w:lang w:val="en-NZ"/>
              </w:rPr>
            </w:pPr>
            <w:r w:rsidRPr="004B2DD2">
              <w:rPr>
                <w:rStyle w:val="BoldandItalics"/>
              </w:rPr>
              <w:t>Strategies/opportunities for improvement</w:t>
            </w:r>
            <w:r w:rsidRPr="004B2DD2">
              <w:t xml:space="preserve"> may include: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DD2" w:rsidP="004B2DD2">
            <w:pPr>
              <w:pStyle w:val="ListBullet"/>
            </w:pPr>
            <w:r w:rsidRPr="004B2DD2">
              <w:t>career planning/development</w:t>
            </w:r>
          </w:p>
          <w:p w:rsidR="00000000" w:rsidRPr="004B2DD2" w:rsidP="004B2DD2">
            <w:pPr>
              <w:pStyle w:val="ListBullet"/>
            </w:pPr>
            <w:r w:rsidRPr="004B2DD2">
              <w:t>coaching, mentorin</w:t>
            </w:r>
            <w:r w:rsidRPr="004B2DD2">
              <w:t>g and/or supervision</w:t>
            </w:r>
          </w:p>
          <w:p w:rsidR="00000000" w:rsidRPr="004B2DD2" w:rsidP="004B2DD2">
            <w:pPr>
              <w:pStyle w:val="ListBullet"/>
            </w:pPr>
            <w:r w:rsidRPr="004B2DD2">
              <w:t>formal/informal learning programs</w:t>
            </w:r>
          </w:p>
          <w:p w:rsidR="00000000" w:rsidRPr="004B2DD2" w:rsidP="004B2DD2">
            <w:pPr>
              <w:pStyle w:val="ListBullet"/>
            </w:pPr>
            <w:r w:rsidRPr="004B2DD2">
              <w:t>internal/external training provision</w:t>
            </w:r>
          </w:p>
          <w:p w:rsidR="00000000" w:rsidRPr="004B2DD2" w:rsidP="004B2DD2">
            <w:pPr>
              <w:pStyle w:val="ListBullet"/>
            </w:pPr>
            <w:r w:rsidRPr="004B2DD2">
              <w:t>performance appraisals</w:t>
            </w:r>
          </w:p>
          <w:p w:rsidR="00000000" w:rsidRPr="004B2DD2" w:rsidP="004B2DD2">
            <w:pPr>
              <w:pStyle w:val="ListBullet"/>
            </w:pPr>
            <w:r w:rsidRPr="004B2DD2">
              <w:t>personal study</w:t>
            </w:r>
          </w:p>
          <w:p w:rsidR="00000000" w:rsidRPr="004B2DD2" w:rsidP="004B2DD2">
            <w:pPr>
              <w:pStyle w:val="ListBullet"/>
            </w:pPr>
            <w:r w:rsidRPr="004B2DD2">
              <w:t>recognition of current competence (RCC)/skills recognition/initial assessment</w:t>
            </w:r>
          </w:p>
          <w:p w:rsidR="00000000" w:rsidRPr="004B2DD2" w:rsidP="004B2DD2">
            <w:pPr>
              <w:pStyle w:val="ListBullet"/>
            </w:pPr>
            <w:r w:rsidRPr="004B2DD2">
              <w:t>work experience/exchange/opportunities</w:t>
            </w:r>
          </w:p>
          <w:p w:rsidR="00000000" w:rsidRPr="004B2DD2" w:rsidP="004B2DD2">
            <w:pPr>
              <w:pStyle w:val="ListBullet"/>
            </w:pPr>
            <w:r w:rsidRPr="004B2DD2">
              <w:t>workplace skills assessment.</w:t>
            </w:r>
          </w:p>
        </w:tc>
      </w:tr>
    </w:tbl>
    <w:p w:rsidR="00000000" w:rsidRPr="004B2DD2" w:rsidP="004B2DD2">
      <w:pPr>
        <w:pStyle w:val="BodyText"/>
      </w:pPr>
    </w:p>
    <w:p w:rsidR="00000000" w:rsidRPr="004B2DD2" w:rsidP="004B2DD2">
      <w:pPr>
        <w:pStyle w:val="AllowPageBreak"/>
      </w:pPr>
    </w:p>
    <w:p w:rsidR="00000000" w:rsidRPr="004B2DD2" w:rsidP="004B2DD2">
      <w:pPr>
        <w:pStyle w:val="Heading1"/>
      </w:pPr>
      <w:bookmarkStart w:id="12" w:name="O_360338"/>
      <w:bookmarkEnd w:id="12"/>
      <w:r w:rsidRPr="004B2DD2">
        <w:t>Unit Sector(s)</w:t>
      </w:r>
    </w:p>
    <w:p w:rsidR="00000000" w:rsidRPr="004B2DD2" w:rsidP="004B2DD2">
      <w:pPr>
        <w:pStyle w:val="BodyText"/>
      </w:pPr>
      <w:r w:rsidRPr="004B2DD2">
        <w:t>Industry Capability – Workplace Effectiveness</w:t>
      </w:r>
    </w:p>
    <w:p w:rsidR="00000000" w:rsidRPr="004B2DD2" w:rsidP="004B2DD2">
      <w:pPr>
        <w:pStyle w:val="AllowPageBreak"/>
      </w:pPr>
    </w:p>
    <w:p w:rsidR="00000000" w:rsidRPr="004B2DD2" w:rsidP="004B2DD2">
      <w:pPr>
        <w:pStyle w:val="Heading1"/>
      </w:pPr>
      <w:bookmarkStart w:id="13" w:name="O_360339"/>
      <w:bookmarkEnd w:id="13"/>
      <w:r w:rsidRPr="004B2DD2">
        <w:t>Custom Content Section</w:t>
      </w:r>
    </w:p>
    <w:p w:rsidR="00000000" w:rsidRPr="004B2DD2" w:rsidP="004B2DD2">
      <w:pPr>
        <w:pStyle w:val="BodyText"/>
      </w:pPr>
      <w:r w:rsidRPr="004B2DD2">
        <w:t>Not applicable.</w:t>
      </w:r>
    </w:p>
    <w:p w:rsidR="00000000" w:rsidRPr="004B2DD2" w:rsidP="004B2DD2"/>
    <w:sectPr w:rsidSect="004B2D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FDD" w:rsidP="003A0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DD" w:rsidP="004B2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0FDD" w:rsidP="004B2D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0FDD" w:rsidP="004B2D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FDD" w:rsidP="003A0F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DD" w:rsidP="004B2DD2">
    <w:pPr>
      <w:pStyle w:val="Header"/>
      <w:framePr w:wrap="around"/>
    </w:pPr>
    <w:r>
      <w:fldChar w:fldCharType="begin"/>
    </w:r>
    <w:r>
      <w:instrText xml:space="preserve"> TITLE   \* MERGEFORMAT </w:instrText>
    </w:r>
    <w:r>
      <w:fldChar w:fldCharType="separate"/>
    </w:r>
    <w:r>
      <w:t>BSBWOR203B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FDD" w:rsidP="004B2D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C9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27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8A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D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2DD2"/>
    <w:pPr>
      <w:spacing w:before="360" w:after="60"/>
      <w:outlineLvl w:val="0"/>
    </w:pPr>
    <w:rPr>
      <w:sz w:val="32"/>
    </w:rPr>
  </w:style>
  <w:style w:type="paragraph" w:styleId="Heading2">
    <w:name w:val="heading 2"/>
    <w:basedOn w:val="HeadingBase"/>
    <w:next w:val="BodyText"/>
    <w:link w:val="Heading2Char"/>
    <w:qFormat/>
    <w:rsid w:val="004B2DD2"/>
    <w:pPr>
      <w:keepLines/>
      <w:spacing w:before="240" w:after="120"/>
      <w:outlineLvl w:val="1"/>
    </w:pPr>
    <w:rPr>
      <w:sz w:val="28"/>
      <w:szCs w:val="40"/>
    </w:rPr>
  </w:style>
  <w:style w:type="paragraph" w:styleId="Heading3">
    <w:name w:val="heading 3"/>
    <w:basedOn w:val="HeadingBase"/>
    <w:next w:val="BodyText"/>
    <w:link w:val="Heading3Char"/>
    <w:qFormat/>
    <w:rsid w:val="004B2DD2"/>
    <w:pPr>
      <w:spacing w:before="180" w:after="120"/>
      <w:outlineLvl w:val="2"/>
    </w:pPr>
    <w:rPr>
      <w:spacing w:val="-10"/>
      <w:kern w:val="32"/>
    </w:rPr>
  </w:style>
  <w:style w:type="paragraph" w:styleId="Heading4">
    <w:name w:val="heading 4"/>
    <w:basedOn w:val="HeadingBase"/>
    <w:next w:val="BodyText"/>
    <w:link w:val="Heading4Char"/>
    <w:qFormat/>
    <w:rsid w:val="004B2DD2"/>
    <w:pPr>
      <w:spacing w:before="160" w:after="120"/>
      <w:outlineLvl w:val="3"/>
    </w:pPr>
    <w:rPr>
      <w:sz w:val="22"/>
    </w:rPr>
  </w:style>
  <w:style w:type="paragraph" w:styleId="Heading5">
    <w:name w:val="heading 5"/>
    <w:basedOn w:val="HeadingBase"/>
    <w:next w:val="Normal"/>
    <w:link w:val="Heading5Char"/>
    <w:qFormat/>
    <w:rsid w:val="004B2DD2"/>
    <w:pPr>
      <w:spacing w:before="80"/>
      <w:outlineLvl w:val="4"/>
    </w:pPr>
    <w:rPr>
      <w:color w:val="918585"/>
      <w:sz w:val="20"/>
    </w:rPr>
  </w:style>
  <w:style w:type="paragraph" w:styleId="Heading6">
    <w:name w:val="heading 6"/>
    <w:basedOn w:val="HeadingBase"/>
    <w:next w:val="Normal"/>
    <w:link w:val="Heading6Char"/>
    <w:qFormat/>
    <w:rsid w:val="004B2DD2"/>
    <w:pPr>
      <w:spacing w:before="60"/>
      <w:outlineLvl w:val="5"/>
    </w:pPr>
    <w:rPr>
      <w:color w:val="918585"/>
      <w:sz w:val="20"/>
    </w:rPr>
  </w:style>
  <w:style w:type="paragraph" w:styleId="Heading7">
    <w:name w:val="heading 7"/>
    <w:basedOn w:val="Normal"/>
    <w:next w:val="Normal"/>
    <w:link w:val="Heading7Char"/>
    <w:qFormat/>
    <w:rsid w:val="004B2DD2"/>
    <w:pPr>
      <w:ind w:left="720"/>
      <w:outlineLvl w:val="6"/>
    </w:pPr>
    <w:rPr>
      <w:i/>
    </w:rPr>
  </w:style>
  <w:style w:type="paragraph" w:styleId="Heading8">
    <w:name w:val="heading 8"/>
    <w:basedOn w:val="Normal"/>
    <w:next w:val="Normal"/>
    <w:link w:val="Heading8Char"/>
    <w:qFormat/>
    <w:rsid w:val="004B2DD2"/>
    <w:pPr>
      <w:ind w:left="720"/>
      <w:outlineLvl w:val="7"/>
    </w:pPr>
    <w:rPr>
      <w:i/>
    </w:rPr>
  </w:style>
  <w:style w:type="paragraph" w:styleId="Heading9">
    <w:name w:val="heading 9"/>
    <w:basedOn w:val="Normal"/>
    <w:next w:val="Normal"/>
    <w:link w:val="Heading9Char"/>
    <w:qFormat/>
    <w:rsid w:val="004B2DD2"/>
    <w:pPr>
      <w:ind w:left="720"/>
      <w:outlineLvl w:val="8"/>
    </w:pPr>
    <w:rPr>
      <w:i/>
    </w:rPr>
  </w:style>
  <w:style w:type="character" w:default="1" w:styleId="DefaultParagraphFont">
    <w:name w:val="Default Paragraph Font"/>
    <w:uiPriority w:val="1"/>
    <w:unhideWhenUsed/>
    <w:rsid w:val="004B2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DD2"/>
  </w:style>
  <w:style w:type="character" w:customStyle="1" w:styleId="Heading1Char">
    <w:name w:val="Heading 1 Char"/>
    <w:basedOn w:val="DefaultParagraphFont"/>
    <w:link w:val="Heading1"/>
    <w:rsid w:val="004B2DD2"/>
    <w:rPr>
      <w:rFonts w:ascii="Times New Roman" w:eastAsia="Times New Roman" w:hAnsi="Times New Roman" w:cs="Times New Roman"/>
      <w:b/>
      <w:sz w:val="32"/>
      <w:szCs w:val="20"/>
      <w:lang w:eastAsia="en-US"/>
    </w:rPr>
  </w:style>
  <w:style w:type="paragraph" w:styleId="BodyText">
    <w:name w:val="Body Text"/>
    <w:basedOn w:val="Normal"/>
    <w:link w:val="BodyTextChar"/>
    <w:rsid w:val="004B2D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DD2"/>
    <w:rPr>
      <w:rFonts w:ascii="Times New Roman" w:eastAsia="Times New Roman" w:hAnsi="Times New Roman" w:cs="Times New Roman"/>
      <w:sz w:val="24"/>
      <w:lang w:val="en-US" w:eastAsia="en-US"/>
    </w:rPr>
  </w:style>
  <w:style w:type="paragraph" w:styleId="Footer">
    <w:name w:val="footer"/>
    <w:basedOn w:val="Normal"/>
    <w:link w:val="FooterChar"/>
    <w:rsid w:val="004B2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DD2"/>
    <w:rPr>
      <w:rFonts w:ascii="Times New Roman" w:eastAsia="Times New Roman" w:hAnsi="Times New Roman" w:cs="Times New Roman"/>
      <w:sz w:val="16"/>
      <w:lang w:val="en-US" w:eastAsia="en-US"/>
    </w:rPr>
  </w:style>
  <w:style w:type="paragraph" w:styleId="ListBullet">
    <w:name w:val="List Bullet"/>
    <w:basedOn w:val="List"/>
    <w:rsid w:val="004B2DD2"/>
    <w:pPr>
      <w:numPr>
        <w:numId w:val="13"/>
      </w:numPr>
      <w:tabs>
        <w:tab w:val="clear" w:pos="340"/>
      </w:tabs>
      <w:spacing w:before="40" w:after="40"/>
    </w:pPr>
  </w:style>
  <w:style w:type="character" w:customStyle="1" w:styleId="SpecialBold">
    <w:name w:val="Special Bold"/>
    <w:basedOn w:val="DefaultParagraphFont"/>
    <w:rsid w:val="004B2DD2"/>
    <w:rPr>
      <w:b/>
      <w:spacing w:val="0"/>
    </w:rPr>
  </w:style>
  <w:style w:type="paragraph" w:styleId="ListBullet2">
    <w:name w:val="List Bullet 2"/>
    <w:basedOn w:val="List2"/>
    <w:rsid w:val="004B2DD2"/>
    <w:pPr>
      <w:numPr>
        <w:numId w:val="14"/>
      </w:numPr>
      <w:tabs>
        <w:tab w:val="clear" w:pos="680"/>
      </w:tabs>
    </w:pPr>
  </w:style>
  <w:style w:type="paragraph" w:styleId="Header">
    <w:name w:val="header"/>
    <w:basedOn w:val="Normal"/>
    <w:link w:val="HeaderChar"/>
    <w:rsid w:val="004B2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DD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2DD2"/>
    <w:rPr>
      <w:i/>
    </w:rPr>
  </w:style>
  <w:style w:type="paragraph" w:customStyle="1" w:styleId="SuperHeading">
    <w:name w:val="SuperHeading"/>
    <w:basedOn w:val="Normal"/>
    <w:rsid w:val="004B2DD2"/>
    <w:pPr>
      <w:spacing w:before="240" w:after="120"/>
      <w:outlineLvl w:val="0"/>
    </w:pPr>
    <w:rPr>
      <w:rFonts w:ascii="Times New Roman" w:hAnsi="Times New Roman"/>
      <w:b/>
      <w:sz w:val="28"/>
    </w:rPr>
  </w:style>
  <w:style w:type="paragraph" w:customStyle="1" w:styleId="AllowPageBreak">
    <w:name w:val="AllowPageBreak"/>
    <w:rsid w:val="004B2D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2DD2"/>
    <w:rPr>
      <w:b/>
      <w:i/>
      <w:u w:val="none"/>
    </w:rPr>
  </w:style>
  <w:style w:type="character" w:customStyle="1" w:styleId="Heading2Char">
    <w:name w:val="Heading 2 Char"/>
    <w:basedOn w:val="DefaultParagraphFont"/>
    <w:link w:val="Heading2"/>
    <w:rsid w:val="004B2D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D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D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D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D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2D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2DD2"/>
    <w:rPr>
      <w:rFonts w:ascii="Courier New" w:eastAsia="Times New Roman" w:hAnsi="Courier New" w:cs="Times New Roman"/>
      <w:i/>
      <w:szCs w:val="20"/>
      <w:lang w:val="en-US" w:eastAsia="en-US"/>
    </w:rPr>
  </w:style>
  <w:style w:type="paragraph" w:customStyle="1" w:styleId="HeadingBase">
    <w:name w:val="Heading Base"/>
    <w:rsid w:val="004B2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DD2"/>
    <w:pPr>
      <w:tabs>
        <w:tab w:val="right" w:leader="dot" w:pos="9072"/>
      </w:tabs>
      <w:ind w:left="567"/>
    </w:pPr>
    <w:rPr>
      <w:szCs w:val="22"/>
    </w:rPr>
  </w:style>
  <w:style w:type="paragraph" w:customStyle="1" w:styleId="TOCBase">
    <w:name w:val="TOC Base"/>
    <w:rsid w:val="004B2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DD2"/>
    <w:pPr>
      <w:tabs>
        <w:tab w:val="right" w:leader="dot" w:pos="9072"/>
      </w:tabs>
      <w:spacing w:before="40" w:after="40"/>
      <w:ind w:left="284"/>
    </w:pPr>
    <w:rPr>
      <w:rFonts w:ascii="Times New Roman" w:hAnsi="Times New Roman"/>
    </w:rPr>
  </w:style>
  <w:style w:type="paragraph" w:styleId="TOC1">
    <w:name w:val="toc 1"/>
    <w:basedOn w:val="TOCBase"/>
    <w:next w:val="Normal"/>
    <w:rsid w:val="004B2D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DD2"/>
    <w:pPr>
      <w:spacing w:before="5040"/>
      <w:jc w:val="center"/>
    </w:pPr>
    <w:rPr>
      <w:sz w:val="48"/>
      <w:szCs w:val="72"/>
      <w:lang w:val="en-US"/>
    </w:rPr>
  </w:style>
  <w:style w:type="character" w:customStyle="1" w:styleId="TitleChar">
    <w:name w:val="Title Char"/>
    <w:basedOn w:val="DefaultParagraphFont"/>
    <w:link w:val="Title"/>
    <w:rsid w:val="004B2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DD2"/>
    <w:pPr>
      <w:tabs>
        <w:tab w:val="left" w:pos="3600"/>
        <w:tab w:val="left" w:pos="3958"/>
      </w:tabs>
    </w:pPr>
  </w:style>
  <w:style w:type="paragraph" w:styleId="List">
    <w:name w:val="List"/>
    <w:basedOn w:val="BodyText"/>
    <w:next w:val="BodyText"/>
    <w:rsid w:val="004B2DD2"/>
    <w:pPr>
      <w:tabs>
        <w:tab w:val="left" w:pos="340"/>
      </w:tabs>
      <w:spacing w:before="60" w:after="60"/>
      <w:ind w:left="340" w:hanging="340"/>
    </w:pPr>
  </w:style>
  <w:style w:type="paragraph" w:customStyle="1" w:styleId="Note">
    <w:name w:val="Note"/>
    <w:basedOn w:val="BodyText"/>
    <w:rsid w:val="004B2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DD2"/>
    <w:pPr>
      <w:framePr w:wrap="auto" w:hAnchor="text" w:y="6049"/>
    </w:pPr>
    <w:rPr>
      <w:color w:val="000000"/>
      <w:sz w:val="40"/>
    </w:rPr>
  </w:style>
  <w:style w:type="paragraph" w:customStyle="1" w:styleId="TOCTitle">
    <w:name w:val="TOCTitle"/>
    <w:basedOn w:val="Heading1"/>
    <w:rsid w:val="004B2DD2"/>
    <w:pPr>
      <w:spacing w:after="240"/>
      <w:jc w:val="center"/>
      <w:outlineLvl w:val="9"/>
    </w:pPr>
    <w:rPr>
      <w:caps/>
    </w:rPr>
  </w:style>
  <w:style w:type="paragraph" w:customStyle="1" w:styleId="Version">
    <w:name w:val="Version"/>
    <w:rsid w:val="004B2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DD2"/>
    <w:pPr>
      <w:keepNext w:val="0"/>
      <w:tabs>
        <w:tab w:val="right" w:pos="4176"/>
      </w:tabs>
      <w:ind w:left="198" w:hanging="198"/>
    </w:pPr>
    <w:rPr>
      <w:rFonts w:ascii="Garamond" w:hAnsi="Garamond"/>
    </w:rPr>
  </w:style>
  <w:style w:type="paragraph" w:styleId="IndexHeading">
    <w:name w:val="index heading"/>
    <w:basedOn w:val="Normal"/>
    <w:next w:val="Index1"/>
    <w:semiHidden/>
    <w:rsid w:val="004B2DD2"/>
    <w:pPr>
      <w:spacing w:before="120" w:after="120"/>
    </w:pPr>
    <w:rPr>
      <w:rFonts w:ascii="Arial" w:hAnsi="Arial"/>
      <w:b/>
      <w:color w:val="918585"/>
      <w:sz w:val="24"/>
    </w:rPr>
  </w:style>
  <w:style w:type="paragraph" w:customStyle="1" w:styleId="Chapter">
    <w:name w:val="Chapter"/>
    <w:basedOn w:val="Normal"/>
    <w:rsid w:val="004B2DD2"/>
    <w:pPr>
      <w:spacing w:before="240"/>
    </w:pPr>
    <w:rPr>
      <w:rFonts w:ascii="Times New Roman" w:hAnsi="Times New Roman"/>
      <w:smallCaps/>
      <w:spacing w:val="80"/>
      <w:sz w:val="28"/>
    </w:rPr>
  </w:style>
  <w:style w:type="paragraph" w:customStyle="1" w:styleId="InChapter">
    <w:name w:val="InChapter"/>
    <w:basedOn w:val="Heading3"/>
    <w:rsid w:val="004B2DD2"/>
    <w:pPr>
      <w:spacing w:after="240"/>
      <w:outlineLvl w:val="9"/>
    </w:pPr>
    <w:rPr>
      <w:noProof/>
    </w:rPr>
  </w:style>
  <w:style w:type="paragraph" w:styleId="Index2">
    <w:name w:val="index 2"/>
    <w:basedOn w:val="Normal"/>
    <w:next w:val="Normal"/>
    <w:semiHidden/>
    <w:rsid w:val="004B2DD2"/>
    <w:pPr>
      <w:tabs>
        <w:tab w:val="right" w:pos="4176"/>
      </w:tabs>
      <w:ind w:left="568" w:hanging="284"/>
    </w:pPr>
    <w:rPr>
      <w:rFonts w:ascii="Garamond" w:hAnsi="Garamond"/>
    </w:rPr>
  </w:style>
  <w:style w:type="paragraph" w:customStyle="1" w:styleId="Byline">
    <w:name w:val="Byline"/>
    <w:rsid w:val="004B2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DD2"/>
    <w:pPr>
      <w:tabs>
        <w:tab w:val="clear" w:pos="3600"/>
        <w:tab w:val="clear" w:pos="3958"/>
      </w:tabs>
      <w:jc w:val="right"/>
    </w:pPr>
  </w:style>
  <w:style w:type="paragraph" w:styleId="Caption">
    <w:name w:val="caption"/>
    <w:basedOn w:val="BodyText"/>
    <w:next w:val="Normal"/>
    <w:qFormat/>
    <w:rsid w:val="004B2DD2"/>
    <w:pPr>
      <w:framePr w:w="2268" w:hSpace="181" w:vSpace="181" w:wrap="around" w:vAnchor="text" w:hAnchor="page" w:x="1135" w:y="285" w:anchorLock="1"/>
    </w:pPr>
    <w:rPr>
      <w:i/>
    </w:rPr>
  </w:style>
  <w:style w:type="paragraph" w:customStyle="1" w:styleId="MiniTOCTitle">
    <w:name w:val="MiniTOCTitle"/>
    <w:basedOn w:val="Heading4"/>
    <w:rsid w:val="004B2DD2"/>
    <w:pPr>
      <w:spacing w:before="240"/>
      <w:outlineLvl w:val="9"/>
    </w:pPr>
    <w:rPr>
      <w:noProof/>
      <w:sz w:val="24"/>
    </w:rPr>
  </w:style>
  <w:style w:type="paragraph" w:customStyle="1" w:styleId="MiniTOCItem">
    <w:name w:val="MiniTOCItem"/>
    <w:basedOn w:val="ListBullet"/>
    <w:rsid w:val="004B2DD2"/>
    <w:pPr>
      <w:numPr>
        <w:numId w:val="0"/>
      </w:numPr>
      <w:tabs>
        <w:tab w:val="right" w:leader="dot" w:pos="6521"/>
      </w:tabs>
      <w:spacing w:before="0" w:after="0"/>
    </w:pPr>
  </w:style>
  <w:style w:type="paragraph" w:customStyle="1" w:styleId="TOFTitle">
    <w:name w:val="TOFTitle"/>
    <w:basedOn w:val="TOCTitle"/>
    <w:rsid w:val="004B2DD2"/>
  </w:style>
  <w:style w:type="paragraph" w:styleId="TableofFigures">
    <w:name w:val="table of figures"/>
    <w:basedOn w:val="Normal"/>
    <w:next w:val="Normal"/>
    <w:semiHidden/>
    <w:rsid w:val="004B2DD2"/>
    <w:pPr>
      <w:tabs>
        <w:tab w:val="right" w:leader="dot" w:pos="9072"/>
      </w:tabs>
      <w:ind w:left="970" w:hanging="403"/>
    </w:pPr>
    <w:rPr>
      <w:rFonts w:ascii="Times New Roman" w:hAnsi="Times New Roman"/>
      <w:b/>
    </w:rPr>
  </w:style>
  <w:style w:type="paragraph" w:styleId="ListNumber">
    <w:name w:val="List Number"/>
    <w:basedOn w:val="List"/>
    <w:rsid w:val="004B2DD2"/>
    <w:pPr>
      <w:numPr>
        <w:numId w:val="11"/>
      </w:numPr>
    </w:pPr>
  </w:style>
  <w:style w:type="character" w:customStyle="1" w:styleId="WingdingSymbols">
    <w:name w:val="Wingding Symbols"/>
    <w:rsid w:val="004B2DD2"/>
    <w:rPr>
      <w:rFonts w:ascii="Wingdings" w:hAnsi="Wingdings"/>
    </w:rPr>
  </w:style>
  <w:style w:type="paragraph" w:customStyle="1" w:styleId="TableHeading">
    <w:name w:val="Table Heading"/>
    <w:basedOn w:val="HeadingBase"/>
    <w:rsid w:val="004B2DD2"/>
    <w:pPr>
      <w:keepLines/>
      <w:pBdr>
        <w:bottom w:val="single" w:sz="6" w:space="1" w:color="918585"/>
      </w:pBdr>
      <w:spacing w:before="240"/>
    </w:pPr>
  </w:style>
  <w:style w:type="character" w:customStyle="1" w:styleId="HotSpot">
    <w:name w:val="HotSpot"/>
    <w:rsid w:val="004B2DD2"/>
    <w:rPr>
      <w:color w:val="0033CC"/>
      <w:u w:val="none"/>
    </w:rPr>
  </w:style>
  <w:style w:type="paragraph" w:customStyle="1" w:styleId="BodyTextRight">
    <w:name w:val="Body Text Right"/>
    <w:basedOn w:val="BodyText"/>
    <w:rsid w:val="004B2DD2"/>
    <w:pPr>
      <w:spacing w:before="0" w:after="0"/>
      <w:jc w:val="right"/>
    </w:pPr>
  </w:style>
  <w:style w:type="paragraph" w:styleId="Index3">
    <w:name w:val="index 3"/>
    <w:basedOn w:val="ListNumber2"/>
    <w:next w:val="Normal"/>
    <w:semiHidden/>
    <w:rsid w:val="004B2DD2"/>
    <w:pPr>
      <w:numPr>
        <w:numId w:val="0"/>
      </w:numPr>
      <w:tabs>
        <w:tab w:val="right" w:leader="dot" w:pos="4176"/>
      </w:tabs>
    </w:pPr>
  </w:style>
  <w:style w:type="paragraph" w:styleId="ListNumber2">
    <w:name w:val="List Number 2"/>
    <w:basedOn w:val="List2"/>
    <w:rsid w:val="004B2DD2"/>
    <w:pPr>
      <w:numPr>
        <w:numId w:val="10"/>
      </w:numPr>
      <w:tabs>
        <w:tab w:val="clear" w:pos="1060"/>
      </w:tabs>
    </w:pPr>
  </w:style>
  <w:style w:type="paragraph" w:customStyle="1" w:styleId="MarginNote">
    <w:name w:val="Margin Note"/>
    <w:basedOn w:val="BodyText"/>
    <w:rsid w:val="004B2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D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2DD2"/>
    <w:rPr>
      <w:sz w:val="32"/>
    </w:rPr>
  </w:style>
  <w:style w:type="paragraph" w:customStyle="1" w:styleId="HeadingProcedure">
    <w:name w:val="Heading Procedure"/>
    <w:basedOn w:val="HeadingBase"/>
    <w:next w:val="Normal"/>
    <w:rsid w:val="004B2DD2"/>
    <w:pPr>
      <w:tabs>
        <w:tab w:val="left" w:pos="0"/>
      </w:tabs>
      <w:spacing w:before="120" w:after="60"/>
    </w:pPr>
    <w:rPr>
      <w:i/>
      <w:color w:val="918585"/>
      <w:sz w:val="22"/>
    </w:rPr>
  </w:style>
  <w:style w:type="paragraph" w:customStyle="1" w:styleId="TableBodyText">
    <w:name w:val="Table Body Text"/>
    <w:basedOn w:val="BodyText"/>
    <w:rsid w:val="004B2DD2"/>
    <w:pPr>
      <w:spacing w:before="60" w:after="60"/>
    </w:pPr>
  </w:style>
  <w:style w:type="paragraph" w:styleId="ListContinue">
    <w:name w:val="List Continue"/>
    <w:basedOn w:val="List"/>
    <w:rsid w:val="004B2DD2"/>
    <w:pPr>
      <w:ind w:firstLine="0"/>
    </w:pPr>
  </w:style>
  <w:style w:type="paragraph" w:customStyle="1" w:styleId="ListNote">
    <w:name w:val="List Note"/>
    <w:basedOn w:val="List"/>
    <w:rsid w:val="004B2DD2"/>
    <w:pPr>
      <w:pBdr>
        <w:top w:val="single" w:sz="6" w:space="2" w:color="918585"/>
        <w:bottom w:val="single" w:sz="6" w:space="2" w:color="918585"/>
      </w:pBdr>
      <w:tabs>
        <w:tab w:val="left" w:pos="1021"/>
      </w:tabs>
      <w:ind w:firstLine="0"/>
    </w:pPr>
  </w:style>
  <w:style w:type="paragraph" w:customStyle="1" w:styleId="Warning">
    <w:name w:val="Warning"/>
    <w:basedOn w:val="BodyText"/>
    <w:rsid w:val="004B2DD2"/>
    <w:pPr>
      <w:shd w:val="clear" w:color="auto" w:fill="D9D9D9"/>
      <w:tabs>
        <w:tab w:val="left" w:pos="992"/>
      </w:tabs>
      <w:ind w:left="119" w:right="119"/>
    </w:pPr>
    <w:rPr>
      <w:sz w:val="20"/>
    </w:rPr>
  </w:style>
  <w:style w:type="paragraph" w:customStyle="1" w:styleId="MarginIcons">
    <w:name w:val="Margin Icons"/>
    <w:basedOn w:val="BodyText"/>
    <w:rsid w:val="004B2D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DD2"/>
    <w:rPr>
      <w:rFonts w:ascii="Courier New" w:hAnsi="Courier New"/>
    </w:rPr>
  </w:style>
  <w:style w:type="paragraph" w:customStyle="1" w:styleId="NoteBullet">
    <w:name w:val="Note Bullet"/>
    <w:basedOn w:val="Note"/>
    <w:rsid w:val="004B2DD2"/>
    <w:pPr>
      <w:tabs>
        <w:tab w:val="clear" w:pos="680"/>
      </w:tabs>
      <w:spacing w:before="60" w:after="60"/>
    </w:pPr>
  </w:style>
  <w:style w:type="paragraph" w:customStyle="1" w:styleId="SubHeading2">
    <w:name w:val="SubHeading2"/>
    <w:basedOn w:val="HeadingBase"/>
    <w:rsid w:val="004B2DD2"/>
    <w:pPr>
      <w:spacing w:before="240" w:after="60"/>
    </w:pPr>
    <w:rPr>
      <w:sz w:val="20"/>
    </w:rPr>
  </w:style>
  <w:style w:type="paragraph" w:customStyle="1" w:styleId="SubHeading1">
    <w:name w:val="SubHeading1"/>
    <w:basedOn w:val="HeadingBase"/>
    <w:rsid w:val="004B2DD2"/>
    <w:pPr>
      <w:spacing w:before="240" w:after="60"/>
    </w:pPr>
    <w:rPr>
      <w:color w:val="918585"/>
      <w:sz w:val="22"/>
    </w:rPr>
  </w:style>
  <w:style w:type="paragraph" w:customStyle="1" w:styleId="SideHeading">
    <w:name w:val="Side Heading"/>
    <w:basedOn w:val="HeadingBase"/>
    <w:rsid w:val="004B2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DD2"/>
    <w:pPr>
      <w:numPr>
        <w:numId w:val="12"/>
      </w:numPr>
    </w:pPr>
  </w:style>
  <w:style w:type="paragraph" w:styleId="PlainText">
    <w:name w:val="Plain Text"/>
    <w:basedOn w:val="Normal"/>
    <w:link w:val="PlainTextChar"/>
    <w:rsid w:val="004B2DD2"/>
    <w:rPr>
      <w:sz w:val="20"/>
    </w:rPr>
  </w:style>
  <w:style w:type="character" w:customStyle="1" w:styleId="PlainTextChar">
    <w:name w:val="Plain Text Char"/>
    <w:basedOn w:val="DefaultParagraphFont"/>
    <w:link w:val="PlainText"/>
    <w:rsid w:val="004B2D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2DD2"/>
    <w:rPr>
      <w:b/>
      <w:smallCaps/>
    </w:rPr>
  </w:style>
  <w:style w:type="paragraph" w:customStyle="1" w:styleId="TableListNumber">
    <w:name w:val="Table List Number"/>
    <w:basedOn w:val="ListNumber"/>
    <w:rsid w:val="004B2DD2"/>
    <w:pPr>
      <w:numPr>
        <w:numId w:val="0"/>
      </w:numPr>
    </w:pPr>
  </w:style>
  <w:style w:type="paragraph" w:styleId="TOC4">
    <w:name w:val="toc 4"/>
    <w:basedOn w:val="TOCBase"/>
    <w:next w:val="Normal"/>
    <w:semiHidden/>
    <w:rsid w:val="004B2DD2"/>
    <w:pPr>
      <w:tabs>
        <w:tab w:val="right" w:leader="dot" w:pos="9071"/>
      </w:tabs>
      <w:ind w:left="1701"/>
    </w:pPr>
  </w:style>
  <w:style w:type="paragraph" w:customStyle="1" w:styleId="ListAlpha">
    <w:name w:val="List Alpha"/>
    <w:basedOn w:val="List"/>
    <w:rsid w:val="004B2DD2"/>
    <w:pPr>
      <w:numPr>
        <w:numId w:val="9"/>
      </w:numPr>
    </w:pPr>
  </w:style>
  <w:style w:type="paragraph" w:customStyle="1" w:styleId="ListAlpha2">
    <w:name w:val="List Alpha 2"/>
    <w:basedOn w:val="List2"/>
    <w:rsid w:val="004B2DD2"/>
    <w:pPr>
      <w:numPr>
        <w:numId w:val="8"/>
      </w:numPr>
    </w:pPr>
  </w:style>
  <w:style w:type="paragraph" w:styleId="List2">
    <w:name w:val="List 2"/>
    <w:basedOn w:val="BodyText"/>
    <w:rsid w:val="004B2DD2"/>
    <w:pPr>
      <w:tabs>
        <w:tab w:val="left" w:pos="680"/>
      </w:tabs>
      <w:spacing w:before="60" w:after="60"/>
      <w:ind w:left="680" w:hanging="340"/>
    </w:pPr>
  </w:style>
  <w:style w:type="paragraph" w:styleId="List3">
    <w:name w:val="List 3"/>
    <w:basedOn w:val="BodyText"/>
    <w:rsid w:val="004B2DD2"/>
    <w:pPr>
      <w:tabs>
        <w:tab w:val="left" w:pos="1021"/>
      </w:tabs>
      <w:spacing w:before="60" w:after="60"/>
      <w:ind w:left="1020" w:hanging="340"/>
    </w:pPr>
  </w:style>
  <w:style w:type="paragraph" w:styleId="List4">
    <w:name w:val="List 4"/>
    <w:basedOn w:val="BodyText"/>
    <w:rsid w:val="004B2DD2"/>
    <w:pPr>
      <w:tabs>
        <w:tab w:val="left" w:pos="1361"/>
      </w:tabs>
      <w:spacing w:before="60" w:after="60"/>
      <w:ind w:left="1361" w:hanging="340"/>
    </w:pPr>
  </w:style>
  <w:style w:type="paragraph" w:styleId="List5">
    <w:name w:val="List 5"/>
    <w:basedOn w:val="BodyText"/>
    <w:rsid w:val="004B2DD2"/>
    <w:pPr>
      <w:tabs>
        <w:tab w:val="left" w:pos="1701"/>
      </w:tabs>
      <w:spacing w:before="60" w:after="60"/>
      <w:ind w:left="1701" w:hanging="340"/>
    </w:pPr>
  </w:style>
  <w:style w:type="paragraph" w:styleId="ListBullet3">
    <w:name w:val="List Bullet 3"/>
    <w:basedOn w:val="List3"/>
    <w:rsid w:val="004B2DD2"/>
    <w:pPr>
      <w:numPr>
        <w:numId w:val="15"/>
      </w:numPr>
      <w:tabs>
        <w:tab w:val="clear" w:pos="1021"/>
      </w:tabs>
      <w:ind w:left="1037" w:hanging="357"/>
    </w:pPr>
  </w:style>
  <w:style w:type="paragraph" w:styleId="ListBullet4">
    <w:name w:val="List Bullet 4"/>
    <w:basedOn w:val="List4"/>
    <w:rsid w:val="004B2DD2"/>
    <w:pPr>
      <w:numPr>
        <w:numId w:val="3"/>
      </w:numPr>
    </w:pPr>
  </w:style>
  <w:style w:type="paragraph" w:styleId="ListBullet5">
    <w:name w:val="List Bullet 5"/>
    <w:basedOn w:val="List5"/>
    <w:rsid w:val="004B2DD2"/>
    <w:pPr>
      <w:numPr>
        <w:numId w:val="4"/>
      </w:numPr>
    </w:pPr>
  </w:style>
  <w:style w:type="paragraph" w:styleId="ListContinue2">
    <w:name w:val="List Continue 2"/>
    <w:basedOn w:val="List2"/>
    <w:rsid w:val="004B2DD2"/>
    <w:pPr>
      <w:ind w:firstLine="0"/>
    </w:pPr>
  </w:style>
  <w:style w:type="paragraph" w:styleId="ListContinue3">
    <w:name w:val="List Continue 3"/>
    <w:basedOn w:val="List3"/>
    <w:rsid w:val="004B2DD2"/>
    <w:pPr>
      <w:ind w:left="1021" w:firstLine="0"/>
    </w:pPr>
  </w:style>
  <w:style w:type="paragraph" w:styleId="ListContinue4">
    <w:name w:val="List Continue 4"/>
    <w:basedOn w:val="List4"/>
    <w:rsid w:val="004B2DD2"/>
    <w:pPr>
      <w:ind w:firstLine="0"/>
    </w:pPr>
  </w:style>
  <w:style w:type="paragraph" w:styleId="ListContinue5">
    <w:name w:val="List Continue 5"/>
    <w:basedOn w:val="List5"/>
    <w:rsid w:val="004B2DD2"/>
    <w:pPr>
      <w:ind w:firstLine="0"/>
    </w:pPr>
  </w:style>
  <w:style w:type="paragraph" w:styleId="ListNumber3">
    <w:name w:val="List Number 3"/>
    <w:basedOn w:val="List3"/>
    <w:rsid w:val="004B2DD2"/>
    <w:pPr>
      <w:numPr>
        <w:numId w:val="5"/>
      </w:numPr>
    </w:pPr>
  </w:style>
  <w:style w:type="paragraph" w:styleId="ListNumber4">
    <w:name w:val="List Number 4"/>
    <w:basedOn w:val="List4"/>
    <w:rsid w:val="004B2DD2"/>
    <w:pPr>
      <w:numPr>
        <w:numId w:val="6"/>
      </w:numPr>
    </w:pPr>
  </w:style>
  <w:style w:type="paragraph" w:styleId="ListNumber5">
    <w:name w:val="List Number 5"/>
    <w:basedOn w:val="List5"/>
    <w:rsid w:val="004B2DD2"/>
    <w:pPr>
      <w:numPr>
        <w:numId w:val="7"/>
      </w:numPr>
    </w:pPr>
  </w:style>
  <w:style w:type="paragraph" w:styleId="BlockText">
    <w:name w:val="Block Text"/>
    <w:basedOn w:val="Normal"/>
    <w:rsid w:val="004B2DD2"/>
    <w:pPr>
      <w:spacing w:after="120"/>
      <w:ind w:left="1440" w:right="1440"/>
    </w:pPr>
  </w:style>
  <w:style w:type="character" w:customStyle="1" w:styleId="Subscript">
    <w:name w:val="Subscript"/>
    <w:basedOn w:val="DefaultParagraphFont"/>
    <w:rsid w:val="004B2DD2"/>
    <w:rPr>
      <w:sz w:val="16"/>
      <w:vertAlign w:val="subscript"/>
    </w:rPr>
  </w:style>
  <w:style w:type="character" w:customStyle="1" w:styleId="Superscript">
    <w:name w:val="Superscript"/>
    <w:basedOn w:val="DefaultParagraphFont"/>
    <w:rsid w:val="004B2DD2"/>
    <w:rPr>
      <w:sz w:val="16"/>
      <w:vertAlign w:val="superscript"/>
    </w:rPr>
  </w:style>
  <w:style w:type="character" w:customStyle="1" w:styleId="Symbols">
    <w:name w:val="Symbols"/>
    <w:basedOn w:val="DefaultParagraphFont"/>
    <w:rsid w:val="004B2DD2"/>
    <w:rPr>
      <w:rFonts w:ascii="Symbol" w:hAnsi="Symbol"/>
    </w:rPr>
  </w:style>
  <w:style w:type="character" w:customStyle="1" w:styleId="MenuOptions">
    <w:name w:val="Menu Options"/>
    <w:basedOn w:val="DefaultParagraphFont"/>
    <w:rsid w:val="004B2DD2"/>
    <w:rPr>
      <w:rFonts w:ascii="Arial Narrow" w:hAnsi="Arial Narrow"/>
      <w:smallCaps/>
    </w:rPr>
  </w:style>
  <w:style w:type="character" w:customStyle="1" w:styleId="Buttons">
    <w:name w:val="Buttons"/>
    <w:basedOn w:val="DefaultParagraphFont"/>
    <w:rsid w:val="004B2DD2"/>
    <w:rPr>
      <w:b/>
    </w:rPr>
  </w:style>
  <w:style w:type="character" w:customStyle="1" w:styleId="Underlined">
    <w:name w:val="Underlined"/>
    <w:basedOn w:val="DefaultParagraphFont"/>
    <w:rsid w:val="004B2DD2"/>
    <w:rPr>
      <w:u w:val="single"/>
    </w:rPr>
  </w:style>
  <w:style w:type="paragraph" w:customStyle="1" w:styleId="TableBodyTextRight">
    <w:name w:val="Table Body Text Right"/>
    <w:basedOn w:val="TableBodyText"/>
    <w:rsid w:val="004B2DD2"/>
    <w:pPr>
      <w:widowControl w:val="0"/>
      <w:autoSpaceDE w:val="0"/>
      <w:autoSpaceDN w:val="0"/>
      <w:adjustRightInd w:val="0"/>
      <w:jc w:val="right"/>
    </w:pPr>
    <w:rPr>
      <w:rFonts w:cs="Arial"/>
      <w:szCs w:val="18"/>
    </w:rPr>
  </w:style>
  <w:style w:type="paragraph" w:customStyle="1" w:styleId="CopyrightText">
    <w:name w:val="Copyright Text"/>
    <w:basedOn w:val="BodyText"/>
    <w:rsid w:val="004B2DD2"/>
    <w:rPr>
      <w:sz w:val="18"/>
    </w:rPr>
  </w:style>
  <w:style w:type="paragraph" w:customStyle="1" w:styleId="BodySmallRight">
    <w:name w:val="Body Small Right"/>
    <w:basedOn w:val="BodyTextRight"/>
    <w:rsid w:val="004B2DD2"/>
    <w:rPr>
      <w:sz w:val="18"/>
      <w:szCs w:val="18"/>
    </w:rPr>
  </w:style>
  <w:style w:type="paragraph" w:customStyle="1" w:styleId="MarginEdition">
    <w:name w:val="Margin Edition"/>
    <w:basedOn w:val="MarginNote"/>
    <w:rsid w:val="004B2DD2"/>
    <w:pPr>
      <w:spacing w:before="0" w:after="0"/>
    </w:pPr>
    <w:rPr>
      <w:rFonts w:ascii="Times New Roman" w:hAnsi="Times New Roman"/>
      <w:color w:val="999999"/>
    </w:rPr>
  </w:style>
  <w:style w:type="paragraph" w:customStyle="1" w:styleId="Spacer">
    <w:name w:val="Spacer"/>
    <w:basedOn w:val="Normal"/>
    <w:rsid w:val="004B2DD2"/>
    <w:rPr>
      <w:sz w:val="2"/>
      <w:szCs w:val="2"/>
    </w:rPr>
  </w:style>
  <w:style w:type="character" w:customStyle="1" w:styleId="Small">
    <w:name w:val="Small"/>
    <w:basedOn w:val="DefaultParagraphFont"/>
    <w:rsid w:val="004B2DD2"/>
    <w:rPr>
      <w:sz w:val="16"/>
    </w:rPr>
  </w:style>
  <w:style w:type="paragraph" w:customStyle="1" w:styleId="WideTable">
    <w:name w:val="Wide Table"/>
    <w:basedOn w:val="Normal"/>
    <w:rsid w:val="004B2DD2"/>
    <w:pPr>
      <w:ind w:left="-1418"/>
    </w:pPr>
    <w:rPr>
      <w:sz w:val="2"/>
      <w:szCs w:val="2"/>
    </w:rPr>
  </w:style>
  <w:style w:type="character" w:styleId="PageNumber">
    <w:name w:val="page number"/>
    <w:basedOn w:val="DefaultParagraphFont"/>
    <w:rsid w:val="004B2DD2"/>
  </w:style>
  <w:style w:type="paragraph" w:styleId="Quote">
    <w:name w:val="Quote"/>
    <w:basedOn w:val="Heading1"/>
    <w:link w:val="QuoteChar"/>
    <w:qFormat/>
    <w:rsid w:val="004B2DD2"/>
    <w:rPr>
      <w:b w:val="0"/>
      <w:sz w:val="72"/>
      <w:szCs w:val="72"/>
      <w:lang w:val="en-NZ"/>
    </w:rPr>
  </w:style>
  <w:style w:type="character" w:customStyle="1" w:styleId="QuoteChar">
    <w:name w:val="Quote Char"/>
    <w:basedOn w:val="DefaultParagraphFont"/>
    <w:link w:val="Quote"/>
    <w:rsid w:val="004B2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DD2"/>
    <w:pPr>
      <w:pageBreakBefore/>
    </w:pPr>
  </w:style>
  <w:style w:type="paragraph" w:customStyle="1" w:styleId="Border">
    <w:name w:val="Border"/>
    <w:basedOn w:val="Normal"/>
    <w:qFormat/>
    <w:rsid w:val="004B2D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DD2"/>
    <w:rPr>
      <w:b/>
      <w:bCs/>
      <w:i/>
      <w:iCs/>
      <w:color w:val="auto"/>
    </w:rPr>
  </w:style>
  <w:style w:type="paragraph" w:styleId="IntenseQuote">
    <w:name w:val="Intense Quote"/>
    <w:basedOn w:val="Normal"/>
    <w:next w:val="Normal"/>
    <w:link w:val="IntenseQuoteChar"/>
    <w:uiPriority w:val="30"/>
    <w:qFormat/>
    <w:rsid w:val="004B2D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D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2DD2"/>
    <w:rPr>
      <w:smallCaps/>
      <w:color w:val="auto"/>
      <w:u w:val="single"/>
    </w:rPr>
  </w:style>
  <w:style w:type="character" w:styleId="IntenseReference">
    <w:name w:val="Intense Reference"/>
    <w:basedOn w:val="DefaultParagraphFont"/>
    <w:uiPriority w:val="32"/>
    <w:qFormat/>
    <w:rsid w:val="004B2DD2"/>
    <w:rPr>
      <w:b/>
      <w:bCs/>
      <w:smallCaps/>
      <w:color w:val="auto"/>
      <w:spacing w:val="5"/>
      <w:u w:val="single"/>
    </w:rPr>
  </w:style>
  <w:style w:type="paragraph" w:customStyle="1" w:styleId="2ColumnHeading">
    <w:name w:val="2Column Heading"/>
    <w:basedOn w:val="BodyText"/>
    <w:qFormat/>
    <w:rsid w:val="004B2DD2"/>
    <w:pPr>
      <w:spacing w:after="60"/>
      <w:ind w:left="-2268"/>
    </w:pPr>
    <w:rPr>
      <w:b/>
    </w:rPr>
  </w:style>
  <w:style w:type="paragraph" w:customStyle="1" w:styleId="Heading1TOC">
    <w:name w:val="Heading1 TOC"/>
    <w:basedOn w:val="Normal"/>
    <w:qFormat/>
    <w:rsid w:val="004B2DD2"/>
    <w:pPr>
      <w:spacing w:before="240" w:after="120"/>
    </w:pPr>
    <w:rPr>
      <w:rFonts w:ascii="Times New Roman" w:hAnsi="Times New Roman"/>
      <w:b/>
      <w:sz w:val="32"/>
    </w:rPr>
  </w:style>
  <w:style w:type="paragraph" w:customStyle="1" w:styleId="Heading2TOC">
    <w:name w:val="Heading2 TOC"/>
    <w:basedOn w:val="Normal"/>
    <w:qFormat/>
    <w:rsid w:val="004B2DD2"/>
    <w:pPr>
      <w:spacing w:before="240" w:after="60"/>
    </w:pPr>
    <w:rPr>
      <w:rFonts w:ascii="Times New Roman" w:hAnsi="Times New Roman"/>
      <w:b/>
      <w:sz w:val="28"/>
    </w:rPr>
  </w:style>
  <w:style w:type="character" w:customStyle="1" w:styleId="Underline">
    <w:name w:val="Underline"/>
    <w:basedOn w:val="DefaultParagraphFont"/>
    <w:qFormat/>
    <w:rsid w:val="004B2DD2"/>
    <w:rPr>
      <w:u w:val="single"/>
    </w:rPr>
  </w:style>
  <w:style w:type="paragraph" w:styleId="BalloonText">
    <w:name w:val="Balloon Text"/>
    <w:basedOn w:val="Normal"/>
    <w:link w:val="BalloonTextChar"/>
    <w:rsid w:val="004B2DD2"/>
    <w:rPr>
      <w:rFonts w:ascii="Tahoma" w:hAnsi="Tahoma" w:cs="Tahoma"/>
      <w:sz w:val="16"/>
      <w:szCs w:val="16"/>
    </w:rPr>
  </w:style>
  <w:style w:type="character" w:customStyle="1" w:styleId="BalloonTextChar">
    <w:name w:val="Balloon Text Char"/>
    <w:basedOn w:val="DefaultParagraphFont"/>
    <w:link w:val="BalloonText"/>
    <w:rsid w:val="004B2D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2D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D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6808</Characters>
  <Application>Microsoft Office Word</Application>
  <DocSecurity>0</DocSecurity>
  <Lines>223</Lines>
  <Paragraphs>132</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BSBWOR203B Work effectively with others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2012-05-26T14:17:00Z</dcterms:created>
  <dcterms:modified xsi:type="dcterms:W3CDTF">2012-05-26T14:17:00Z</dcterms:modified>
</cp:coreProperties>
</file>