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6F2" w:rsidP="002036F2">
      <w:pPr>
        <w:pStyle w:val="Title"/>
      </w:pPr>
      <w:r>
        <w:fldChar w:fldCharType="begin"/>
      </w:r>
      <w:r>
        <w:instrText xml:space="preserve"> TITLE   \* MERGEFORMAT </w:instrText>
      </w:r>
      <w:r>
        <w:fldChar w:fldCharType="separate"/>
      </w:r>
      <w:r>
        <w:t>BSBSMB407A Manage a small team</w:t>
      </w:r>
      <w:r>
        <w:fldChar w:fldCharType="end"/>
      </w:r>
    </w:p>
    <w:p w:rsidR="002036F2" w:rsidP="002036F2">
      <w:pPr>
        <w:pStyle w:val="Version"/>
        <w:sectPr w:rsidSect="00A45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5A3B" w:rsidP="00A45A3B">
      <w:pPr>
        <w:pStyle w:val="SuperHeading"/>
      </w:pPr>
      <w:r w:rsidRPr="00A45A3B">
        <w:t>BSBSMB407A Manage a small team</w:t>
      </w:r>
    </w:p>
    <w:p w:rsidR="00000000" w:rsidRPr="00A45A3B" w:rsidP="00A45A3B">
      <w:pPr>
        <w:pStyle w:val="SuperHeading"/>
      </w:pPr>
    </w:p>
    <w:p w:rsidR="00000000" w:rsidRPr="00A45A3B" w:rsidP="00A45A3B">
      <w:pPr>
        <w:pStyle w:val="Heading1"/>
      </w:pPr>
      <w:bookmarkStart w:id="1" w:name="O_67851"/>
      <w:bookmarkEnd w:id="1"/>
      <w:r w:rsidRPr="00A45A3B">
        <w:t>Modification History</w:t>
      </w:r>
    </w:p>
    <w:p w:rsidR="00000000" w:rsidRPr="00A45A3B" w:rsidP="00A45A3B">
      <w:pPr>
        <w:pStyle w:val="BodyText"/>
      </w:pPr>
      <w:r w:rsidRPr="00A45A3B">
        <w:t>Not applicable.</w:t>
      </w:r>
    </w:p>
    <w:p w:rsidR="00000000" w:rsidRPr="00A45A3B" w:rsidP="00A45A3B">
      <w:pPr>
        <w:pStyle w:val="AllowPageBreak"/>
      </w:pPr>
    </w:p>
    <w:p w:rsidR="00000000" w:rsidRPr="00A45A3B" w:rsidP="00A45A3B">
      <w:pPr>
        <w:pStyle w:val="Heading1"/>
      </w:pPr>
      <w:bookmarkStart w:id="2" w:name="O_67852"/>
      <w:bookmarkEnd w:id="2"/>
      <w:r w:rsidRPr="00A45A3B">
        <w:t>Unit Descriptor</w:t>
      </w:r>
    </w:p>
    <w:tbl>
      <w:tblPr>
        <w:tblW w:w="0" w:type="auto"/>
        <w:tblLayout w:type="fixed"/>
        <w:tblCellMar>
          <w:left w:w="62" w:type="dxa"/>
          <w:right w:w="62" w:type="dxa"/>
        </w:tblCellMar>
        <w:tblLook w:val="0000"/>
      </w:tblPr>
      <w:tblGrid>
        <w:gridCol w:w="2664"/>
        <w:gridCol w:w="5858"/>
      </w:tblGrid>
      <w:tr w:rsidTr="002036F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This unit describes the performance outcomes, skills and knowledge required to plan for the management of and to manage st</w:t>
            </w:r>
            <w:r w:rsidRPr="00A45A3B">
              <w:t>aff. It involves industrial relations, staff selection, staff records, induction, training, team development and career planning to enhance business operations through retaining a competent, committed and motivated team in the workplace.</w:t>
            </w:r>
          </w:p>
          <w:p w:rsidR="00000000" w:rsidRPr="00A45A3B" w:rsidP="00A45A3B">
            <w:pPr>
              <w:pStyle w:val="BodyText"/>
            </w:pPr>
            <w:r w:rsidRPr="00A45A3B">
              <w:t>Specific legal req</w:t>
            </w:r>
            <w:r w:rsidRPr="00A45A3B">
              <w:t>uirements apply to the management of a small business.</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3" w:name="O_67853"/>
      <w:bookmarkEnd w:id="3"/>
      <w:r w:rsidRPr="00A45A3B">
        <w:t>Application of the Unit</w:t>
      </w:r>
    </w:p>
    <w:tbl>
      <w:tblPr>
        <w:tblW w:w="0" w:type="auto"/>
        <w:tblLayout w:type="fixed"/>
        <w:tblCellMar>
          <w:left w:w="62" w:type="dxa"/>
          <w:right w:w="62" w:type="dxa"/>
        </w:tblCellMar>
        <w:tblLook w:val="0000"/>
      </w:tblPr>
      <w:tblGrid>
        <w:gridCol w:w="2753"/>
        <w:gridCol w:w="5769"/>
      </w:tblGrid>
      <w:tr w:rsidTr="002036F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This work is undertaken by individuals who operate a small business.</w:t>
            </w:r>
          </w:p>
          <w:p w:rsidR="00000000" w:rsidRPr="00A45A3B" w:rsidP="00A45A3B">
            <w:pPr>
              <w:pStyle w:val="BodyText"/>
            </w:pPr>
            <w:r w:rsidRPr="00A45A3B">
              <w:t>The unit is suitable for existing micro and small businesses or a department in a larger organisation.</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4" w:name="O_67854"/>
      <w:bookmarkEnd w:id="4"/>
      <w:r w:rsidRPr="00A45A3B">
        <w:t>Licensing/Regulatory Information</w:t>
      </w:r>
    </w:p>
    <w:p w:rsidR="00000000" w:rsidRPr="00A45A3B" w:rsidP="00A45A3B">
      <w:pPr>
        <w:pStyle w:val="BodyText"/>
      </w:pPr>
      <w:r w:rsidRPr="00A45A3B">
        <w:t>Not applicable.</w:t>
      </w:r>
    </w:p>
    <w:p w:rsidR="00000000" w:rsidRPr="00A45A3B" w:rsidP="00A45A3B">
      <w:pPr>
        <w:pStyle w:val="AllowPageBreak"/>
      </w:pPr>
    </w:p>
    <w:p w:rsidR="00000000" w:rsidRPr="00A45A3B" w:rsidP="00A45A3B">
      <w:pPr>
        <w:pStyle w:val="Heading1"/>
      </w:pPr>
      <w:bookmarkStart w:id="5" w:name="O_67856"/>
      <w:bookmarkEnd w:id="5"/>
      <w:r w:rsidRPr="00A45A3B">
        <w:t>Pre-Requisites</w:t>
      </w:r>
    </w:p>
    <w:tbl>
      <w:tblPr>
        <w:tblW w:w="0" w:type="auto"/>
        <w:tblLayout w:type="fixed"/>
        <w:tblCellMar>
          <w:left w:w="62" w:type="dxa"/>
          <w:right w:w="62" w:type="dxa"/>
        </w:tblCellMar>
        <w:tblLook w:val="0000"/>
      </w:tblPr>
      <w:tblGrid>
        <w:gridCol w:w="2775"/>
        <w:gridCol w:w="1295"/>
        <w:gridCol w:w="4452"/>
      </w:tblGrid>
      <w:tr w:rsidTr="002036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p>
        </w:tc>
      </w:tr>
      <w:tr w:rsidTr="002036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p>
        </w:tc>
      </w:tr>
      <w:tr w:rsidTr="002036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6" w:name="O_67855"/>
      <w:bookmarkEnd w:id="6"/>
      <w:r w:rsidRPr="00A45A3B">
        <w:t>Employability Skills Information</w:t>
      </w:r>
    </w:p>
    <w:tbl>
      <w:tblPr>
        <w:tblW w:w="0" w:type="auto"/>
        <w:tblLayout w:type="fixed"/>
        <w:tblCellMar>
          <w:left w:w="62" w:type="dxa"/>
          <w:right w:w="62" w:type="dxa"/>
        </w:tblCellMar>
        <w:tblLook w:val="0000"/>
      </w:tblPr>
      <w:tblGrid>
        <w:gridCol w:w="2802"/>
        <w:gridCol w:w="5720"/>
      </w:tblGrid>
      <w:tr w:rsidTr="002036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This unit contains employability skills.</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7" w:name="O_67857"/>
      <w:bookmarkEnd w:id="7"/>
      <w:r w:rsidRPr="00A45A3B">
        <w:t>Elements and Performance Criteria Pre-Content</w:t>
      </w:r>
    </w:p>
    <w:tbl>
      <w:tblPr>
        <w:tblW w:w="0" w:type="auto"/>
        <w:tblLayout w:type="fixed"/>
        <w:tblCellMar>
          <w:left w:w="62" w:type="dxa"/>
          <w:right w:w="62" w:type="dxa"/>
        </w:tblCellMar>
        <w:tblLook w:val="0000"/>
      </w:tblPr>
      <w:tblGrid>
        <w:gridCol w:w="2567"/>
        <w:gridCol w:w="5955"/>
      </w:tblGrid>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Performance criteria describe the performance needed to demonstrate achievement of the element. Where bold italicised text is used, further information is detailed in the required skills and knowledge section and the range statement. Assessment of performa</w:t>
            </w:r>
            <w:r w:rsidRPr="00A45A3B">
              <w:t>nce is to be consistent with the evidence guide.</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8" w:name="O_67858"/>
      <w:bookmarkEnd w:id="8"/>
      <w:r w:rsidRPr="00A45A3B">
        <w:t>Elements and Performance Criteria</w:t>
      </w:r>
    </w:p>
    <w:tbl>
      <w:tblPr>
        <w:tblW w:w="0" w:type="auto"/>
        <w:tblLayout w:type="fixed"/>
        <w:tblCellMar>
          <w:left w:w="62" w:type="dxa"/>
          <w:right w:w="62" w:type="dxa"/>
        </w:tblCellMar>
        <w:tblLook w:val="0000"/>
      </w:tblPr>
      <w:tblGrid>
        <w:gridCol w:w="2567"/>
        <w:gridCol w:w="5955"/>
      </w:tblGrid>
      <w:tr w:rsidTr="002036F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PERFORMANCE CRITERIA</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1.</w:t>
            </w:r>
            <w:r w:rsidRPr="00A45A3B">
              <w:tab/>
              <w:t>Develop staffing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1.1.</w:t>
            </w:r>
            <w:r w:rsidRPr="00A45A3B">
              <w:tab/>
              <w:t xml:space="preserve">Determine </w:t>
            </w:r>
            <w:r w:rsidRPr="00A45A3B">
              <w:rPr>
                <w:rStyle w:val="BoldandItalics"/>
              </w:rPr>
              <w:t>staffing requirements</w:t>
            </w:r>
            <w:r w:rsidRPr="00A45A3B">
              <w:t xml:space="preserve"> to allow the business </w:t>
            </w:r>
            <w:r w:rsidRPr="00A45A3B">
              <w:t>to run effectively, in accordance with the business requirements as outlined in the business plan</w:t>
            </w:r>
          </w:p>
          <w:p w:rsidR="00000000" w:rsidRPr="00A45A3B" w:rsidP="00A45A3B">
            <w:pPr>
              <w:pStyle w:val="List2"/>
            </w:pPr>
            <w:r w:rsidRPr="00A45A3B">
              <w:t>1.2.</w:t>
            </w:r>
            <w:r w:rsidRPr="00A45A3B">
              <w:tab/>
              <w:t>Identify and compare the existing skills/competencies of owner/s and staff with business requirements to identify any gaps</w:t>
            </w:r>
          </w:p>
          <w:p w:rsidR="00000000" w:rsidP="00A45A3B">
            <w:pPr>
              <w:pStyle w:val="List2"/>
              <w:rPr>
                <w:lang w:val="en-NZ"/>
              </w:rPr>
            </w:pPr>
            <w:r w:rsidRPr="00A45A3B">
              <w:t>1.3.</w:t>
            </w:r>
            <w:r w:rsidRPr="00A45A3B">
              <w:tab/>
              <w:t xml:space="preserve">Develop </w:t>
            </w:r>
            <w:r w:rsidRPr="00A45A3B">
              <w:rPr>
                <w:rStyle w:val="BoldandItalics"/>
              </w:rPr>
              <w:t>policies and proc</w:t>
            </w:r>
            <w:r w:rsidRPr="00A45A3B">
              <w:rPr>
                <w:rStyle w:val="BoldandItalics"/>
              </w:rPr>
              <w:t>edures</w:t>
            </w:r>
            <w:r w:rsidRPr="00A45A3B">
              <w:t xml:space="preserve"> for owner/s and staff, in accordance with the business plan</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2.</w:t>
            </w:r>
            <w:r w:rsidRPr="00A45A3B">
              <w:tab/>
              <w:t>Recruit, induct, train and retain the team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2.1.</w:t>
            </w:r>
            <w:r w:rsidRPr="00A45A3B">
              <w:tab/>
              <w:t>Develop job/position descriptions, competencies required and selection criteria to meet the needs of the business</w:t>
            </w:r>
          </w:p>
          <w:p w:rsidR="00000000" w:rsidRPr="00A45A3B" w:rsidP="00A45A3B">
            <w:pPr>
              <w:pStyle w:val="List2"/>
            </w:pPr>
            <w:r w:rsidRPr="00A45A3B">
              <w:t>2.2.</w:t>
            </w:r>
            <w:r w:rsidRPr="00A45A3B">
              <w:tab/>
              <w:t xml:space="preserve">Judge information </w:t>
            </w:r>
            <w:r w:rsidRPr="00A45A3B">
              <w:t>obtained from each candidate against specified selection criteria and decide selection in accordance with business needs and legal requirements</w:t>
            </w:r>
          </w:p>
          <w:p w:rsidR="00000000" w:rsidRPr="00A45A3B" w:rsidP="00A45A3B">
            <w:pPr>
              <w:pStyle w:val="List2"/>
            </w:pPr>
            <w:r w:rsidRPr="00A45A3B">
              <w:t>2.3.</w:t>
            </w:r>
            <w:r w:rsidRPr="00A45A3B">
              <w:tab/>
              <w:t>Induct new staff members in accordance with the policies and procedures of the business</w:t>
            </w:r>
          </w:p>
          <w:p w:rsidR="00000000" w:rsidRPr="00A45A3B" w:rsidP="00A45A3B">
            <w:pPr>
              <w:pStyle w:val="List2"/>
            </w:pPr>
            <w:r w:rsidRPr="00A45A3B">
              <w:t>2.4.</w:t>
            </w:r>
            <w:r w:rsidRPr="00A45A3B">
              <w:tab/>
              <w:t>Make team memb</w:t>
            </w:r>
            <w:r w:rsidRPr="00A45A3B">
              <w:t>ers aware of their responsibilities and performance requirements as soon as practicable and take opportunities to coach team members who are unfamiliar with the procedures of the business</w:t>
            </w:r>
          </w:p>
          <w:p w:rsidR="00000000" w:rsidRPr="00A45A3B" w:rsidP="00A45A3B">
            <w:pPr>
              <w:pStyle w:val="List2"/>
            </w:pPr>
            <w:r w:rsidRPr="00A45A3B">
              <w:t>2.5.</w:t>
            </w:r>
            <w:r w:rsidRPr="00A45A3B">
              <w:tab/>
              <w:t xml:space="preserve">Develop and implement a </w:t>
            </w:r>
            <w:r w:rsidRPr="00A45A3B">
              <w:rPr>
                <w:rStyle w:val="BoldandItalics"/>
              </w:rPr>
              <w:t>staff development program and career pa</w:t>
            </w:r>
            <w:r w:rsidRPr="00A45A3B">
              <w:rPr>
                <w:rStyle w:val="BoldandItalics"/>
              </w:rPr>
              <w:t>ths</w:t>
            </w:r>
            <w:r w:rsidRPr="00A45A3B">
              <w:t xml:space="preserve"> based on the requirements of business and staff competencies</w:t>
            </w:r>
          </w:p>
          <w:p w:rsidR="00000000" w:rsidP="00A45A3B">
            <w:pPr>
              <w:pStyle w:val="List2"/>
              <w:rPr>
                <w:lang w:val="en-NZ"/>
              </w:rPr>
            </w:pPr>
            <w:r w:rsidRPr="00A45A3B">
              <w:t>2.6.</w:t>
            </w:r>
            <w:r w:rsidRPr="00A45A3B">
              <w:tab/>
            </w:r>
            <w:r w:rsidRPr="00A45A3B">
              <w:rPr>
                <w:rStyle w:val="BoldandItalics"/>
              </w:rPr>
              <w:t>Advertise staff vacancies</w:t>
            </w:r>
            <w:r w:rsidRPr="00A45A3B">
              <w:t xml:space="preserve"> appropriately in accordance with staffing plan</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3.</w:t>
            </w:r>
            <w:r w:rsidRPr="00A45A3B">
              <w:tab/>
              <w:t>Comply with INDUSTRIAL RELATIONS obligations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3.1.</w:t>
            </w:r>
            <w:r w:rsidRPr="00A45A3B">
              <w:tab/>
            </w:r>
            <w:r w:rsidRPr="00A45A3B">
              <w:t xml:space="preserve">Clarify workplace rights and obligations of employers and employees, in accordance with </w:t>
            </w:r>
            <w:r w:rsidRPr="00A45A3B">
              <w:rPr>
                <w:rStyle w:val="BoldandItalics"/>
              </w:rPr>
              <w:t>legal requirements and codes of practice</w:t>
            </w:r>
          </w:p>
          <w:p w:rsidR="00000000" w:rsidP="00A45A3B">
            <w:pPr>
              <w:pStyle w:val="List2"/>
              <w:rPr>
                <w:lang w:val="en-NZ"/>
              </w:rPr>
            </w:pPr>
            <w:r w:rsidRPr="00A45A3B">
              <w:t>3.2.</w:t>
            </w:r>
            <w:r w:rsidRPr="00A45A3B">
              <w:tab/>
              <w:t>Counsel staff, if required, in a positive and constructive manner and record outcomes accurately</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4.</w:t>
            </w:r>
            <w:r w:rsidRPr="00A45A3B">
              <w:tab/>
              <w:t>Maintain staff record</w:t>
            </w:r>
            <w:r w:rsidRPr="00A45A3B">
              <w: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4.1.</w:t>
            </w:r>
            <w:r w:rsidRPr="00A45A3B">
              <w:tab/>
              <w:t xml:space="preserve">Develop </w:t>
            </w:r>
            <w:r w:rsidRPr="00A45A3B">
              <w:rPr>
                <w:rStyle w:val="BoldandItalics"/>
              </w:rPr>
              <w:t>staff records system</w:t>
            </w:r>
            <w:r w:rsidRPr="00A45A3B">
              <w:t xml:space="preserve"> to provide timely and accurate information, in accordance with confidentiality, legal and taxation requirements</w:t>
            </w:r>
          </w:p>
          <w:p w:rsidR="00000000" w:rsidP="00A45A3B">
            <w:pPr>
              <w:pStyle w:val="List2"/>
              <w:rPr>
                <w:lang w:val="en-NZ"/>
              </w:rPr>
            </w:pPr>
            <w:r w:rsidRPr="00A45A3B">
              <w:t>4.2.</w:t>
            </w:r>
            <w:r w:rsidRPr="00A45A3B">
              <w:tab/>
              <w:t>Monitor and accurately maintain the system for recording and retrieving personnel and payroll informati</w:t>
            </w:r>
            <w:r w:rsidRPr="00A45A3B">
              <w:t>on and seek specialist advice where required</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5.</w:t>
            </w:r>
            <w:r w:rsidRPr="00A45A3B">
              <w:tab/>
              <w:t>Manage staff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5.1.</w:t>
            </w:r>
            <w:r w:rsidRPr="00A45A3B">
              <w:tab/>
              <w:t xml:space="preserve">Regularly review contribution and skills of self and other team members to ensure performance is in line with agreed </w:t>
            </w:r>
            <w:r w:rsidRPr="00A45A3B">
              <w:rPr>
                <w:rStyle w:val="BoldandItalics"/>
              </w:rPr>
              <w:t>performance measures</w:t>
            </w:r>
          </w:p>
          <w:p w:rsidR="00000000" w:rsidRPr="00A45A3B" w:rsidP="00A45A3B">
            <w:pPr>
              <w:pStyle w:val="List2"/>
            </w:pPr>
            <w:r w:rsidRPr="00A45A3B">
              <w:t>5.2.</w:t>
            </w:r>
            <w:r w:rsidRPr="00A45A3B">
              <w:tab/>
              <w:t>Monitor and adjust staffing requirements to re</w:t>
            </w:r>
            <w:r w:rsidRPr="00A45A3B">
              <w:t>spond to any changes in tasks and functions required by the business</w:t>
            </w:r>
          </w:p>
          <w:p w:rsidR="00000000" w:rsidRPr="00A45A3B" w:rsidP="00A45A3B">
            <w:pPr>
              <w:pStyle w:val="List2"/>
            </w:pPr>
            <w:r w:rsidRPr="00A45A3B">
              <w:t>5.3.</w:t>
            </w:r>
            <w:r w:rsidRPr="00A45A3B">
              <w:tab/>
              <w:t>Support and encourage staff, and acknowledge and reward their contribution to the business</w:t>
            </w:r>
          </w:p>
          <w:p w:rsidR="00000000" w:rsidRPr="00A45A3B" w:rsidP="00A45A3B">
            <w:pPr>
              <w:pStyle w:val="List2"/>
            </w:pPr>
            <w:r w:rsidRPr="00A45A3B">
              <w:t>5.4.</w:t>
            </w:r>
            <w:r w:rsidRPr="00A45A3B">
              <w:tab/>
              <w:t>Regularly provide opportunities for staff to discuss work related issues</w:t>
            </w:r>
          </w:p>
          <w:p w:rsidR="00000000" w:rsidP="00A45A3B">
            <w:pPr>
              <w:pStyle w:val="List2"/>
              <w:rPr>
                <w:lang w:val="en-NZ"/>
              </w:rPr>
            </w:pPr>
            <w:r w:rsidRPr="00A45A3B">
              <w:t>5.5.</w:t>
            </w:r>
            <w:r w:rsidRPr="00A45A3B">
              <w:tab/>
              <w:t xml:space="preserve">Develop </w:t>
            </w:r>
            <w:r w:rsidRPr="00A45A3B">
              <w:rPr>
                <w:rStyle w:val="BoldandItalics"/>
              </w:rPr>
              <w:t>contingency plans</w:t>
            </w:r>
            <w:r w:rsidRPr="00A45A3B">
              <w:t xml:space="preserve"> to cope with unexpected or extreme situations and take appropriate corrective action as required</w:t>
            </w:r>
          </w:p>
        </w:tc>
      </w:tr>
      <w:tr w:rsidTr="002036F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List"/>
              <w:rPr>
                <w:lang w:val="en-NZ"/>
              </w:rPr>
            </w:pPr>
            <w:r w:rsidRPr="00A45A3B">
              <w:t>6.</w:t>
            </w:r>
            <w:r w:rsidRPr="00A45A3B">
              <w:tab/>
              <w:t>Review team performance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2"/>
            </w:pPr>
            <w:r w:rsidRPr="00A45A3B">
              <w:t>6.1.</w:t>
            </w:r>
            <w:r w:rsidRPr="00A45A3B">
              <w:tab/>
              <w:t xml:space="preserve">Develop positive and constructive relationships with and between </w:t>
            </w:r>
            <w:r w:rsidRPr="00A45A3B">
              <w:rPr>
                <w:rStyle w:val="BoldandItalics"/>
              </w:rPr>
              <w:t>team members</w:t>
            </w:r>
          </w:p>
          <w:p w:rsidR="00000000" w:rsidRPr="00A45A3B" w:rsidP="00A45A3B">
            <w:pPr>
              <w:pStyle w:val="List2"/>
            </w:pPr>
            <w:r w:rsidRPr="00A45A3B">
              <w:t>6.2.</w:t>
            </w:r>
            <w:r w:rsidRPr="00A45A3B">
              <w:tab/>
              <w:t>Review and update team ob</w:t>
            </w:r>
            <w:r w:rsidRPr="00A45A3B">
              <w:t>jectives in support of business goals on a regular basis in consultation with team members</w:t>
            </w:r>
          </w:p>
          <w:p w:rsidR="00000000" w:rsidRPr="00A45A3B" w:rsidP="00A45A3B">
            <w:pPr>
              <w:pStyle w:val="List2"/>
            </w:pPr>
            <w:r w:rsidRPr="00A45A3B">
              <w:t>6.3.</w:t>
            </w:r>
            <w:r w:rsidRPr="00A45A3B">
              <w:tab/>
              <w:t>Identify strengths and weaknesses of team against current and expected work requirements</w:t>
            </w:r>
          </w:p>
          <w:p w:rsidR="00000000" w:rsidRPr="00A45A3B" w:rsidP="00A45A3B">
            <w:pPr>
              <w:pStyle w:val="List2"/>
            </w:pPr>
            <w:r w:rsidRPr="00A45A3B">
              <w:t>6.4.</w:t>
            </w:r>
            <w:r w:rsidRPr="00A45A3B">
              <w:tab/>
              <w:t>Schedule time, on a regular basis, for team members to review work</w:t>
            </w:r>
            <w:r w:rsidRPr="00A45A3B">
              <w:t xml:space="preserve"> operations in order to maintain and improve operational efficiency</w:t>
            </w:r>
          </w:p>
          <w:p w:rsidR="00000000" w:rsidRPr="00A45A3B" w:rsidP="00A45A3B">
            <w:pPr>
              <w:pStyle w:val="List2"/>
            </w:pPr>
            <w:r w:rsidRPr="00A45A3B">
              <w:t>6.5.</w:t>
            </w:r>
            <w:r w:rsidRPr="00A45A3B">
              <w:tab/>
              <w:t>Encourage team members to monitor their own performance, suggest improvements and to identify professional development needs, in accordance with personal and business requirements</w:t>
            </w:r>
          </w:p>
          <w:p w:rsidR="00000000" w:rsidRPr="00A45A3B" w:rsidP="00A45A3B">
            <w:pPr>
              <w:pStyle w:val="List2"/>
            </w:pPr>
            <w:r w:rsidRPr="00A45A3B">
              <w:t>6.6.</w:t>
            </w:r>
            <w:r w:rsidRPr="00A45A3B">
              <w:tab/>
              <w:t>Monitor and review staff turnover rate</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9" w:name="O_67859"/>
      <w:bookmarkEnd w:id="9"/>
      <w:r w:rsidRPr="00A45A3B">
        <w:t>Required Skills and Knowledge</w:t>
      </w:r>
    </w:p>
    <w:tbl>
      <w:tblPr>
        <w:tblW w:w="0" w:type="auto"/>
        <w:tblLayout w:type="fixed"/>
        <w:tblCellMar>
          <w:left w:w="62" w:type="dxa"/>
          <w:right w:w="62" w:type="dxa"/>
        </w:tblCellMar>
        <w:tblLook w:val="0000"/>
      </w:tblPr>
      <w:tblGrid>
        <w:gridCol w:w="8522"/>
      </w:tblGrid>
      <w:tr w:rsidTr="00203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REQUIRED SKILLS AND KNOWLEDGE</w:t>
            </w:r>
          </w:p>
        </w:tc>
      </w:tr>
      <w:tr w:rsidTr="002036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t>This section describes the skills and knowledge required for this unit.</w:t>
            </w:r>
          </w:p>
        </w:tc>
      </w:tr>
      <w:tr w:rsidTr="0020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Required skills</w:t>
            </w:r>
          </w:p>
        </w:tc>
      </w:tr>
      <w:tr w:rsidTr="0020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analytical skills to identify workplace skill gaps</w:t>
            </w:r>
          </w:p>
          <w:p w:rsidR="00000000" w:rsidRPr="00A45A3B" w:rsidP="00A45A3B">
            <w:pPr>
              <w:pStyle w:val="ListBullet"/>
            </w:pPr>
            <w:r w:rsidRPr="00A45A3B">
              <w:t>coaching skills</w:t>
            </w:r>
          </w:p>
          <w:p w:rsidR="00000000" w:rsidRPr="00A45A3B" w:rsidP="00A45A3B">
            <w:pPr>
              <w:pStyle w:val="ListBullet"/>
            </w:pPr>
            <w:r w:rsidRPr="00A45A3B">
              <w:t>communication skills to relate to staff</w:t>
            </w:r>
          </w:p>
          <w:p w:rsidR="00000000" w:rsidRPr="00A45A3B" w:rsidP="00A45A3B">
            <w:pPr>
              <w:pStyle w:val="ListBullet"/>
            </w:pPr>
            <w:r w:rsidRPr="00A45A3B">
              <w:t>conflict resolution skills</w:t>
            </w:r>
          </w:p>
          <w:p w:rsidR="00000000" w:rsidRPr="00A45A3B" w:rsidP="00A45A3B">
            <w:pPr>
              <w:pStyle w:val="ListBullet"/>
            </w:pPr>
            <w:r w:rsidRPr="00A45A3B">
              <w:t>literacy skills to interpret legal requirements, to compile reports and to prepare a job/position description</w:t>
            </w:r>
          </w:p>
          <w:p w:rsidR="00000000" w:rsidP="00A45A3B">
            <w:pPr>
              <w:pStyle w:val="ListBullet"/>
              <w:rPr>
                <w:lang w:val="en-NZ"/>
              </w:rPr>
            </w:pPr>
            <w:r w:rsidRPr="00A45A3B">
              <w:t>team buildin</w:t>
            </w:r>
            <w:r w:rsidRPr="00A45A3B">
              <w:t>g and motivation skills.</w:t>
            </w:r>
          </w:p>
        </w:tc>
      </w:tr>
      <w:tr w:rsidTr="0020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Required knowledge</w:t>
            </w:r>
          </w:p>
        </w:tc>
      </w:tr>
      <w:tr w:rsidTr="0020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commonwealth, state/territory and local government legislative requirements relating to business operation, especially in regard to occupational health and safety (OHS) and environmental issu</w:t>
            </w:r>
            <w:r w:rsidRPr="00A45A3B">
              <w:t>es, equal employment opportunity (EEO), industrial relations and anti-discrimination</w:t>
            </w:r>
          </w:p>
          <w:p w:rsidR="00000000" w:rsidRPr="00A45A3B" w:rsidP="00A45A3B">
            <w:pPr>
              <w:pStyle w:val="ListBullet"/>
            </w:pPr>
            <w:r w:rsidRPr="00A45A3B">
              <w:t>OHS responsibilities and procedures for managing hazards</w:t>
            </w:r>
          </w:p>
          <w:p w:rsidR="00000000" w:rsidRPr="00A45A3B" w:rsidP="00A45A3B">
            <w:pPr>
              <w:pStyle w:val="ListBullet"/>
            </w:pPr>
            <w:r w:rsidRPr="00A45A3B">
              <w:t>relevant industry awards/enterprise agreements</w:t>
            </w:r>
          </w:p>
          <w:p w:rsidR="00000000" w:rsidRPr="00A45A3B" w:rsidP="00A45A3B">
            <w:pPr>
              <w:pStyle w:val="ListBullet"/>
            </w:pPr>
            <w:r w:rsidRPr="00A45A3B">
              <w:t>staff development and career planning</w:t>
            </w:r>
          </w:p>
          <w:p w:rsidR="00000000" w:rsidRPr="00A45A3B" w:rsidP="00A45A3B">
            <w:pPr>
              <w:pStyle w:val="ListBullet"/>
            </w:pPr>
            <w:r w:rsidRPr="00A45A3B">
              <w:t xml:space="preserve">staff counselling, grievance </w:t>
            </w:r>
            <w:r w:rsidRPr="00A45A3B">
              <w:t>and disciplinary procedures</w:t>
            </w:r>
          </w:p>
          <w:p w:rsidR="00000000" w:rsidRPr="00A45A3B" w:rsidP="00A45A3B">
            <w:pPr>
              <w:pStyle w:val="ListBullet"/>
            </w:pPr>
            <w:r w:rsidRPr="00A45A3B">
              <w:t>unfair dismissal legislation and procedures.</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10" w:name="O_67860"/>
      <w:bookmarkEnd w:id="10"/>
      <w:r w:rsidRPr="00A45A3B">
        <w:t>Evidence Guide</w:t>
      </w:r>
    </w:p>
    <w:tbl>
      <w:tblPr>
        <w:tblW w:w="9570" w:type="dxa"/>
        <w:tblLayout w:type="fixed"/>
        <w:tblCellMar>
          <w:left w:w="62" w:type="dxa"/>
          <w:right w:w="62" w:type="dxa"/>
        </w:tblCellMar>
        <w:tblLook w:val="0000"/>
      </w:tblPr>
      <w:tblGrid>
        <w:gridCol w:w="3908"/>
        <w:gridCol w:w="5662"/>
      </w:tblGrid>
      <w:tr w:rsidTr="00203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EVIDENCE GUIDE</w:t>
            </w:r>
          </w:p>
        </w:tc>
      </w:tr>
      <w:tr w:rsidTr="00203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t>The Evidence Guide provides advice on assessment and must be read in conjunction with the per</w:t>
            </w:r>
            <w:r w:rsidRPr="00A45A3B">
              <w:t>formance criteria, required skills and knowledge, range statement and the Assessment Guidelines for the Training Package.</w:t>
            </w:r>
          </w:p>
        </w:tc>
      </w:tr>
      <w:tr w:rsidTr="0020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p>
        </w:tc>
      </w:tr>
      <w:tr w:rsidTr="0020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Evidence of th</w:t>
            </w:r>
            <w:r w:rsidRPr="00A45A3B">
              <w:t>e following is essential:</w:t>
            </w:r>
          </w:p>
          <w:p w:rsidR="00000000" w:rsidRPr="00A45A3B" w:rsidP="00A45A3B">
            <w:pPr>
              <w:pStyle w:val="ListBullet"/>
            </w:pPr>
            <w:r w:rsidRPr="00A45A3B">
              <w:t>managing a small team including staff selection, staff records, induction, training and development</w:t>
            </w:r>
          </w:p>
          <w:p w:rsidR="00000000" w:rsidRPr="00A45A3B" w:rsidP="00A45A3B">
            <w:pPr>
              <w:pStyle w:val="ListBullet"/>
            </w:pPr>
            <w:r w:rsidRPr="00A45A3B">
              <w:t>developing and maintaining team performance to enhance business operations</w:t>
            </w:r>
          </w:p>
          <w:p w:rsidR="00000000" w:rsidP="00A45A3B">
            <w:pPr>
              <w:pStyle w:val="ListBullet"/>
              <w:rPr>
                <w:lang w:val="en-NZ"/>
              </w:rPr>
            </w:pPr>
            <w:r w:rsidRPr="00A45A3B">
              <w:t>knowledge of relevant legislative requirements affecting business operation.</w:t>
            </w:r>
          </w:p>
        </w:tc>
      </w:tr>
      <w:tr w:rsidTr="0020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Assessment must ensure:</w:t>
            </w:r>
          </w:p>
          <w:p w:rsidR="00000000" w:rsidRPr="00A45A3B" w:rsidP="00A45A3B">
            <w:pPr>
              <w:pStyle w:val="ListBullet"/>
            </w:pPr>
            <w:r w:rsidRPr="00A45A3B">
              <w:t>access to relevant documentation</w:t>
            </w:r>
          </w:p>
          <w:p w:rsidR="00000000" w:rsidP="00A45A3B">
            <w:pPr>
              <w:pStyle w:val="ListBullet"/>
              <w:rPr>
                <w:lang w:val="en-NZ"/>
              </w:rPr>
            </w:pPr>
            <w:r w:rsidRPr="00A45A3B">
              <w:t>candidate's individual circumstances and work in the context of running a small business, are the basis for assessment.</w:t>
            </w:r>
          </w:p>
        </w:tc>
      </w:tr>
      <w:tr w:rsidTr="0020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 xml:space="preserve">A range of assessment methods should be used to assess practical skills and knowledge. The following examples are </w:t>
            </w:r>
            <w:r w:rsidRPr="00A45A3B">
              <w:t>appropriate for this unit:</w:t>
            </w:r>
          </w:p>
          <w:p w:rsidR="00000000" w:rsidRPr="00A45A3B" w:rsidP="00A45A3B">
            <w:pPr>
              <w:pStyle w:val="ListBullet"/>
            </w:pPr>
            <w:r w:rsidRPr="00A45A3B">
              <w:t>portfolio of evidence including staff policies and records, and contingency plans</w:t>
            </w:r>
          </w:p>
          <w:p w:rsidR="00000000" w:rsidRPr="00A45A3B" w:rsidP="00A45A3B">
            <w:pPr>
              <w:pStyle w:val="ListBullet"/>
            </w:pPr>
            <w:r w:rsidRPr="00A45A3B">
              <w:t>oral or written questioning to assess knowledge of staff recruitment procedures, staff development and review programs</w:t>
            </w:r>
          </w:p>
          <w:p w:rsidR="00000000" w:rsidRPr="00A45A3B" w:rsidP="00A45A3B">
            <w:pPr>
              <w:pStyle w:val="ListBullet"/>
            </w:pPr>
            <w:r w:rsidRPr="00A45A3B">
              <w:t>review of job/position desc</w:t>
            </w:r>
            <w:r w:rsidRPr="00A45A3B">
              <w:t>riptions and selection criteria developed</w:t>
            </w:r>
          </w:p>
          <w:p w:rsidR="00000000" w:rsidP="00A45A3B">
            <w:pPr>
              <w:pStyle w:val="ListBullet"/>
              <w:rPr>
                <w:lang w:val="en-NZ"/>
              </w:rPr>
            </w:pPr>
            <w:r w:rsidRPr="00A45A3B">
              <w:t>review of documentation monitoring and reviewing staff turnover rate.</w:t>
            </w:r>
          </w:p>
        </w:tc>
      </w:tr>
      <w:tr w:rsidTr="0020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Holistic assessment with other units relevant to the industry sector, workplace and job role is recommended, for example:</w:t>
            </w:r>
          </w:p>
          <w:p w:rsidR="00000000" w:rsidRPr="00A45A3B" w:rsidP="00A45A3B">
            <w:pPr>
              <w:pStyle w:val="ListBullet"/>
            </w:pPr>
            <w:r w:rsidRPr="00A45A3B">
              <w:t>BSBSMB405A Monitor and manage small business operations.</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11" w:name="O_67861"/>
      <w:bookmarkEnd w:id="11"/>
      <w:r w:rsidRPr="00A45A3B">
        <w:t>Range Statement</w:t>
      </w:r>
    </w:p>
    <w:tbl>
      <w:tblPr>
        <w:tblW w:w="0" w:type="auto"/>
        <w:tblLayout w:type="fixed"/>
        <w:tblCellMar>
          <w:left w:w="62" w:type="dxa"/>
          <w:right w:w="62" w:type="dxa"/>
        </w:tblCellMar>
        <w:tblLook w:val="0000"/>
      </w:tblPr>
      <w:tblGrid>
        <w:gridCol w:w="3486"/>
        <w:gridCol w:w="5036"/>
      </w:tblGrid>
      <w:tr w:rsidTr="00203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RANGE STATEMENT</w:t>
            </w:r>
          </w:p>
        </w:tc>
      </w:tr>
      <w:tr w:rsidTr="00203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t>The range statement relates to the unit of competency as a whole. It allows for different work environments and situations that may affect performance. Bold italicised wording, if used in the performance criteria, is detailed below. Essential operating con</w:t>
            </w:r>
            <w:r w:rsidRPr="00A45A3B">
              <w:t>ditions that may be present with training and assessment (depending on the work situation, needs of the candidate, accessibility of the item, and local industry and regional contexts) may also be included.</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Staffing requirements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full-time, p</w:t>
            </w:r>
            <w:r w:rsidRPr="00A45A3B">
              <w:t>art-time, permanent, temporary or casual</w:t>
            </w:r>
          </w:p>
          <w:p w:rsidR="00000000" w:rsidRPr="00A45A3B" w:rsidP="00A45A3B">
            <w:pPr>
              <w:pStyle w:val="ListBullet"/>
            </w:pPr>
            <w:r w:rsidRPr="00A45A3B">
              <w:t>number of staff</w:t>
            </w:r>
          </w:p>
          <w:p w:rsidR="00000000" w:rsidRPr="00A45A3B" w:rsidP="00A45A3B">
            <w:pPr>
              <w:pStyle w:val="ListBullet"/>
            </w:pPr>
            <w:r w:rsidRPr="00A45A3B">
              <w:t>responsibilities, competencies required</w:t>
            </w:r>
          </w:p>
          <w:p w:rsidR="00000000" w:rsidRPr="00A45A3B" w:rsidP="00A45A3B">
            <w:pPr>
              <w:pStyle w:val="ListBullet"/>
            </w:pPr>
            <w:r w:rsidRPr="00A45A3B">
              <w:t>self, other owners, family and/or friends</w:t>
            </w:r>
          </w:p>
          <w:p w:rsidR="00000000" w:rsidRPr="00A45A3B" w:rsidP="00A45A3B">
            <w:pPr>
              <w:pStyle w:val="ListBullet"/>
            </w:pPr>
            <w:r w:rsidRPr="00A45A3B">
              <w:t xml:space="preserve">sub-contractors or external advisors/consultants </w:t>
            </w:r>
          </w:p>
          <w:p w:rsidR="00000000" w:rsidP="00A45A3B">
            <w:pPr>
              <w:pStyle w:val="ListBullet"/>
              <w:rPr>
                <w:lang w:val="en-NZ"/>
              </w:rPr>
            </w:pPr>
            <w:r w:rsidRPr="00A45A3B">
              <w:t>time commitment, performance expectations</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Policies and procedures</w:t>
            </w:r>
            <w:r w:rsidRPr="00A45A3B">
              <w:t xml:space="preserve"> must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 xml:space="preserve">complaint and grievance procedures </w:t>
            </w:r>
          </w:p>
          <w:p w:rsidR="00000000" w:rsidRPr="00A45A3B" w:rsidP="00A45A3B">
            <w:pPr>
              <w:pStyle w:val="ListBullet"/>
            </w:pPr>
            <w:r w:rsidRPr="00A45A3B">
              <w:t>culturally appropriate entitlements e.g. funeral leave, national/religious days</w:t>
            </w:r>
          </w:p>
          <w:p w:rsidR="00000000" w:rsidRPr="00A45A3B" w:rsidP="00A45A3B">
            <w:pPr>
              <w:pStyle w:val="ListBullet"/>
            </w:pPr>
            <w:r w:rsidRPr="00A45A3B">
              <w:t>culturally appropriate procedures e.g. how business will enact cultural requirements for relationships between owner/operato</w:t>
            </w:r>
            <w:r w:rsidRPr="00A45A3B">
              <w:t>r, employees and service providers</w:t>
            </w:r>
          </w:p>
          <w:p w:rsidR="00000000" w:rsidRPr="00A45A3B" w:rsidP="00A45A3B">
            <w:pPr>
              <w:pStyle w:val="ListBullet"/>
            </w:pPr>
            <w:r w:rsidRPr="00A45A3B">
              <w:t>employment conditions, equal opportunity, anti-discrimination, cultural diversity</w:t>
            </w:r>
          </w:p>
          <w:p w:rsidR="00000000" w:rsidRPr="00A45A3B" w:rsidP="00A45A3B">
            <w:pPr>
              <w:pStyle w:val="ListBullet"/>
            </w:pPr>
            <w:r w:rsidRPr="00A45A3B">
              <w:t xml:space="preserve">induction and training </w:t>
            </w:r>
          </w:p>
          <w:p w:rsidR="00000000" w:rsidRPr="00A45A3B" w:rsidP="00A45A3B">
            <w:pPr>
              <w:pStyle w:val="ListBullet"/>
            </w:pPr>
            <w:r w:rsidRPr="00A45A3B">
              <w:t>OHS</w:t>
            </w:r>
          </w:p>
          <w:p w:rsidR="00000000" w:rsidRPr="00A45A3B" w:rsidP="00A45A3B">
            <w:pPr>
              <w:pStyle w:val="ListBullet"/>
            </w:pPr>
            <w:r w:rsidRPr="00A45A3B">
              <w:t>recruitment and selection</w:t>
            </w:r>
          </w:p>
          <w:p w:rsidR="00000000" w:rsidRPr="00A45A3B" w:rsidP="00A45A3B">
            <w:pPr>
              <w:pStyle w:val="ListBullet"/>
            </w:pPr>
            <w:r w:rsidRPr="00A45A3B">
              <w:t>performance measures</w:t>
            </w:r>
          </w:p>
          <w:p w:rsidR="00000000" w:rsidP="00A45A3B">
            <w:pPr>
              <w:pStyle w:val="ListBullet"/>
              <w:rPr>
                <w:lang w:val="en-NZ"/>
              </w:rPr>
            </w:pPr>
            <w:r w:rsidRPr="00A45A3B">
              <w:t>professional development</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Staff development program and career p</w:t>
            </w:r>
            <w:r w:rsidRPr="00A45A3B">
              <w:rPr>
                <w:rStyle w:val="BoldandItalics"/>
              </w:rPr>
              <w:t>aths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attendance at courses</w:t>
            </w:r>
          </w:p>
          <w:p w:rsidR="00000000" w:rsidRPr="00A45A3B" w:rsidP="00A45A3B">
            <w:pPr>
              <w:pStyle w:val="ListBullet"/>
            </w:pPr>
            <w:r w:rsidRPr="00A45A3B">
              <w:t>career planning</w:t>
            </w:r>
          </w:p>
          <w:p w:rsidR="00000000" w:rsidRPr="00A45A3B" w:rsidP="00A45A3B">
            <w:pPr>
              <w:pStyle w:val="ListBullet"/>
            </w:pPr>
            <w:r w:rsidRPr="00A45A3B">
              <w:t>coaching</w:t>
            </w:r>
          </w:p>
          <w:p w:rsidR="00000000" w:rsidRPr="00A45A3B" w:rsidP="00A45A3B">
            <w:pPr>
              <w:pStyle w:val="ListBullet"/>
            </w:pPr>
            <w:r w:rsidRPr="00A45A3B">
              <w:t>flexible learning</w:t>
            </w:r>
          </w:p>
          <w:p w:rsidR="00000000" w:rsidRPr="00A45A3B" w:rsidP="00A45A3B">
            <w:pPr>
              <w:pStyle w:val="ListBullet"/>
            </w:pPr>
            <w:r w:rsidRPr="00A45A3B">
              <w:t>job rotation</w:t>
            </w:r>
          </w:p>
          <w:p w:rsidR="00000000" w:rsidRPr="00A45A3B" w:rsidP="00A45A3B">
            <w:pPr>
              <w:pStyle w:val="ListBullet"/>
            </w:pPr>
            <w:r w:rsidRPr="00A45A3B">
              <w:t>mentoring</w:t>
            </w:r>
          </w:p>
          <w:p w:rsidR="00000000" w:rsidRPr="00A45A3B" w:rsidP="00A45A3B">
            <w:pPr>
              <w:pStyle w:val="ListBullet"/>
            </w:pPr>
            <w:r w:rsidRPr="00A45A3B">
              <w:t>on-the-job training</w:t>
            </w:r>
          </w:p>
          <w:p w:rsidR="00000000" w:rsidRPr="00A45A3B" w:rsidP="00A45A3B">
            <w:pPr>
              <w:pStyle w:val="ListBullet"/>
            </w:pPr>
            <w:r w:rsidRPr="00A45A3B">
              <w:t>professional development</w:t>
            </w:r>
          </w:p>
          <w:p w:rsidR="00000000" w:rsidRPr="00A45A3B" w:rsidP="00A45A3B">
            <w:pPr>
              <w:pStyle w:val="ListBullet"/>
            </w:pPr>
            <w:r w:rsidRPr="00A45A3B">
              <w:t>staff exchanges</w:t>
            </w:r>
          </w:p>
          <w:p w:rsidR="00000000" w:rsidP="00A45A3B">
            <w:pPr>
              <w:pStyle w:val="ListBullet"/>
              <w:rPr>
                <w:lang w:val="en-NZ"/>
              </w:rPr>
            </w:pPr>
            <w:r w:rsidRPr="00A45A3B">
              <w:t>succession planning</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Advertising staff vacancies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electronic (radio, television and internet)</w:t>
            </w:r>
          </w:p>
          <w:p w:rsidR="00000000" w:rsidRPr="00A45A3B" w:rsidP="00A45A3B">
            <w:pPr>
              <w:pStyle w:val="ListBullet"/>
            </w:pPr>
            <w:r w:rsidRPr="00A45A3B">
              <w:t>noticeboards</w:t>
            </w:r>
          </w:p>
          <w:p w:rsidR="00000000" w:rsidRPr="00A45A3B" w:rsidP="00A45A3B">
            <w:pPr>
              <w:pStyle w:val="ListBullet"/>
            </w:pPr>
            <w:r w:rsidRPr="00A45A3B">
              <w:t>print media</w:t>
            </w:r>
          </w:p>
          <w:p w:rsidR="00000000" w:rsidP="00A45A3B">
            <w:pPr>
              <w:pStyle w:val="ListBullet"/>
              <w:rPr>
                <w:lang w:val="en-NZ"/>
              </w:rPr>
            </w:pPr>
            <w:r w:rsidRPr="00A45A3B">
              <w:t>word-of-mouth</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Industrial relations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awards and/or industrial agreements and relevant industrial instruments</w:t>
            </w:r>
          </w:p>
          <w:p w:rsidR="00000000" w:rsidP="00A45A3B">
            <w:pPr>
              <w:pStyle w:val="ListBullet"/>
              <w:rPr>
                <w:lang w:val="en-NZ"/>
              </w:rPr>
            </w:pPr>
            <w:r w:rsidRPr="00A45A3B">
              <w:t>counselling, dismissal procedures</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Legal requirements and codes of practice</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award and enterprise agreements and relevant industrial instruments</w:t>
            </w:r>
          </w:p>
          <w:p w:rsidR="00000000" w:rsidRPr="00A45A3B" w:rsidP="00A45A3B">
            <w:pPr>
              <w:pStyle w:val="ListBullet"/>
            </w:pPr>
            <w:r w:rsidRPr="00A45A3B">
              <w:t>commonwealth, state/territory and local government legislative requirements affecting business operation, especially in regard to OHS</w:t>
            </w:r>
            <w:r w:rsidRPr="00A45A3B">
              <w:t xml:space="preserve"> and environmental issues, EEO, industrial relations and anti-discrimination</w:t>
            </w:r>
          </w:p>
          <w:p w:rsidR="00000000" w:rsidP="00A45A3B">
            <w:pPr>
              <w:pStyle w:val="ListBullet"/>
              <w:rPr>
                <w:lang w:val="en-NZ"/>
              </w:rPr>
            </w:pPr>
            <w:r w:rsidRPr="00A45A3B">
              <w:t>relevant industry codes of practice</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Staff records system</w:t>
            </w:r>
            <w:r w:rsidRPr="00A45A3B">
              <w:t xml:space="preserve"> must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disciplinary and grievance procedures</w:t>
            </w:r>
          </w:p>
          <w:p w:rsidR="00000000" w:rsidRPr="00A45A3B" w:rsidP="00A45A3B">
            <w:pPr>
              <w:pStyle w:val="ListBullet"/>
            </w:pPr>
            <w:r w:rsidRPr="00A45A3B">
              <w:t>employee records (including tax file number, remuneration, leave and</w:t>
            </w:r>
            <w:r w:rsidRPr="00A45A3B">
              <w:t xml:space="preserve"> training records)</w:t>
            </w:r>
          </w:p>
          <w:p w:rsidR="00000000" w:rsidRPr="00A45A3B" w:rsidP="00A45A3B">
            <w:pPr>
              <w:pStyle w:val="ListBullet"/>
            </w:pPr>
            <w:r w:rsidRPr="00A45A3B">
              <w:t>job/position descriptions</w:t>
            </w:r>
          </w:p>
          <w:p w:rsidR="00000000" w:rsidRPr="00A45A3B" w:rsidP="00A45A3B">
            <w:pPr>
              <w:pStyle w:val="ListBullet"/>
            </w:pPr>
            <w:r w:rsidRPr="00A45A3B">
              <w:t xml:space="preserve">OHS record </w:t>
            </w:r>
          </w:p>
          <w:p w:rsidR="00000000" w:rsidP="00A45A3B">
            <w:pPr>
              <w:pStyle w:val="ListBullet"/>
              <w:rPr>
                <w:lang w:val="en-NZ"/>
              </w:rPr>
            </w:pPr>
            <w:r w:rsidRPr="00A45A3B">
              <w:t>records of taxation and superannuation payments made</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Performance measures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overall staff productivity</w:t>
            </w:r>
          </w:p>
          <w:p w:rsidR="00000000" w:rsidRPr="00A45A3B" w:rsidP="00A45A3B">
            <w:pPr>
              <w:pStyle w:val="ListBullet"/>
            </w:pPr>
            <w:r w:rsidRPr="00A45A3B">
              <w:t xml:space="preserve">percentage of chargeable hours/days per week </w:t>
            </w:r>
          </w:p>
          <w:p w:rsidR="00000000" w:rsidRPr="00A45A3B" w:rsidP="00A45A3B">
            <w:pPr>
              <w:pStyle w:val="ListBullet"/>
            </w:pPr>
            <w:r w:rsidRPr="00A45A3B">
              <w:t>performance of key people</w:t>
            </w:r>
          </w:p>
          <w:p w:rsidR="00000000" w:rsidRPr="00A45A3B" w:rsidP="00A45A3B">
            <w:pPr>
              <w:pStyle w:val="ListBullet"/>
            </w:pPr>
            <w:r w:rsidRPr="00A45A3B">
              <w:t>ratio of direct workers to those who support, supervise or manage them</w:t>
            </w:r>
          </w:p>
          <w:p w:rsidR="00000000" w:rsidRPr="00A45A3B" w:rsidP="00A45A3B">
            <w:pPr>
              <w:pStyle w:val="ListBullet"/>
            </w:pPr>
            <w:r w:rsidRPr="00A45A3B">
              <w:t>ratio of sales dollars per employee</w:t>
            </w:r>
          </w:p>
          <w:p w:rsidR="00000000" w:rsidP="00A45A3B">
            <w:pPr>
              <w:pStyle w:val="ListBullet"/>
              <w:rPr>
                <w:lang w:val="en-NZ"/>
              </w:rPr>
            </w:pPr>
            <w:r w:rsidRPr="00A45A3B">
              <w:t>staff morale, work ethic, work satisfaction</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Contingency plans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 xml:space="preserve">accidents or emergencies </w:t>
            </w:r>
          </w:p>
          <w:p w:rsidR="00000000" w:rsidRPr="00A45A3B" w:rsidP="00A45A3B">
            <w:pPr>
              <w:pStyle w:val="ListBullet"/>
            </w:pPr>
            <w:r w:rsidRPr="00A45A3B">
              <w:t>environmental issues</w:t>
            </w:r>
          </w:p>
          <w:p w:rsidR="00000000" w:rsidRPr="00A45A3B" w:rsidP="00A45A3B">
            <w:pPr>
              <w:pStyle w:val="ListBullet"/>
            </w:pPr>
            <w:r w:rsidRPr="00A45A3B">
              <w:t>fluctuating workloads</w:t>
            </w:r>
          </w:p>
          <w:p w:rsidR="00000000" w:rsidRPr="00A45A3B" w:rsidP="00A45A3B">
            <w:pPr>
              <w:pStyle w:val="ListBullet"/>
            </w:pPr>
            <w:r w:rsidRPr="00A45A3B">
              <w:t xml:space="preserve">OHS </w:t>
            </w:r>
          </w:p>
          <w:p w:rsidR="00000000" w:rsidRPr="00A45A3B" w:rsidP="00A45A3B">
            <w:pPr>
              <w:pStyle w:val="ListBullet"/>
            </w:pPr>
            <w:r w:rsidRPr="00A45A3B">
              <w:t>unpredicted customer demand/busy periods</w:t>
            </w:r>
          </w:p>
          <w:p w:rsidR="00000000" w:rsidP="00A45A3B">
            <w:pPr>
              <w:pStyle w:val="ListBullet"/>
              <w:rPr>
                <w:lang w:val="en-NZ"/>
              </w:rPr>
            </w:pPr>
            <w:r w:rsidRPr="00A45A3B">
              <w:t>unpredicted staff shortages</w:t>
            </w:r>
          </w:p>
        </w:tc>
      </w:tr>
      <w:tr w:rsidTr="002036F2">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BoldandItalics"/>
              </w:rPr>
              <w:t>Team members</w:t>
            </w:r>
            <w:r w:rsidRPr="00A45A3B">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ListBullet"/>
            </w:pPr>
            <w:r w:rsidRPr="00A45A3B">
              <w:t>employees, trainees/apprentices, sub-contractors or external advisers/consultants</w:t>
            </w:r>
          </w:p>
          <w:p w:rsidR="00000000" w:rsidRPr="00A45A3B" w:rsidP="00A45A3B">
            <w:pPr>
              <w:pStyle w:val="ListBullet"/>
            </w:pPr>
            <w:r w:rsidRPr="00A45A3B">
              <w:t>owner/s, partners, family members</w:t>
            </w:r>
          </w:p>
        </w:tc>
      </w:tr>
    </w:tbl>
    <w:p w:rsidR="002036F2" w:rsidP="00A45A3B">
      <w:pPr>
        <w:pStyle w:val="BodyText"/>
      </w:pPr>
    </w:p>
    <w:p w:rsidR="002036F2" w:rsidP="00A45A3B">
      <w:pPr>
        <w:pStyle w:val="BodyText"/>
      </w:pPr>
    </w:p>
    <w:p w:rsidR="00000000" w:rsidRPr="00A45A3B" w:rsidP="00A45A3B">
      <w:pPr>
        <w:pStyle w:val="Heading1"/>
      </w:pPr>
      <w:bookmarkStart w:id="12" w:name="O_67862"/>
      <w:bookmarkEnd w:id="12"/>
      <w:r w:rsidRPr="00A45A3B">
        <w:t>Unit Sector(s)</w:t>
      </w:r>
    </w:p>
    <w:tbl>
      <w:tblPr>
        <w:tblW w:w="0" w:type="auto"/>
        <w:tblLayout w:type="fixed"/>
        <w:tblCellMar>
          <w:left w:w="62" w:type="dxa"/>
          <w:right w:w="62" w:type="dxa"/>
        </w:tblCellMar>
        <w:tblLook w:val="0000"/>
      </w:tblPr>
      <w:tblGrid>
        <w:gridCol w:w="2654"/>
        <w:gridCol w:w="5868"/>
      </w:tblGrid>
      <w:tr w:rsidTr="002036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13" w:name="O_154601"/>
      <w:bookmarkEnd w:id="13"/>
      <w:r w:rsidRPr="00A45A3B">
        <w:t>Competency field</w:t>
      </w:r>
    </w:p>
    <w:tbl>
      <w:tblPr>
        <w:tblW w:w="0" w:type="auto"/>
        <w:tblLayout w:type="fixed"/>
        <w:tblCellMar>
          <w:left w:w="62" w:type="dxa"/>
          <w:right w:w="62" w:type="dxa"/>
        </w:tblCellMar>
        <w:tblLook w:val="0000"/>
      </w:tblPr>
      <w:tblGrid>
        <w:gridCol w:w="2774"/>
        <w:gridCol w:w="5748"/>
      </w:tblGrid>
      <w:tr w:rsidTr="002036F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r w:rsidRPr="00A45A3B">
              <w:t>Management and Leadership - Small and Micro Business</w:t>
            </w:r>
          </w:p>
        </w:tc>
      </w:tr>
    </w:tbl>
    <w:p w:rsidR="00000000" w:rsidRPr="00A45A3B" w:rsidP="00A45A3B">
      <w:pPr>
        <w:pStyle w:val="BodyText"/>
      </w:pPr>
    </w:p>
    <w:p w:rsidR="00000000" w:rsidRPr="00A45A3B" w:rsidP="00A45A3B">
      <w:pPr>
        <w:pStyle w:val="AllowPageBreak"/>
      </w:pPr>
    </w:p>
    <w:p w:rsidR="00000000" w:rsidRPr="00A45A3B" w:rsidP="00A45A3B">
      <w:pPr>
        <w:pStyle w:val="Heading1"/>
      </w:pPr>
      <w:bookmarkStart w:id="14" w:name="O_154600"/>
      <w:bookmarkEnd w:id="14"/>
      <w:r w:rsidRPr="00A45A3B">
        <w:t>Co-requisite units</w:t>
      </w:r>
    </w:p>
    <w:tbl>
      <w:tblPr>
        <w:tblW w:w="0" w:type="auto"/>
        <w:tblLayout w:type="fixed"/>
        <w:tblCellMar>
          <w:left w:w="62" w:type="dxa"/>
          <w:right w:w="62" w:type="dxa"/>
        </w:tblCellMar>
        <w:tblLook w:val="0000"/>
      </w:tblPr>
      <w:tblGrid>
        <w:gridCol w:w="2641"/>
        <w:gridCol w:w="1322"/>
        <w:gridCol w:w="4559"/>
      </w:tblGrid>
      <w:tr w:rsidTr="002036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r w:rsidRPr="00A45A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p>
        </w:tc>
      </w:tr>
      <w:tr w:rsidTr="00203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A3B">
            <w:pPr>
              <w:pStyle w:val="BodyText"/>
              <w:rPr>
                <w:lang w:val="en-NZ"/>
              </w:rPr>
            </w:pPr>
          </w:p>
        </w:tc>
      </w:tr>
      <w:tr w:rsidTr="00203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A3B" w:rsidP="00A45A3B">
            <w:pPr>
              <w:pStyle w:val="BodyText"/>
            </w:pPr>
          </w:p>
        </w:tc>
      </w:tr>
    </w:tbl>
    <w:p w:rsidR="00000000" w:rsidRPr="00A45A3B" w:rsidP="00A45A3B">
      <w:pPr>
        <w:pStyle w:val="BodyText"/>
      </w:pPr>
    </w:p>
    <w:p w:rsidR="00000000" w:rsidRPr="00A45A3B" w:rsidP="00A45A3B"/>
    <w:sectPr w:rsidSect="00A45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6F2" w:rsidP="00203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2" w:rsidP="00A45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36F2" w:rsidP="00A45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36F2" w:rsidP="00A45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6F2" w:rsidP="00203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2" w:rsidP="00A45A3B">
    <w:pPr>
      <w:pStyle w:val="Header"/>
      <w:framePr w:wrap="around"/>
    </w:pPr>
    <w:r>
      <w:fldChar w:fldCharType="begin"/>
    </w:r>
    <w:r>
      <w:instrText xml:space="preserve"> TITLE   \* MERGEFORMAT </w:instrText>
    </w:r>
    <w:r>
      <w:fldChar w:fldCharType="separate"/>
    </w:r>
    <w:r>
      <w:t>BSBSMB407A Manage a small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36F2" w:rsidP="00A45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EA0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46E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A3B"/>
    <w:pPr>
      <w:spacing w:before="360" w:after="60"/>
      <w:outlineLvl w:val="0"/>
    </w:pPr>
    <w:rPr>
      <w:sz w:val="32"/>
    </w:rPr>
  </w:style>
  <w:style w:type="paragraph" w:styleId="Heading2">
    <w:name w:val="heading 2"/>
    <w:basedOn w:val="HeadingBase"/>
    <w:next w:val="BodyText"/>
    <w:link w:val="Heading2Char"/>
    <w:qFormat/>
    <w:rsid w:val="00A45A3B"/>
    <w:pPr>
      <w:keepLines/>
      <w:spacing w:before="240" w:after="120"/>
      <w:outlineLvl w:val="1"/>
    </w:pPr>
    <w:rPr>
      <w:sz w:val="28"/>
      <w:szCs w:val="40"/>
    </w:rPr>
  </w:style>
  <w:style w:type="paragraph" w:styleId="Heading3">
    <w:name w:val="heading 3"/>
    <w:basedOn w:val="HeadingBase"/>
    <w:next w:val="BodyText"/>
    <w:link w:val="Heading3Char"/>
    <w:qFormat/>
    <w:rsid w:val="00A45A3B"/>
    <w:pPr>
      <w:spacing w:before="180" w:after="120"/>
      <w:outlineLvl w:val="2"/>
    </w:pPr>
    <w:rPr>
      <w:spacing w:val="-10"/>
      <w:kern w:val="32"/>
    </w:rPr>
  </w:style>
  <w:style w:type="paragraph" w:styleId="Heading4">
    <w:name w:val="heading 4"/>
    <w:basedOn w:val="HeadingBase"/>
    <w:next w:val="BodyText"/>
    <w:link w:val="Heading4Char"/>
    <w:qFormat/>
    <w:rsid w:val="00A45A3B"/>
    <w:pPr>
      <w:spacing w:before="160" w:after="120"/>
      <w:outlineLvl w:val="3"/>
    </w:pPr>
    <w:rPr>
      <w:sz w:val="22"/>
    </w:rPr>
  </w:style>
  <w:style w:type="paragraph" w:styleId="Heading5">
    <w:name w:val="heading 5"/>
    <w:basedOn w:val="HeadingBase"/>
    <w:next w:val="Normal"/>
    <w:link w:val="Heading5Char"/>
    <w:qFormat/>
    <w:rsid w:val="00A45A3B"/>
    <w:pPr>
      <w:spacing w:before="80"/>
      <w:outlineLvl w:val="4"/>
    </w:pPr>
    <w:rPr>
      <w:color w:val="918585"/>
      <w:sz w:val="20"/>
    </w:rPr>
  </w:style>
  <w:style w:type="paragraph" w:styleId="Heading6">
    <w:name w:val="heading 6"/>
    <w:basedOn w:val="HeadingBase"/>
    <w:next w:val="Normal"/>
    <w:link w:val="Heading6Char"/>
    <w:qFormat/>
    <w:rsid w:val="00A45A3B"/>
    <w:pPr>
      <w:spacing w:before="60"/>
      <w:outlineLvl w:val="5"/>
    </w:pPr>
    <w:rPr>
      <w:color w:val="918585"/>
      <w:sz w:val="20"/>
    </w:rPr>
  </w:style>
  <w:style w:type="paragraph" w:styleId="Heading7">
    <w:name w:val="heading 7"/>
    <w:basedOn w:val="Normal"/>
    <w:next w:val="Normal"/>
    <w:link w:val="Heading7Char"/>
    <w:qFormat/>
    <w:rsid w:val="00A45A3B"/>
    <w:pPr>
      <w:ind w:left="720"/>
      <w:outlineLvl w:val="6"/>
    </w:pPr>
    <w:rPr>
      <w:i/>
    </w:rPr>
  </w:style>
  <w:style w:type="paragraph" w:styleId="Heading8">
    <w:name w:val="heading 8"/>
    <w:basedOn w:val="Normal"/>
    <w:next w:val="Normal"/>
    <w:link w:val="Heading8Char"/>
    <w:qFormat/>
    <w:rsid w:val="00A45A3B"/>
    <w:pPr>
      <w:ind w:left="720"/>
      <w:outlineLvl w:val="7"/>
    </w:pPr>
    <w:rPr>
      <w:i/>
    </w:rPr>
  </w:style>
  <w:style w:type="paragraph" w:styleId="Heading9">
    <w:name w:val="heading 9"/>
    <w:basedOn w:val="Normal"/>
    <w:next w:val="Normal"/>
    <w:link w:val="Heading9Char"/>
    <w:qFormat/>
    <w:rsid w:val="00A45A3B"/>
    <w:pPr>
      <w:ind w:left="720"/>
      <w:outlineLvl w:val="8"/>
    </w:pPr>
    <w:rPr>
      <w:i/>
    </w:rPr>
  </w:style>
  <w:style w:type="character" w:default="1" w:styleId="DefaultParagraphFont">
    <w:name w:val="Default Paragraph Font"/>
    <w:uiPriority w:val="1"/>
    <w:unhideWhenUsed/>
    <w:rsid w:val="00A45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A3B"/>
  </w:style>
  <w:style w:type="character" w:customStyle="1" w:styleId="Heading1Char">
    <w:name w:val="Heading 1 Char"/>
    <w:basedOn w:val="DefaultParagraphFont"/>
    <w:link w:val="Heading1"/>
    <w:rsid w:val="00A45A3B"/>
    <w:rPr>
      <w:rFonts w:ascii="Times New Roman" w:eastAsia="Times New Roman" w:hAnsi="Times New Roman" w:cs="Times New Roman"/>
      <w:b/>
      <w:sz w:val="32"/>
      <w:szCs w:val="20"/>
      <w:lang w:eastAsia="en-US"/>
    </w:rPr>
  </w:style>
  <w:style w:type="paragraph" w:styleId="BodyText">
    <w:name w:val="Body Text"/>
    <w:basedOn w:val="Normal"/>
    <w:link w:val="BodyTextChar"/>
    <w:rsid w:val="00A45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A3B"/>
    <w:rPr>
      <w:rFonts w:ascii="Times New Roman" w:eastAsia="Times New Roman" w:hAnsi="Times New Roman" w:cs="Times New Roman"/>
      <w:sz w:val="24"/>
      <w:lang w:val="en-US" w:eastAsia="en-US"/>
    </w:rPr>
  </w:style>
  <w:style w:type="paragraph" w:styleId="Footer">
    <w:name w:val="footer"/>
    <w:basedOn w:val="Normal"/>
    <w:link w:val="FooterChar"/>
    <w:rsid w:val="00A45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A3B"/>
    <w:rPr>
      <w:rFonts w:ascii="Times New Roman" w:eastAsia="Times New Roman" w:hAnsi="Times New Roman" w:cs="Times New Roman"/>
      <w:sz w:val="16"/>
      <w:lang w:val="en-US" w:eastAsia="en-US"/>
    </w:rPr>
  </w:style>
  <w:style w:type="paragraph" w:styleId="List">
    <w:name w:val="List"/>
    <w:basedOn w:val="BodyText"/>
    <w:next w:val="BodyText"/>
    <w:rsid w:val="00A45A3B"/>
    <w:pPr>
      <w:tabs>
        <w:tab w:val="left" w:pos="340"/>
      </w:tabs>
      <w:spacing w:before="60" w:after="60"/>
      <w:ind w:left="340" w:hanging="340"/>
    </w:pPr>
  </w:style>
  <w:style w:type="paragraph" w:styleId="ListBullet">
    <w:name w:val="List Bullet"/>
    <w:basedOn w:val="List"/>
    <w:rsid w:val="00A45A3B"/>
    <w:pPr>
      <w:numPr>
        <w:numId w:val="12"/>
      </w:numPr>
      <w:tabs>
        <w:tab w:val="clear" w:pos="340"/>
      </w:tabs>
      <w:spacing w:before="40" w:after="40"/>
    </w:pPr>
  </w:style>
  <w:style w:type="character" w:customStyle="1" w:styleId="SpecialBold">
    <w:name w:val="Special Bold"/>
    <w:basedOn w:val="DefaultParagraphFont"/>
    <w:rsid w:val="00A45A3B"/>
    <w:rPr>
      <w:b/>
      <w:spacing w:val="0"/>
    </w:rPr>
  </w:style>
  <w:style w:type="paragraph" w:styleId="Header">
    <w:name w:val="header"/>
    <w:basedOn w:val="Normal"/>
    <w:link w:val="HeaderChar"/>
    <w:rsid w:val="00A45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A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5A3B"/>
    <w:pPr>
      <w:spacing w:before="240" w:after="120"/>
      <w:outlineLvl w:val="0"/>
    </w:pPr>
    <w:rPr>
      <w:rFonts w:ascii="Times New Roman" w:hAnsi="Times New Roman"/>
      <w:b/>
      <w:sz w:val="28"/>
    </w:rPr>
  </w:style>
  <w:style w:type="paragraph" w:customStyle="1" w:styleId="AllowPageBreak">
    <w:name w:val="AllowPageBreak"/>
    <w:rsid w:val="00A45A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A3B"/>
    <w:pPr>
      <w:tabs>
        <w:tab w:val="left" w:pos="680"/>
      </w:tabs>
      <w:spacing w:before="60" w:after="60"/>
      <w:ind w:left="680" w:hanging="340"/>
    </w:pPr>
  </w:style>
  <w:style w:type="character" w:customStyle="1" w:styleId="BoldandItalics">
    <w:name w:val="Bold and Italics"/>
    <w:qFormat/>
    <w:rsid w:val="00A45A3B"/>
    <w:rPr>
      <w:b/>
      <w:i/>
      <w:u w:val="none"/>
    </w:rPr>
  </w:style>
  <w:style w:type="character" w:customStyle="1" w:styleId="Heading2Char">
    <w:name w:val="Heading 2 Char"/>
    <w:basedOn w:val="DefaultParagraphFont"/>
    <w:link w:val="Heading2"/>
    <w:rsid w:val="00A45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A3B"/>
    <w:rPr>
      <w:rFonts w:ascii="Courier New" w:eastAsia="Times New Roman" w:hAnsi="Courier New" w:cs="Times New Roman"/>
      <w:i/>
      <w:szCs w:val="20"/>
      <w:lang w:val="en-US" w:eastAsia="en-US"/>
    </w:rPr>
  </w:style>
  <w:style w:type="paragraph" w:customStyle="1" w:styleId="HeadingBase">
    <w:name w:val="Heading Base"/>
    <w:rsid w:val="00A45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A3B"/>
    <w:pPr>
      <w:tabs>
        <w:tab w:val="right" w:leader="dot" w:pos="9072"/>
      </w:tabs>
      <w:ind w:left="567"/>
    </w:pPr>
    <w:rPr>
      <w:szCs w:val="22"/>
    </w:rPr>
  </w:style>
  <w:style w:type="paragraph" w:customStyle="1" w:styleId="TOCBase">
    <w:name w:val="TOC Base"/>
    <w:rsid w:val="00A45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A3B"/>
    <w:pPr>
      <w:tabs>
        <w:tab w:val="right" w:leader="dot" w:pos="9072"/>
      </w:tabs>
      <w:spacing w:before="40" w:after="40"/>
      <w:ind w:left="284"/>
    </w:pPr>
    <w:rPr>
      <w:rFonts w:ascii="Times New Roman" w:hAnsi="Times New Roman"/>
    </w:rPr>
  </w:style>
  <w:style w:type="paragraph" w:styleId="TOC1">
    <w:name w:val="toc 1"/>
    <w:basedOn w:val="TOCBase"/>
    <w:next w:val="Normal"/>
    <w:rsid w:val="00A45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A3B"/>
    <w:pPr>
      <w:spacing w:before="5040"/>
      <w:jc w:val="center"/>
    </w:pPr>
    <w:rPr>
      <w:sz w:val="48"/>
      <w:szCs w:val="72"/>
      <w:lang w:val="en-US"/>
    </w:rPr>
  </w:style>
  <w:style w:type="character" w:customStyle="1" w:styleId="TitleChar">
    <w:name w:val="Title Char"/>
    <w:basedOn w:val="DefaultParagraphFont"/>
    <w:link w:val="Title"/>
    <w:rsid w:val="00A45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A3B"/>
    <w:pPr>
      <w:tabs>
        <w:tab w:val="left" w:pos="3600"/>
        <w:tab w:val="left" w:pos="3958"/>
      </w:tabs>
    </w:pPr>
  </w:style>
  <w:style w:type="paragraph" w:customStyle="1" w:styleId="Note">
    <w:name w:val="Note"/>
    <w:basedOn w:val="BodyText"/>
    <w:rsid w:val="00A45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A3B"/>
    <w:pPr>
      <w:framePr w:wrap="auto" w:hAnchor="text" w:y="6049"/>
    </w:pPr>
    <w:rPr>
      <w:color w:val="000000"/>
      <w:sz w:val="40"/>
    </w:rPr>
  </w:style>
  <w:style w:type="paragraph" w:customStyle="1" w:styleId="TOCTitle">
    <w:name w:val="TOCTitle"/>
    <w:basedOn w:val="Heading1"/>
    <w:rsid w:val="00A45A3B"/>
    <w:pPr>
      <w:spacing w:after="240"/>
      <w:jc w:val="center"/>
      <w:outlineLvl w:val="9"/>
    </w:pPr>
    <w:rPr>
      <w:caps/>
    </w:rPr>
  </w:style>
  <w:style w:type="paragraph" w:customStyle="1" w:styleId="Version">
    <w:name w:val="Version"/>
    <w:rsid w:val="00A45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A3B"/>
    <w:pPr>
      <w:numPr>
        <w:numId w:val="13"/>
      </w:numPr>
      <w:tabs>
        <w:tab w:val="clear" w:pos="680"/>
      </w:tabs>
    </w:pPr>
  </w:style>
  <w:style w:type="paragraph" w:styleId="Index1">
    <w:name w:val="index 1"/>
    <w:basedOn w:val="Normal"/>
    <w:next w:val="Normal"/>
    <w:semiHidden/>
    <w:rsid w:val="00A45A3B"/>
    <w:pPr>
      <w:keepNext w:val="0"/>
      <w:tabs>
        <w:tab w:val="right" w:pos="4176"/>
      </w:tabs>
      <w:ind w:left="198" w:hanging="198"/>
    </w:pPr>
    <w:rPr>
      <w:rFonts w:ascii="Garamond" w:hAnsi="Garamond"/>
    </w:rPr>
  </w:style>
  <w:style w:type="paragraph" w:styleId="IndexHeading">
    <w:name w:val="index heading"/>
    <w:basedOn w:val="Normal"/>
    <w:next w:val="Index1"/>
    <w:semiHidden/>
    <w:rsid w:val="00A45A3B"/>
    <w:pPr>
      <w:spacing w:before="120" w:after="120"/>
    </w:pPr>
    <w:rPr>
      <w:rFonts w:ascii="Arial" w:hAnsi="Arial"/>
      <w:b/>
      <w:color w:val="918585"/>
      <w:sz w:val="24"/>
    </w:rPr>
  </w:style>
  <w:style w:type="paragraph" w:customStyle="1" w:styleId="Chapter">
    <w:name w:val="Chapter"/>
    <w:basedOn w:val="Normal"/>
    <w:rsid w:val="00A45A3B"/>
    <w:pPr>
      <w:spacing w:before="240"/>
    </w:pPr>
    <w:rPr>
      <w:rFonts w:ascii="Times New Roman" w:hAnsi="Times New Roman"/>
      <w:smallCaps/>
      <w:spacing w:val="80"/>
      <w:sz w:val="28"/>
    </w:rPr>
  </w:style>
  <w:style w:type="paragraph" w:customStyle="1" w:styleId="InChapter">
    <w:name w:val="InChapter"/>
    <w:basedOn w:val="Heading3"/>
    <w:rsid w:val="00A45A3B"/>
    <w:pPr>
      <w:spacing w:after="240"/>
      <w:outlineLvl w:val="9"/>
    </w:pPr>
    <w:rPr>
      <w:noProof/>
    </w:rPr>
  </w:style>
  <w:style w:type="paragraph" w:styleId="Index2">
    <w:name w:val="index 2"/>
    <w:basedOn w:val="Normal"/>
    <w:next w:val="Normal"/>
    <w:semiHidden/>
    <w:rsid w:val="00A45A3B"/>
    <w:pPr>
      <w:tabs>
        <w:tab w:val="right" w:pos="4176"/>
      </w:tabs>
      <w:ind w:left="568" w:hanging="284"/>
    </w:pPr>
    <w:rPr>
      <w:rFonts w:ascii="Garamond" w:hAnsi="Garamond"/>
    </w:rPr>
  </w:style>
  <w:style w:type="paragraph" w:customStyle="1" w:styleId="Byline">
    <w:name w:val="Byline"/>
    <w:rsid w:val="00A45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A3B"/>
    <w:pPr>
      <w:tabs>
        <w:tab w:val="clear" w:pos="3600"/>
        <w:tab w:val="clear" w:pos="3958"/>
      </w:tabs>
      <w:jc w:val="right"/>
    </w:pPr>
  </w:style>
  <w:style w:type="character" w:styleId="Emphasis">
    <w:name w:val="Emphasis"/>
    <w:basedOn w:val="DefaultParagraphFont"/>
    <w:qFormat/>
    <w:rsid w:val="00A45A3B"/>
    <w:rPr>
      <w:i/>
    </w:rPr>
  </w:style>
  <w:style w:type="paragraph" w:styleId="Caption">
    <w:name w:val="caption"/>
    <w:basedOn w:val="BodyText"/>
    <w:next w:val="Normal"/>
    <w:qFormat/>
    <w:rsid w:val="00A45A3B"/>
    <w:pPr>
      <w:framePr w:w="2268" w:hSpace="181" w:vSpace="181" w:wrap="around" w:vAnchor="text" w:hAnchor="page" w:x="1135" w:y="285" w:anchorLock="1"/>
    </w:pPr>
    <w:rPr>
      <w:i/>
    </w:rPr>
  </w:style>
  <w:style w:type="paragraph" w:customStyle="1" w:styleId="MiniTOCTitle">
    <w:name w:val="MiniTOCTitle"/>
    <w:basedOn w:val="Heading4"/>
    <w:rsid w:val="00A45A3B"/>
    <w:pPr>
      <w:spacing w:before="240"/>
      <w:outlineLvl w:val="9"/>
    </w:pPr>
    <w:rPr>
      <w:noProof/>
      <w:sz w:val="24"/>
    </w:rPr>
  </w:style>
  <w:style w:type="paragraph" w:customStyle="1" w:styleId="MiniTOCItem">
    <w:name w:val="MiniTOCItem"/>
    <w:basedOn w:val="ListBullet"/>
    <w:rsid w:val="00A45A3B"/>
    <w:pPr>
      <w:numPr>
        <w:numId w:val="0"/>
      </w:numPr>
      <w:tabs>
        <w:tab w:val="right" w:leader="dot" w:pos="6521"/>
      </w:tabs>
      <w:spacing w:before="0" w:after="0"/>
    </w:pPr>
  </w:style>
  <w:style w:type="paragraph" w:customStyle="1" w:styleId="TOFTitle">
    <w:name w:val="TOFTitle"/>
    <w:basedOn w:val="TOCTitle"/>
    <w:rsid w:val="00A45A3B"/>
  </w:style>
  <w:style w:type="paragraph" w:styleId="TableofFigures">
    <w:name w:val="table of figures"/>
    <w:basedOn w:val="Normal"/>
    <w:next w:val="Normal"/>
    <w:semiHidden/>
    <w:rsid w:val="00A45A3B"/>
    <w:pPr>
      <w:tabs>
        <w:tab w:val="right" w:leader="dot" w:pos="9072"/>
      </w:tabs>
      <w:ind w:left="970" w:hanging="403"/>
    </w:pPr>
    <w:rPr>
      <w:rFonts w:ascii="Times New Roman" w:hAnsi="Times New Roman"/>
      <w:b/>
    </w:rPr>
  </w:style>
  <w:style w:type="paragraph" w:styleId="ListNumber">
    <w:name w:val="List Number"/>
    <w:basedOn w:val="List"/>
    <w:rsid w:val="00A45A3B"/>
    <w:pPr>
      <w:numPr>
        <w:numId w:val="10"/>
      </w:numPr>
    </w:pPr>
  </w:style>
  <w:style w:type="character" w:customStyle="1" w:styleId="WingdingSymbols">
    <w:name w:val="Wingding Symbols"/>
    <w:rsid w:val="00A45A3B"/>
    <w:rPr>
      <w:rFonts w:ascii="Wingdings" w:hAnsi="Wingdings"/>
    </w:rPr>
  </w:style>
  <w:style w:type="paragraph" w:customStyle="1" w:styleId="TableHeading">
    <w:name w:val="Table Heading"/>
    <w:basedOn w:val="HeadingBase"/>
    <w:rsid w:val="00A45A3B"/>
    <w:pPr>
      <w:keepLines/>
      <w:pBdr>
        <w:bottom w:val="single" w:sz="6" w:space="1" w:color="918585"/>
      </w:pBdr>
      <w:spacing w:before="240"/>
    </w:pPr>
  </w:style>
  <w:style w:type="character" w:customStyle="1" w:styleId="HotSpot">
    <w:name w:val="HotSpot"/>
    <w:rsid w:val="00A45A3B"/>
    <w:rPr>
      <w:color w:val="0033CC"/>
      <w:u w:val="none"/>
    </w:rPr>
  </w:style>
  <w:style w:type="paragraph" w:customStyle="1" w:styleId="BodyTextRight">
    <w:name w:val="Body Text Right"/>
    <w:basedOn w:val="BodyText"/>
    <w:rsid w:val="00A45A3B"/>
    <w:pPr>
      <w:spacing w:before="0" w:after="0"/>
      <w:jc w:val="right"/>
    </w:pPr>
  </w:style>
  <w:style w:type="paragraph" w:styleId="Index3">
    <w:name w:val="index 3"/>
    <w:basedOn w:val="ListNumber2"/>
    <w:next w:val="Normal"/>
    <w:semiHidden/>
    <w:rsid w:val="00A45A3B"/>
    <w:pPr>
      <w:numPr>
        <w:numId w:val="0"/>
      </w:numPr>
      <w:tabs>
        <w:tab w:val="right" w:leader="dot" w:pos="4176"/>
      </w:tabs>
    </w:pPr>
  </w:style>
  <w:style w:type="paragraph" w:styleId="ListNumber2">
    <w:name w:val="List Number 2"/>
    <w:basedOn w:val="List2"/>
    <w:rsid w:val="00A45A3B"/>
    <w:pPr>
      <w:numPr>
        <w:numId w:val="9"/>
      </w:numPr>
      <w:tabs>
        <w:tab w:val="clear" w:pos="1060"/>
      </w:tabs>
    </w:pPr>
  </w:style>
  <w:style w:type="paragraph" w:customStyle="1" w:styleId="MarginNote">
    <w:name w:val="Margin Note"/>
    <w:basedOn w:val="BodyText"/>
    <w:rsid w:val="00A45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A3B"/>
    <w:rPr>
      <w:sz w:val="32"/>
    </w:rPr>
  </w:style>
  <w:style w:type="paragraph" w:customStyle="1" w:styleId="HeadingProcedure">
    <w:name w:val="Heading Procedure"/>
    <w:basedOn w:val="HeadingBase"/>
    <w:next w:val="Normal"/>
    <w:rsid w:val="00A45A3B"/>
    <w:pPr>
      <w:tabs>
        <w:tab w:val="left" w:pos="0"/>
      </w:tabs>
      <w:spacing w:before="120" w:after="60"/>
    </w:pPr>
    <w:rPr>
      <w:i/>
      <w:color w:val="918585"/>
      <w:sz w:val="22"/>
    </w:rPr>
  </w:style>
  <w:style w:type="paragraph" w:customStyle="1" w:styleId="TableBodyText">
    <w:name w:val="Table Body Text"/>
    <w:basedOn w:val="BodyText"/>
    <w:rsid w:val="00A45A3B"/>
    <w:pPr>
      <w:spacing w:before="60" w:after="60"/>
    </w:pPr>
  </w:style>
  <w:style w:type="paragraph" w:styleId="ListContinue">
    <w:name w:val="List Continue"/>
    <w:basedOn w:val="List"/>
    <w:rsid w:val="00A45A3B"/>
    <w:pPr>
      <w:ind w:firstLine="0"/>
    </w:pPr>
  </w:style>
  <w:style w:type="paragraph" w:customStyle="1" w:styleId="ListNote">
    <w:name w:val="List Note"/>
    <w:basedOn w:val="List"/>
    <w:rsid w:val="00A45A3B"/>
    <w:pPr>
      <w:pBdr>
        <w:top w:val="single" w:sz="6" w:space="2" w:color="918585"/>
        <w:bottom w:val="single" w:sz="6" w:space="2" w:color="918585"/>
      </w:pBdr>
      <w:tabs>
        <w:tab w:val="left" w:pos="1021"/>
      </w:tabs>
      <w:ind w:firstLine="0"/>
    </w:pPr>
  </w:style>
  <w:style w:type="paragraph" w:customStyle="1" w:styleId="Warning">
    <w:name w:val="Warning"/>
    <w:basedOn w:val="BodyText"/>
    <w:rsid w:val="00A45A3B"/>
    <w:pPr>
      <w:shd w:val="clear" w:color="auto" w:fill="D9D9D9"/>
      <w:tabs>
        <w:tab w:val="left" w:pos="992"/>
      </w:tabs>
      <w:ind w:left="119" w:right="119"/>
    </w:pPr>
    <w:rPr>
      <w:sz w:val="20"/>
    </w:rPr>
  </w:style>
  <w:style w:type="paragraph" w:customStyle="1" w:styleId="MarginIcons">
    <w:name w:val="Margin Icons"/>
    <w:basedOn w:val="BodyText"/>
    <w:rsid w:val="00A45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A3B"/>
    <w:rPr>
      <w:rFonts w:ascii="Courier New" w:hAnsi="Courier New"/>
    </w:rPr>
  </w:style>
  <w:style w:type="paragraph" w:customStyle="1" w:styleId="NoteBullet">
    <w:name w:val="Note Bullet"/>
    <w:basedOn w:val="Note"/>
    <w:rsid w:val="00A45A3B"/>
    <w:pPr>
      <w:tabs>
        <w:tab w:val="clear" w:pos="680"/>
      </w:tabs>
      <w:spacing w:before="60" w:after="60"/>
    </w:pPr>
  </w:style>
  <w:style w:type="paragraph" w:customStyle="1" w:styleId="SubHeading2">
    <w:name w:val="SubHeading2"/>
    <w:basedOn w:val="HeadingBase"/>
    <w:rsid w:val="00A45A3B"/>
    <w:pPr>
      <w:spacing w:before="240" w:after="60"/>
    </w:pPr>
    <w:rPr>
      <w:sz w:val="20"/>
    </w:rPr>
  </w:style>
  <w:style w:type="paragraph" w:customStyle="1" w:styleId="SubHeading1">
    <w:name w:val="SubHeading1"/>
    <w:basedOn w:val="HeadingBase"/>
    <w:rsid w:val="00A45A3B"/>
    <w:pPr>
      <w:spacing w:before="240" w:after="60"/>
    </w:pPr>
    <w:rPr>
      <w:color w:val="918585"/>
      <w:sz w:val="22"/>
    </w:rPr>
  </w:style>
  <w:style w:type="paragraph" w:customStyle="1" w:styleId="SideHeading">
    <w:name w:val="Side Heading"/>
    <w:basedOn w:val="HeadingBase"/>
    <w:rsid w:val="00A45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A3B"/>
    <w:pPr>
      <w:tabs>
        <w:tab w:val="num" w:pos="360"/>
      </w:tabs>
    </w:pPr>
  </w:style>
  <w:style w:type="paragraph" w:styleId="PlainText">
    <w:name w:val="Plain Text"/>
    <w:basedOn w:val="Normal"/>
    <w:link w:val="PlainTextChar"/>
    <w:rsid w:val="00A45A3B"/>
    <w:rPr>
      <w:sz w:val="20"/>
    </w:rPr>
  </w:style>
  <w:style w:type="character" w:customStyle="1" w:styleId="PlainTextChar">
    <w:name w:val="Plain Text Char"/>
    <w:basedOn w:val="DefaultParagraphFont"/>
    <w:link w:val="PlainText"/>
    <w:rsid w:val="00A45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5A3B"/>
    <w:rPr>
      <w:b/>
      <w:smallCaps/>
    </w:rPr>
  </w:style>
  <w:style w:type="paragraph" w:customStyle="1" w:styleId="TableListNumber">
    <w:name w:val="Table List Number"/>
    <w:basedOn w:val="ListNumber"/>
    <w:rsid w:val="00A45A3B"/>
    <w:pPr>
      <w:numPr>
        <w:numId w:val="0"/>
      </w:numPr>
    </w:pPr>
  </w:style>
  <w:style w:type="paragraph" w:styleId="TOC4">
    <w:name w:val="toc 4"/>
    <w:basedOn w:val="TOCBase"/>
    <w:next w:val="Normal"/>
    <w:semiHidden/>
    <w:rsid w:val="00A45A3B"/>
    <w:pPr>
      <w:tabs>
        <w:tab w:val="right" w:leader="dot" w:pos="9071"/>
      </w:tabs>
      <w:ind w:left="1701"/>
    </w:pPr>
  </w:style>
  <w:style w:type="paragraph" w:customStyle="1" w:styleId="ListAlpha">
    <w:name w:val="List Alpha"/>
    <w:basedOn w:val="List"/>
    <w:rsid w:val="00A45A3B"/>
    <w:pPr>
      <w:numPr>
        <w:numId w:val="8"/>
      </w:numPr>
    </w:pPr>
  </w:style>
  <w:style w:type="paragraph" w:customStyle="1" w:styleId="ListAlpha2">
    <w:name w:val="List Alpha 2"/>
    <w:basedOn w:val="List2"/>
    <w:rsid w:val="00A45A3B"/>
    <w:pPr>
      <w:numPr>
        <w:numId w:val="7"/>
      </w:numPr>
    </w:pPr>
  </w:style>
  <w:style w:type="paragraph" w:styleId="List3">
    <w:name w:val="List 3"/>
    <w:basedOn w:val="BodyText"/>
    <w:rsid w:val="00A45A3B"/>
    <w:pPr>
      <w:tabs>
        <w:tab w:val="left" w:pos="1021"/>
      </w:tabs>
      <w:spacing w:before="60" w:after="60"/>
      <w:ind w:left="1020" w:hanging="340"/>
    </w:pPr>
  </w:style>
  <w:style w:type="paragraph" w:styleId="List4">
    <w:name w:val="List 4"/>
    <w:basedOn w:val="BodyText"/>
    <w:rsid w:val="00A45A3B"/>
    <w:pPr>
      <w:tabs>
        <w:tab w:val="left" w:pos="1361"/>
      </w:tabs>
      <w:spacing w:before="60" w:after="60"/>
      <w:ind w:left="1361" w:hanging="340"/>
    </w:pPr>
  </w:style>
  <w:style w:type="paragraph" w:styleId="List5">
    <w:name w:val="List 5"/>
    <w:basedOn w:val="BodyText"/>
    <w:rsid w:val="00A45A3B"/>
    <w:pPr>
      <w:tabs>
        <w:tab w:val="left" w:pos="1701"/>
      </w:tabs>
      <w:spacing w:before="60" w:after="60"/>
      <w:ind w:left="1701" w:hanging="340"/>
    </w:pPr>
  </w:style>
  <w:style w:type="paragraph" w:styleId="ListBullet3">
    <w:name w:val="List Bullet 3"/>
    <w:basedOn w:val="List3"/>
    <w:rsid w:val="00A45A3B"/>
    <w:pPr>
      <w:numPr>
        <w:numId w:val="14"/>
      </w:numPr>
      <w:tabs>
        <w:tab w:val="clear" w:pos="1021"/>
      </w:tabs>
      <w:ind w:left="1037" w:hanging="357"/>
    </w:pPr>
  </w:style>
  <w:style w:type="paragraph" w:styleId="ListBullet4">
    <w:name w:val="List Bullet 4"/>
    <w:basedOn w:val="List4"/>
    <w:rsid w:val="00A45A3B"/>
    <w:pPr>
      <w:numPr>
        <w:numId w:val="2"/>
      </w:numPr>
    </w:pPr>
  </w:style>
  <w:style w:type="paragraph" w:styleId="ListBullet5">
    <w:name w:val="List Bullet 5"/>
    <w:basedOn w:val="List5"/>
    <w:rsid w:val="00A45A3B"/>
    <w:pPr>
      <w:numPr>
        <w:numId w:val="3"/>
      </w:numPr>
    </w:pPr>
  </w:style>
  <w:style w:type="paragraph" w:styleId="ListContinue2">
    <w:name w:val="List Continue 2"/>
    <w:basedOn w:val="List2"/>
    <w:rsid w:val="00A45A3B"/>
    <w:pPr>
      <w:ind w:firstLine="0"/>
    </w:pPr>
  </w:style>
  <w:style w:type="paragraph" w:styleId="ListContinue3">
    <w:name w:val="List Continue 3"/>
    <w:basedOn w:val="List3"/>
    <w:rsid w:val="00A45A3B"/>
    <w:pPr>
      <w:ind w:left="1021" w:firstLine="0"/>
    </w:pPr>
  </w:style>
  <w:style w:type="paragraph" w:styleId="ListContinue4">
    <w:name w:val="List Continue 4"/>
    <w:basedOn w:val="List4"/>
    <w:rsid w:val="00A45A3B"/>
    <w:pPr>
      <w:ind w:firstLine="0"/>
    </w:pPr>
  </w:style>
  <w:style w:type="paragraph" w:styleId="ListContinue5">
    <w:name w:val="List Continue 5"/>
    <w:basedOn w:val="List5"/>
    <w:rsid w:val="00A45A3B"/>
    <w:pPr>
      <w:ind w:firstLine="0"/>
    </w:pPr>
  </w:style>
  <w:style w:type="paragraph" w:styleId="ListNumber3">
    <w:name w:val="List Number 3"/>
    <w:basedOn w:val="List3"/>
    <w:rsid w:val="00A45A3B"/>
    <w:pPr>
      <w:numPr>
        <w:numId w:val="4"/>
      </w:numPr>
    </w:pPr>
  </w:style>
  <w:style w:type="paragraph" w:styleId="ListNumber4">
    <w:name w:val="List Number 4"/>
    <w:basedOn w:val="List4"/>
    <w:rsid w:val="00A45A3B"/>
    <w:pPr>
      <w:numPr>
        <w:numId w:val="5"/>
      </w:numPr>
    </w:pPr>
  </w:style>
  <w:style w:type="paragraph" w:styleId="ListNumber5">
    <w:name w:val="List Number 5"/>
    <w:basedOn w:val="List5"/>
    <w:rsid w:val="00A45A3B"/>
    <w:pPr>
      <w:numPr>
        <w:numId w:val="6"/>
      </w:numPr>
    </w:pPr>
  </w:style>
  <w:style w:type="paragraph" w:styleId="BlockText">
    <w:name w:val="Block Text"/>
    <w:basedOn w:val="Normal"/>
    <w:rsid w:val="00A45A3B"/>
    <w:pPr>
      <w:spacing w:after="120"/>
      <w:ind w:left="1440" w:right="1440"/>
    </w:pPr>
  </w:style>
  <w:style w:type="character" w:customStyle="1" w:styleId="Subscript">
    <w:name w:val="Subscript"/>
    <w:basedOn w:val="DefaultParagraphFont"/>
    <w:rsid w:val="00A45A3B"/>
    <w:rPr>
      <w:sz w:val="16"/>
      <w:vertAlign w:val="subscript"/>
    </w:rPr>
  </w:style>
  <w:style w:type="character" w:customStyle="1" w:styleId="Superscript">
    <w:name w:val="Superscript"/>
    <w:basedOn w:val="DefaultParagraphFont"/>
    <w:rsid w:val="00A45A3B"/>
    <w:rPr>
      <w:sz w:val="16"/>
      <w:vertAlign w:val="superscript"/>
    </w:rPr>
  </w:style>
  <w:style w:type="character" w:customStyle="1" w:styleId="Symbols">
    <w:name w:val="Symbols"/>
    <w:basedOn w:val="DefaultParagraphFont"/>
    <w:rsid w:val="00A45A3B"/>
    <w:rPr>
      <w:rFonts w:ascii="Symbol" w:hAnsi="Symbol"/>
    </w:rPr>
  </w:style>
  <w:style w:type="character" w:customStyle="1" w:styleId="MenuOptions">
    <w:name w:val="Menu Options"/>
    <w:basedOn w:val="DefaultParagraphFont"/>
    <w:rsid w:val="00A45A3B"/>
    <w:rPr>
      <w:rFonts w:ascii="Arial Narrow" w:hAnsi="Arial Narrow"/>
      <w:smallCaps/>
    </w:rPr>
  </w:style>
  <w:style w:type="character" w:customStyle="1" w:styleId="Buttons">
    <w:name w:val="Buttons"/>
    <w:basedOn w:val="DefaultParagraphFont"/>
    <w:rsid w:val="00A45A3B"/>
    <w:rPr>
      <w:b/>
    </w:rPr>
  </w:style>
  <w:style w:type="character" w:customStyle="1" w:styleId="Underlined">
    <w:name w:val="Underlined"/>
    <w:basedOn w:val="DefaultParagraphFont"/>
    <w:rsid w:val="00A45A3B"/>
    <w:rPr>
      <w:u w:val="single"/>
    </w:rPr>
  </w:style>
  <w:style w:type="paragraph" w:customStyle="1" w:styleId="TableBodyTextRight">
    <w:name w:val="Table Body Text Right"/>
    <w:basedOn w:val="TableBodyText"/>
    <w:rsid w:val="00A45A3B"/>
    <w:pPr>
      <w:widowControl w:val="0"/>
      <w:autoSpaceDE w:val="0"/>
      <w:autoSpaceDN w:val="0"/>
      <w:adjustRightInd w:val="0"/>
      <w:jc w:val="right"/>
    </w:pPr>
    <w:rPr>
      <w:rFonts w:cs="Arial"/>
      <w:szCs w:val="18"/>
    </w:rPr>
  </w:style>
  <w:style w:type="paragraph" w:customStyle="1" w:styleId="CopyrightText">
    <w:name w:val="Copyright Text"/>
    <w:basedOn w:val="BodyText"/>
    <w:rsid w:val="00A45A3B"/>
    <w:rPr>
      <w:sz w:val="18"/>
    </w:rPr>
  </w:style>
  <w:style w:type="paragraph" w:customStyle="1" w:styleId="BodySmallRight">
    <w:name w:val="Body Small Right"/>
    <w:basedOn w:val="BodyTextRight"/>
    <w:rsid w:val="00A45A3B"/>
    <w:rPr>
      <w:sz w:val="18"/>
      <w:szCs w:val="18"/>
    </w:rPr>
  </w:style>
  <w:style w:type="paragraph" w:customStyle="1" w:styleId="MarginEdition">
    <w:name w:val="Margin Edition"/>
    <w:basedOn w:val="MarginNote"/>
    <w:rsid w:val="00A45A3B"/>
    <w:pPr>
      <w:spacing w:before="0" w:after="0"/>
    </w:pPr>
    <w:rPr>
      <w:rFonts w:ascii="Times New Roman" w:hAnsi="Times New Roman"/>
      <w:color w:val="999999"/>
    </w:rPr>
  </w:style>
  <w:style w:type="paragraph" w:customStyle="1" w:styleId="Spacer">
    <w:name w:val="Spacer"/>
    <w:basedOn w:val="Normal"/>
    <w:rsid w:val="00A45A3B"/>
    <w:rPr>
      <w:sz w:val="2"/>
      <w:szCs w:val="2"/>
    </w:rPr>
  </w:style>
  <w:style w:type="character" w:customStyle="1" w:styleId="Small">
    <w:name w:val="Small"/>
    <w:basedOn w:val="DefaultParagraphFont"/>
    <w:rsid w:val="00A45A3B"/>
    <w:rPr>
      <w:sz w:val="16"/>
    </w:rPr>
  </w:style>
  <w:style w:type="paragraph" w:customStyle="1" w:styleId="WideTable">
    <w:name w:val="Wide Table"/>
    <w:basedOn w:val="Normal"/>
    <w:rsid w:val="00A45A3B"/>
    <w:pPr>
      <w:ind w:left="-1418"/>
    </w:pPr>
    <w:rPr>
      <w:sz w:val="2"/>
      <w:szCs w:val="2"/>
    </w:rPr>
  </w:style>
  <w:style w:type="character" w:styleId="PageNumber">
    <w:name w:val="page number"/>
    <w:basedOn w:val="DefaultParagraphFont"/>
    <w:rsid w:val="00A45A3B"/>
  </w:style>
  <w:style w:type="paragraph" w:styleId="Quote">
    <w:name w:val="Quote"/>
    <w:basedOn w:val="Heading1"/>
    <w:link w:val="QuoteChar"/>
    <w:qFormat/>
    <w:rsid w:val="00A45A3B"/>
    <w:rPr>
      <w:b w:val="0"/>
      <w:sz w:val="72"/>
      <w:szCs w:val="72"/>
      <w:lang w:val="en-NZ"/>
    </w:rPr>
  </w:style>
  <w:style w:type="character" w:customStyle="1" w:styleId="QuoteChar">
    <w:name w:val="Quote Char"/>
    <w:basedOn w:val="DefaultParagraphFont"/>
    <w:link w:val="Quote"/>
    <w:rsid w:val="00A45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A3B"/>
    <w:pPr>
      <w:pageBreakBefore/>
    </w:pPr>
  </w:style>
  <w:style w:type="paragraph" w:customStyle="1" w:styleId="Border">
    <w:name w:val="Border"/>
    <w:basedOn w:val="Normal"/>
    <w:qFormat/>
    <w:rsid w:val="00A45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A3B"/>
    <w:rPr>
      <w:b/>
      <w:bCs/>
      <w:i/>
      <w:iCs/>
      <w:color w:val="auto"/>
    </w:rPr>
  </w:style>
  <w:style w:type="paragraph" w:styleId="IntenseQuote">
    <w:name w:val="Intense Quote"/>
    <w:basedOn w:val="Normal"/>
    <w:next w:val="Normal"/>
    <w:link w:val="IntenseQuoteChar"/>
    <w:uiPriority w:val="30"/>
    <w:qFormat/>
    <w:rsid w:val="00A45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5A3B"/>
    <w:rPr>
      <w:smallCaps/>
      <w:color w:val="auto"/>
      <w:u w:val="single"/>
    </w:rPr>
  </w:style>
  <w:style w:type="character" w:styleId="IntenseReference">
    <w:name w:val="Intense Reference"/>
    <w:basedOn w:val="DefaultParagraphFont"/>
    <w:uiPriority w:val="32"/>
    <w:qFormat/>
    <w:rsid w:val="00A45A3B"/>
    <w:rPr>
      <w:b/>
      <w:bCs/>
      <w:smallCaps/>
      <w:color w:val="auto"/>
      <w:spacing w:val="5"/>
      <w:u w:val="single"/>
    </w:rPr>
  </w:style>
  <w:style w:type="paragraph" w:customStyle="1" w:styleId="2ColumnHeading">
    <w:name w:val="2Column Heading"/>
    <w:basedOn w:val="BodyText"/>
    <w:qFormat/>
    <w:rsid w:val="00A45A3B"/>
    <w:pPr>
      <w:spacing w:after="60"/>
      <w:ind w:left="-2268"/>
    </w:pPr>
    <w:rPr>
      <w:b/>
    </w:rPr>
  </w:style>
  <w:style w:type="paragraph" w:customStyle="1" w:styleId="Heading1TOC">
    <w:name w:val="Heading1 TOC"/>
    <w:basedOn w:val="Normal"/>
    <w:qFormat/>
    <w:rsid w:val="00A45A3B"/>
    <w:pPr>
      <w:spacing w:before="240" w:after="120"/>
    </w:pPr>
    <w:rPr>
      <w:rFonts w:ascii="Times New Roman" w:hAnsi="Times New Roman"/>
      <w:b/>
      <w:sz w:val="32"/>
    </w:rPr>
  </w:style>
  <w:style w:type="paragraph" w:customStyle="1" w:styleId="Heading2TOC">
    <w:name w:val="Heading2 TOC"/>
    <w:basedOn w:val="Normal"/>
    <w:qFormat/>
    <w:rsid w:val="00A45A3B"/>
    <w:pPr>
      <w:spacing w:before="240" w:after="60"/>
    </w:pPr>
    <w:rPr>
      <w:rFonts w:ascii="Times New Roman" w:hAnsi="Times New Roman"/>
      <w:b/>
      <w:sz w:val="28"/>
    </w:rPr>
  </w:style>
  <w:style w:type="character" w:customStyle="1" w:styleId="Underline">
    <w:name w:val="Underline"/>
    <w:basedOn w:val="DefaultParagraphFont"/>
    <w:qFormat/>
    <w:rsid w:val="00A45A3B"/>
    <w:rPr>
      <w:u w:val="single"/>
    </w:rPr>
  </w:style>
  <w:style w:type="paragraph" w:styleId="BalloonText">
    <w:name w:val="Balloon Text"/>
    <w:basedOn w:val="Normal"/>
    <w:link w:val="BalloonTextChar"/>
    <w:rsid w:val="00A45A3B"/>
    <w:rPr>
      <w:rFonts w:ascii="Tahoma" w:hAnsi="Tahoma" w:cs="Tahoma"/>
      <w:sz w:val="16"/>
      <w:szCs w:val="16"/>
    </w:rPr>
  </w:style>
  <w:style w:type="character" w:customStyle="1" w:styleId="BalloonTextChar">
    <w:name w:val="Balloon Text Char"/>
    <w:basedOn w:val="DefaultParagraphFont"/>
    <w:link w:val="BalloonText"/>
    <w:rsid w:val="00A45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8979</Characters>
  <Application>Microsoft Office Word</Application>
  <DocSecurity>0</DocSecurity>
  <Lines>330</Lines>
  <Paragraphs>168</Paragraphs>
  <ScaleCrop>false</ScaleCrop>
  <Company>Author-it Software Corporation Ltd.</Company>
  <LinksUpToDate>false</LinksUpToDate>
  <CharactersWithSpaces>10265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BSBSMB407A Manage a small team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