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16C3" w:rsidP="006B16C3">
      <w:pPr>
        <w:pStyle w:val="Title"/>
      </w:pPr>
      <w:r>
        <w:fldChar w:fldCharType="begin"/>
      </w:r>
      <w:r>
        <w:instrText xml:space="preserve"> TITLE   \* MERGEFORMAT </w:instrText>
      </w:r>
      <w:r>
        <w:fldChar w:fldCharType="separate"/>
      </w:r>
      <w:r>
        <w:t>BSBSMB308A Improve energy efficiency in micro or small business operations</w:t>
      </w:r>
      <w:r>
        <w:fldChar w:fldCharType="end"/>
      </w:r>
    </w:p>
    <w:p w:rsidR="006B16C3" w:rsidP="006B16C3">
      <w:pPr>
        <w:pStyle w:val="Version"/>
        <w:sectPr w:rsidSect="0035406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4064" w:rsidP="00354064">
      <w:pPr>
        <w:pStyle w:val="SuperHeading"/>
      </w:pPr>
      <w:r w:rsidRPr="00354064">
        <w:t>BSBSMB308A Improve energy efficiency in micro or small business operations</w:t>
      </w:r>
    </w:p>
    <w:p w:rsidR="00000000" w:rsidRPr="00354064" w:rsidP="00354064">
      <w:pPr>
        <w:pStyle w:val="Heading1"/>
      </w:pPr>
      <w:bookmarkStart w:id="1" w:name="O_585867"/>
      <w:bookmarkEnd w:id="1"/>
      <w:r w:rsidRPr="00354064">
        <w:t>Modification History</w:t>
      </w:r>
    </w:p>
    <w:tbl>
      <w:tblPr>
        <w:tblW w:w="0" w:type="auto"/>
        <w:tblLayout w:type="fixed"/>
        <w:tblCellMar>
          <w:left w:w="62" w:type="dxa"/>
          <w:right w:w="62" w:type="dxa"/>
        </w:tblCellMar>
        <w:tblLook w:val="0000"/>
      </w:tblPr>
      <w:tblGrid>
        <w:gridCol w:w="2379"/>
        <w:gridCol w:w="6322"/>
      </w:tblGrid>
      <w:tr w:rsidTr="00354064">
        <w:tblPrEx>
          <w:tblW w:w="0" w:type="auto"/>
          <w:tblLayout w:type="fixed"/>
          <w:tblCellMar>
            <w:left w:w="62" w:type="dxa"/>
            <w:right w:w="62" w:type="dxa"/>
          </w:tblCellMar>
          <w:tblLook w:val="0000"/>
        </w:tblPrEx>
        <w:tc>
          <w:tcPr>
            <w:tcW w:w="23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4064" w:rsidP="00354064">
            <w:pPr>
              <w:pStyle w:val="BodyText"/>
            </w:pPr>
            <w:r w:rsidRPr="00354064">
              <w:rPr>
                <w:rStyle w:val="SpecialBold"/>
              </w:rPr>
              <w:t>Release</w:t>
            </w:r>
          </w:p>
        </w:tc>
        <w:tc>
          <w:tcPr>
            <w:tcW w:w="6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064">
            <w:pPr>
              <w:pStyle w:val="BodyText"/>
              <w:rPr>
                <w:lang w:val="en-NZ"/>
              </w:rPr>
            </w:pPr>
            <w:r w:rsidRPr="00354064">
              <w:rPr>
                <w:rStyle w:val="SpecialBold"/>
              </w:rPr>
              <w:t>Comments</w:t>
            </w:r>
          </w:p>
        </w:tc>
      </w:tr>
      <w:tr w:rsidTr="00354064">
        <w:tblPrEx>
          <w:tblW w:w="0" w:type="auto"/>
          <w:tblLayout w:type="fixed"/>
          <w:tblCellMar>
            <w:left w:w="62" w:type="dxa"/>
            <w:right w:w="62" w:type="dxa"/>
          </w:tblCellMar>
          <w:tblLook w:val="0000"/>
        </w:tblPrEx>
        <w:trPr>
          <w:trHeight w:val="504"/>
        </w:trPr>
        <w:tc>
          <w:tcPr>
            <w:tcW w:w="23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064">
            <w:pPr>
              <w:pStyle w:val="BodyText"/>
              <w:rPr>
                <w:lang w:val="en-NZ"/>
              </w:rPr>
            </w:pPr>
            <w:r w:rsidRPr="00354064">
              <w:t>Release 1</w:t>
            </w:r>
          </w:p>
        </w:tc>
        <w:tc>
          <w:tcPr>
            <w:tcW w:w="6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4064" w:rsidP="00354064">
            <w:pPr>
              <w:pStyle w:val="BodyText"/>
            </w:pPr>
            <w:r w:rsidRPr="00354064">
              <w:t xml:space="preserve">This unit of competency first released with </w:t>
            </w:r>
            <w:r w:rsidRPr="00354064">
              <w:rPr>
                <w:rStyle w:val="Emphasis"/>
              </w:rPr>
              <w:t>BSB07 Business Services Training Package v9.0</w:t>
            </w:r>
            <w:r w:rsidRPr="00354064">
              <w:t>.</w:t>
            </w:r>
          </w:p>
        </w:tc>
      </w:tr>
    </w:tbl>
    <w:p w:rsidR="00000000" w:rsidRPr="00354064" w:rsidP="00354064">
      <w:pPr>
        <w:pStyle w:val="BodyText"/>
      </w:pPr>
    </w:p>
    <w:p w:rsidR="00000000" w:rsidRPr="00354064" w:rsidP="00354064">
      <w:pPr>
        <w:pStyle w:val="AllowPageBreak"/>
      </w:pPr>
    </w:p>
    <w:p w:rsidR="00000000" w:rsidRPr="00354064" w:rsidP="00354064">
      <w:pPr>
        <w:pStyle w:val="Heading1"/>
      </w:pPr>
      <w:bookmarkStart w:id="2" w:name="O_585868"/>
      <w:bookmarkEnd w:id="2"/>
      <w:r w:rsidRPr="00354064">
        <w:t>Unit Descriptor</w:t>
      </w:r>
    </w:p>
    <w:p w:rsidR="00000000" w:rsidRPr="00354064" w:rsidP="00354064">
      <w:pPr>
        <w:pStyle w:val="BodyText"/>
      </w:pPr>
      <w:r w:rsidRPr="00354064">
        <w:t>This unit describes the performance outcomes, skills and knowledge required to improve energy efficiency in micro or small business operations, where energy-efficiency improvements are readily apparent and easily made within existing budget</w:t>
      </w:r>
      <w:r w:rsidRPr="00354064">
        <w:t>s and business processes.</w:t>
      </w:r>
    </w:p>
    <w:p w:rsidR="00000000" w:rsidRPr="00354064" w:rsidP="00354064">
      <w:pPr>
        <w:pStyle w:val="AllowPageBreak"/>
      </w:pPr>
    </w:p>
    <w:p w:rsidR="00000000" w:rsidRPr="00354064" w:rsidP="00354064">
      <w:pPr>
        <w:pStyle w:val="Heading1"/>
      </w:pPr>
      <w:bookmarkStart w:id="3" w:name="O_585869"/>
      <w:bookmarkEnd w:id="3"/>
      <w:r w:rsidRPr="00354064">
        <w:t>Application of the Unit</w:t>
      </w:r>
    </w:p>
    <w:p w:rsidR="00000000" w:rsidRPr="00354064" w:rsidP="00354064">
      <w:pPr>
        <w:pStyle w:val="BodyText"/>
      </w:pPr>
      <w:r w:rsidRPr="00354064">
        <w:t>This unit applies to those responsible for implementing change who use analytical skills to implement identified energy-efficiency options.</w:t>
      </w:r>
    </w:p>
    <w:p w:rsidR="00000000" w:rsidRPr="00354064" w:rsidP="00354064">
      <w:pPr>
        <w:pStyle w:val="AllowPageBreak"/>
      </w:pPr>
    </w:p>
    <w:p w:rsidR="00000000" w:rsidRPr="00354064" w:rsidP="00354064">
      <w:pPr>
        <w:pStyle w:val="Heading1"/>
      </w:pPr>
      <w:bookmarkStart w:id="4" w:name="O_585870"/>
      <w:bookmarkEnd w:id="4"/>
      <w:r w:rsidRPr="00354064">
        <w:t>Licensing/Regulatory Information</w:t>
      </w:r>
    </w:p>
    <w:p w:rsidR="00000000" w:rsidRPr="00354064" w:rsidP="00354064">
      <w:pPr>
        <w:pStyle w:val="BodyText"/>
      </w:pPr>
      <w:r w:rsidRPr="00354064">
        <w:t>No licensing, legislative or certification requirements apply to this unit at the time of publication.</w:t>
      </w:r>
    </w:p>
    <w:p w:rsidR="00000000" w:rsidRPr="00354064" w:rsidP="00354064">
      <w:pPr>
        <w:pStyle w:val="AllowPageBreak"/>
      </w:pPr>
    </w:p>
    <w:p w:rsidR="00000000" w:rsidRPr="00354064" w:rsidP="00354064">
      <w:pPr>
        <w:pStyle w:val="Heading1"/>
      </w:pPr>
      <w:bookmarkStart w:id="5" w:name="O_585871"/>
      <w:bookmarkEnd w:id="5"/>
      <w:r w:rsidRPr="00354064">
        <w:t>Pre-Requisites</w:t>
      </w:r>
    </w:p>
    <w:p w:rsidR="00000000" w:rsidRPr="00354064" w:rsidP="00354064">
      <w:pPr>
        <w:pStyle w:val="BodyText"/>
      </w:pPr>
      <w:r w:rsidRPr="00354064">
        <w:t>Not applicable.</w:t>
      </w:r>
    </w:p>
    <w:p w:rsidR="00000000" w:rsidRPr="00354064" w:rsidP="00354064">
      <w:pPr>
        <w:pStyle w:val="AllowPageBreak"/>
      </w:pPr>
    </w:p>
    <w:p w:rsidR="00000000" w:rsidRPr="00354064" w:rsidP="00354064">
      <w:pPr>
        <w:pStyle w:val="Heading1"/>
      </w:pPr>
      <w:bookmarkStart w:id="6" w:name="O_585872"/>
      <w:bookmarkEnd w:id="6"/>
      <w:r w:rsidRPr="00354064">
        <w:t>Employability Skills Information</w:t>
      </w:r>
    </w:p>
    <w:p w:rsidR="00000000" w:rsidRPr="00354064" w:rsidP="00354064">
      <w:pPr>
        <w:pStyle w:val="BodyText"/>
      </w:pPr>
      <w:r w:rsidRPr="00354064">
        <w:t>This unit contains employability skills.</w:t>
      </w:r>
    </w:p>
    <w:p w:rsidR="00000000" w:rsidRPr="00354064" w:rsidP="00354064">
      <w:pPr>
        <w:pStyle w:val="AllowPageBreak"/>
      </w:pPr>
    </w:p>
    <w:p w:rsidR="00000000" w:rsidRPr="00354064" w:rsidP="00354064">
      <w:pPr>
        <w:pStyle w:val="Heading1"/>
      </w:pPr>
      <w:bookmarkStart w:id="7" w:name="O_585873"/>
      <w:bookmarkEnd w:id="7"/>
      <w:r w:rsidRPr="00354064">
        <w:t>Elements and Performance Criteria Pre-Content</w:t>
      </w:r>
    </w:p>
    <w:tbl>
      <w:tblPr>
        <w:tblW w:w="0" w:type="auto"/>
        <w:tblLayout w:type="fixed"/>
        <w:tblCellMar>
          <w:left w:w="62" w:type="dxa"/>
          <w:right w:w="62" w:type="dxa"/>
        </w:tblCellMar>
        <w:tblLook w:val="0000"/>
      </w:tblPr>
      <w:tblGrid>
        <w:gridCol w:w="2430"/>
        <w:gridCol w:w="6300"/>
      </w:tblGrid>
      <w:tr w:rsidTr="00354064">
        <w:tblPrEx>
          <w:tblW w:w="0" w:type="auto"/>
          <w:tblLayout w:type="fixed"/>
          <w:tblCellMar>
            <w:left w:w="62" w:type="dxa"/>
            <w:right w:w="62" w:type="dxa"/>
          </w:tblCellMar>
          <w:tblLook w:val="0000"/>
        </w:tblPrEx>
        <w:trPr>
          <w:tblHeader/>
        </w:trPr>
        <w:tc>
          <w:tcPr>
            <w:tcW w:w="243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354064" w:rsidP="00354064">
            <w:pPr>
              <w:pStyle w:val="BodyText"/>
            </w:pPr>
            <w:r w:rsidRPr="00354064">
              <w:rPr>
                <w:rStyle w:val="SpecialBold"/>
              </w:rPr>
              <w:t>Elements</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354064">
            <w:pPr>
              <w:pStyle w:val="BodyText"/>
              <w:rPr>
                <w:lang w:val="en-NZ"/>
              </w:rPr>
            </w:pPr>
            <w:r w:rsidRPr="00354064">
              <w:rPr>
                <w:rStyle w:val="SpecialBold"/>
              </w:rPr>
              <w:t>Performance Criteria</w:t>
            </w:r>
          </w:p>
        </w:tc>
      </w:tr>
      <w:tr w:rsidTr="00354064">
        <w:tblPrEx>
          <w:tblW w:w="0" w:type="auto"/>
          <w:tblLayout w:type="fixed"/>
          <w:tblCellMar>
            <w:left w:w="62" w:type="dxa"/>
            <w:right w:w="62" w:type="dxa"/>
          </w:tblCellMar>
          <w:tblLook w:val="0000"/>
        </w:tblPrEx>
        <w:tc>
          <w:tcPr>
            <w:tcW w:w="243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354064" w:rsidP="00354064">
            <w:pPr>
              <w:pStyle w:val="BodyText"/>
            </w:pPr>
            <w:r w:rsidRPr="00354064">
              <w:rPr>
                <w:rStyle w:val="Emphasis"/>
              </w:rPr>
              <w:t>Elements describe the essential outcomes of a unit of competency.</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354064" w:rsidP="00354064">
            <w:pPr>
              <w:pStyle w:val="BodyText"/>
            </w:pPr>
            <w:r w:rsidRPr="00354064">
              <w:rPr>
                <w:rStyle w:val="Emphasis"/>
              </w:rPr>
              <w:t>Performance criteria describe the performance needed to demonstrate achievement of the element. Where bold it</w:t>
            </w:r>
            <w:r w:rsidRPr="00354064">
              <w:rPr>
                <w:rStyle w:val="Emphasis"/>
              </w:rPr>
              <w:t>alicised text is used, further information is detailed in the required skills and knowledge section and the range statement. Assessment of performance is to be consistent with the evidence guide.</w:t>
            </w:r>
          </w:p>
        </w:tc>
      </w:tr>
    </w:tbl>
    <w:p w:rsidR="00000000" w:rsidRPr="00354064" w:rsidP="00354064">
      <w:pPr>
        <w:pStyle w:val="BodyText"/>
      </w:pPr>
    </w:p>
    <w:p w:rsidR="00000000" w:rsidRPr="00354064" w:rsidP="00354064">
      <w:pPr>
        <w:pStyle w:val="AllowPageBreak"/>
      </w:pPr>
    </w:p>
    <w:p w:rsidR="00000000" w:rsidRPr="00354064" w:rsidP="00354064">
      <w:pPr>
        <w:pStyle w:val="Heading1"/>
      </w:pPr>
      <w:bookmarkStart w:id="8" w:name="O_585874"/>
      <w:bookmarkEnd w:id="8"/>
      <w:r w:rsidRPr="00354064">
        <w:t>Elements and Performance Criteria</w:t>
      </w:r>
    </w:p>
    <w:tbl>
      <w:tblPr>
        <w:tblW w:w="0" w:type="auto"/>
        <w:tblLayout w:type="fixed"/>
        <w:tblCellMar>
          <w:left w:w="62" w:type="dxa"/>
          <w:right w:w="62" w:type="dxa"/>
        </w:tblCellMar>
        <w:tblLook w:val="0000"/>
      </w:tblPr>
      <w:tblGrid>
        <w:gridCol w:w="2430"/>
        <w:gridCol w:w="6300"/>
      </w:tblGrid>
      <w:tr w:rsidTr="0035406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064">
            <w:pPr>
              <w:pStyle w:val="BodyText"/>
              <w:rPr>
                <w:lang w:val="en-NZ"/>
              </w:rPr>
            </w:pPr>
            <w:r w:rsidRPr="00354064">
              <w:t>1. Determine where energy savings can be made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4064" w:rsidP="00354064">
            <w:pPr>
              <w:pStyle w:val="BodyText"/>
            </w:pPr>
            <w:r w:rsidRPr="00354064">
              <w:t xml:space="preserve">1.1 Identify the </w:t>
            </w:r>
            <w:r w:rsidRPr="00354064">
              <w:rPr>
                <w:rStyle w:val="BoldandItalics"/>
              </w:rPr>
              <w:t>types and sources of energy</w:t>
            </w:r>
            <w:r w:rsidRPr="00354064">
              <w:t xml:space="preserve">, and where </w:t>
            </w:r>
            <w:r w:rsidRPr="00354064">
              <w:rPr>
                <w:rStyle w:val="BoldandItalics"/>
              </w:rPr>
              <w:t xml:space="preserve">energy is used </w:t>
            </w:r>
            <w:r w:rsidRPr="00354064">
              <w:t>in the business</w:t>
            </w:r>
          </w:p>
          <w:p w:rsidR="00000000" w:rsidRPr="00354064" w:rsidP="00354064">
            <w:pPr>
              <w:pStyle w:val="BodyText"/>
            </w:pPr>
            <w:r w:rsidRPr="00354064">
              <w:t xml:space="preserve">1.2 Review </w:t>
            </w:r>
            <w:r w:rsidRPr="00354064">
              <w:rPr>
                <w:rStyle w:val="BoldandItalics"/>
              </w:rPr>
              <w:t xml:space="preserve">business documents </w:t>
            </w:r>
            <w:r w:rsidRPr="00354064">
              <w:t>to determine which energy uses are a significant expense for the business</w:t>
            </w:r>
          </w:p>
          <w:p w:rsidR="00000000" w:rsidP="00354064">
            <w:pPr>
              <w:pStyle w:val="BodyText"/>
              <w:rPr>
                <w:lang w:val="en-NZ"/>
              </w:rPr>
            </w:pPr>
            <w:r w:rsidRPr="00354064">
              <w:t xml:space="preserve">1.3 Collect information from a range of sources about </w:t>
            </w:r>
            <w:r w:rsidRPr="00354064">
              <w:rPr>
                <w:rStyle w:val="BoldandItalics"/>
              </w:rPr>
              <w:t xml:space="preserve">energy-saving options </w:t>
            </w:r>
            <w:r w:rsidRPr="00354064">
              <w:t>to identify areas where improvements could be made</w:t>
            </w:r>
          </w:p>
        </w:tc>
      </w:tr>
      <w:tr w:rsidTr="0035406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064">
            <w:pPr>
              <w:pStyle w:val="BodyText"/>
              <w:rPr>
                <w:lang w:val="en-NZ"/>
              </w:rPr>
            </w:pPr>
            <w:r w:rsidRPr="00354064">
              <w:t>2. Evaluate the options for saving energy</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4064" w:rsidP="00354064">
            <w:pPr>
              <w:pStyle w:val="BodyText"/>
            </w:pPr>
            <w:r w:rsidRPr="00354064">
              <w:t>2.1 Prepare a list of energy-saving options that apply to the business</w:t>
            </w:r>
          </w:p>
          <w:p w:rsidR="00000000" w:rsidRPr="00354064" w:rsidP="00354064">
            <w:pPr>
              <w:pStyle w:val="BodyText"/>
            </w:pPr>
            <w:r w:rsidRPr="00354064">
              <w:t>2.2 Determine t</w:t>
            </w:r>
            <w:r w:rsidRPr="00354064">
              <w:t xml:space="preserve">he costs and </w:t>
            </w:r>
            <w:r w:rsidRPr="00354064">
              <w:rPr>
                <w:rStyle w:val="BoldandItalics"/>
              </w:rPr>
              <w:t xml:space="preserve">benefits </w:t>
            </w:r>
            <w:r w:rsidRPr="00354064">
              <w:t>for the business that apply to each option</w:t>
            </w:r>
          </w:p>
          <w:p w:rsidR="00000000" w:rsidP="00354064">
            <w:pPr>
              <w:pStyle w:val="BodyText"/>
              <w:rPr>
                <w:lang w:val="en-NZ"/>
              </w:rPr>
            </w:pPr>
            <w:r w:rsidRPr="00354064">
              <w:t>2.3 Rank the options according to the costs and value of benefits to the business</w:t>
            </w:r>
          </w:p>
        </w:tc>
      </w:tr>
      <w:tr w:rsidTr="0035406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064">
            <w:pPr>
              <w:pStyle w:val="BodyText"/>
              <w:rPr>
                <w:lang w:val="en-NZ"/>
              </w:rPr>
            </w:pPr>
            <w:r w:rsidRPr="00354064">
              <w:t>3. Implement the preferred options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4064" w:rsidP="00354064">
            <w:pPr>
              <w:pStyle w:val="BodyText"/>
            </w:pPr>
            <w:r w:rsidRPr="00354064">
              <w:t>3.1 Decide which options will be implemented in the short term, and those</w:t>
            </w:r>
            <w:r w:rsidRPr="00354064">
              <w:t xml:space="preserve"> which may be implemented in the future</w:t>
            </w:r>
          </w:p>
          <w:p w:rsidR="00000000" w:rsidRPr="00354064" w:rsidP="00354064">
            <w:pPr>
              <w:pStyle w:val="BodyText"/>
            </w:pPr>
            <w:r w:rsidRPr="00354064">
              <w:t xml:space="preserve">3.2 Set </w:t>
            </w:r>
            <w:r w:rsidRPr="00354064">
              <w:rPr>
                <w:rStyle w:val="BoldandItalics"/>
              </w:rPr>
              <w:t xml:space="preserve">specifications and parameters </w:t>
            </w:r>
            <w:r w:rsidRPr="00354064">
              <w:t>for the preferred options to assist in determining if improvements have been made</w:t>
            </w:r>
          </w:p>
          <w:p w:rsidR="00000000" w:rsidRPr="00354064" w:rsidP="00354064">
            <w:pPr>
              <w:pStyle w:val="BodyText"/>
            </w:pPr>
            <w:r w:rsidRPr="00354064">
              <w:t>3.3 Plan how the preferred options will be implemented</w:t>
            </w:r>
          </w:p>
          <w:p w:rsidR="00000000" w:rsidP="00354064">
            <w:pPr>
              <w:pStyle w:val="BodyText"/>
              <w:rPr>
                <w:lang w:val="en-NZ"/>
              </w:rPr>
            </w:pPr>
            <w:r w:rsidRPr="00354064">
              <w:t>3.4 Engage staff, and external specialist services where required, in implementing the preferred options</w:t>
            </w:r>
          </w:p>
        </w:tc>
      </w:tr>
      <w:tr w:rsidTr="0035406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064">
            <w:pPr>
              <w:pStyle w:val="BodyText"/>
              <w:rPr>
                <w:lang w:val="en-NZ"/>
              </w:rPr>
            </w:pPr>
            <w:r w:rsidRPr="00354064">
              <w:t>4. Monitor the outcomes of change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4064" w:rsidP="00354064">
            <w:pPr>
              <w:pStyle w:val="BodyText"/>
            </w:pPr>
            <w:r w:rsidRPr="00354064">
              <w:t>4.1 Check that the options have been introduced to specifications</w:t>
            </w:r>
          </w:p>
          <w:p w:rsidR="00000000" w:rsidRPr="00354064" w:rsidP="00354064">
            <w:pPr>
              <w:pStyle w:val="BodyText"/>
            </w:pPr>
            <w:r w:rsidRPr="00354064">
              <w:t>4.2 Monitor costs to check whether savings have be</w:t>
            </w:r>
            <w:r w:rsidRPr="00354064">
              <w:t>en made</w:t>
            </w:r>
          </w:p>
          <w:p w:rsidR="00000000" w:rsidRPr="00354064" w:rsidP="00354064">
            <w:pPr>
              <w:pStyle w:val="BodyText"/>
            </w:pPr>
            <w:r w:rsidRPr="00354064">
              <w:t>4.3 Gather information on other benefits to the micro or small business</w:t>
            </w:r>
          </w:p>
          <w:p w:rsidR="00000000" w:rsidRPr="00354064" w:rsidP="00354064">
            <w:pPr>
              <w:pStyle w:val="BodyText"/>
            </w:pPr>
            <w:r w:rsidRPr="00354064">
              <w:t>4.4 Determine if outcomes have been met and that the savings are ongoing</w:t>
            </w:r>
          </w:p>
        </w:tc>
      </w:tr>
    </w:tbl>
    <w:p w:rsidR="00000000" w:rsidRPr="00354064" w:rsidP="00354064">
      <w:pPr>
        <w:pStyle w:val="BodyText"/>
      </w:pPr>
    </w:p>
    <w:p w:rsidR="00000000" w:rsidRPr="00354064" w:rsidP="00354064">
      <w:pPr>
        <w:pStyle w:val="AllowPageBreak"/>
      </w:pPr>
    </w:p>
    <w:p w:rsidR="00000000" w:rsidRPr="00354064" w:rsidP="00354064">
      <w:pPr>
        <w:pStyle w:val="Heading1"/>
      </w:pPr>
      <w:bookmarkStart w:id="9" w:name="O_585875"/>
      <w:bookmarkEnd w:id="9"/>
      <w:r w:rsidRPr="00354064">
        <w:t>Required Skills and Knowledge</w:t>
      </w:r>
    </w:p>
    <w:p w:rsidR="00000000" w:rsidRPr="00354064" w:rsidP="00354064">
      <w:pPr>
        <w:pStyle w:val="BodyText"/>
      </w:pPr>
      <w:r w:rsidRPr="00354064">
        <w:rPr>
          <w:rStyle w:val="Emphasis"/>
        </w:rPr>
        <w:t>This section describes the skills and knowledge requir</w:t>
      </w:r>
      <w:r w:rsidRPr="00354064">
        <w:rPr>
          <w:rStyle w:val="Emphasis"/>
        </w:rPr>
        <w:t>ed for this unit.</w:t>
      </w:r>
    </w:p>
    <w:p w:rsidR="00000000" w:rsidRPr="00354064" w:rsidP="00354064">
      <w:pPr>
        <w:pStyle w:val="BodyText"/>
      </w:pPr>
    </w:p>
    <w:p w:rsidR="00000000" w:rsidRPr="00354064" w:rsidP="00354064">
      <w:pPr>
        <w:pStyle w:val="BodyText"/>
      </w:pPr>
      <w:r w:rsidRPr="00354064">
        <w:rPr>
          <w:rStyle w:val="SpecialBold"/>
        </w:rPr>
        <w:t>Required skills</w:t>
      </w:r>
    </w:p>
    <w:p w:rsidR="00000000" w:rsidRPr="00354064" w:rsidP="00354064">
      <w:pPr>
        <w:pStyle w:val="BodyText"/>
      </w:pPr>
    </w:p>
    <w:p w:rsidR="00000000" w:rsidRPr="00354064" w:rsidP="00354064">
      <w:pPr>
        <w:pStyle w:val="ListBullet"/>
      </w:pPr>
      <w:r w:rsidRPr="00354064">
        <w:t>analytical skills to identify energy use and assess its impact on products and services</w:t>
      </w:r>
    </w:p>
    <w:p w:rsidR="00000000" w:rsidRPr="00354064" w:rsidP="00354064">
      <w:pPr>
        <w:pStyle w:val="ListBullet"/>
      </w:pPr>
      <w:r w:rsidRPr="00354064">
        <w:t>communication skills to request information from diverse sources</w:t>
      </w:r>
    </w:p>
    <w:p w:rsidR="00000000" w:rsidRPr="00354064" w:rsidP="00354064">
      <w:pPr>
        <w:pStyle w:val="ListBullet"/>
      </w:pPr>
      <w:r w:rsidRPr="00354064">
        <w:t>literacy skills to interpret tec</w:t>
      </w:r>
      <w:r w:rsidRPr="00354064">
        <w:t>hnical information and business documents, such as invoices and quotes</w:t>
      </w:r>
    </w:p>
    <w:p w:rsidR="00000000" w:rsidRPr="00354064" w:rsidP="00354064">
      <w:pPr>
        <w:pStyle w:val="ListBullet"/>
      </w:pPr>
      <w:r w:rsidRPr="00354064">
        <w:t>numeracy skills to calculate, analyse and compare usage data, including associated costs</w:t>
      </w:r>
    </w:p>
    <w:p w:rsidR="006B16C3" w:rsidP="00354064">
      <w:pPr>
        <w:pStyle w:val="ListBullet"/>
      </w:pPr>
      <w:r w:rsidRPr="00354064">
        <w:t>research skills to source and review information about energy efficiency.</w:t>
      </w:r>
    </w:p>
    <w:p w:rsidR="006B16C3" w:rsidP="00354064">
      <w:pPr>
        <w:pStyle w:val="ListBullet"/>
      </w:pPr>
    </w:p>
    <w:p w:rsidR="00000000" w:rsidRPr="00354064" w:rsidP="00354064">
      <w:pPr>
        <w:pStyle w:val="BodyText"/>
      </w:pPr>
      <w:r w:rsidRPr="00354064">
        <w:rPr>
          <w:rStyle w:val="SpecialBold"/>
        </w:rPr>
        <w:t>Required knowledge</w:t>
      </w:r>
    </w:p>
    <w:p w:rsidR="00000000" w:rsidRPr="00354064" w:rsidP="00354064">
      <w:pPr>
        <w:pStyle w:val="BodyText"/>
      </w:pPr>
    </w:p>
    <w:p w:rsidR="00000000" w:rsidRPr="00354064" w:rsidP="00354064">
      <w:pPr>
        <w:pStyle w:val="ListBullet"/>
      </w:pPr>
      <w:r w:rsidRPr="00354064">
        <w:t>key energy efficiency terms and concepts</w:t>
      </w:r>
    </w:p>
    <w:p w:rsidR="00000000" w:rsidRPr="00354064" w:rsidP="00354064">
      <w:pPr>
        <w:pStyle w:val="ListBullet"/>
      </w:pPr>
      <w:r w:rsidRPr="00354064">
        <w:t>amount and type of energy used in the business</w:t>
      </w:r>
    </w:p>
    <w:p w:rsidR="00000000" w:rsidRPr="00354064" w:rsidP="00354064">
      <w:pPr>
        <w:pStyle w:val="ListBullet"/>
      </w:pPr>
      <w:r w:rsidRPr="00354064">
        <w:t>sources of information about energy efficiency for micro or small business, and options specific to a particular business.</w:t>
      </w:r>
    </w:p>
    <w:p w:rsidR="00000000" w:rsidRPr="00354064" w:rsidP="00354064">
      <w:pPr>
        <w:pStyle w:val="AllowPageBreak"/>
      </w:pPr>
    </w:p>
    <w:p w:rsidR="00000000" w:rsidRPr="00354064" w:rsidP="00354064">
      <w:pPr>
        <w:pStyle w:val="Heading1"/>
      </w:pPr>
      <w:bookmarkStart w:id="10" w:name="O_585876"/>
      <w:bookmarkEnd w:id="10"/>
      <w:r w:rsidRPr="00354064">
        <w:t>Evidence Guide</w:t>
      </w:r>
    </w:p>
    <w:p w:rsidR="00000000" w:rsidRPr="00354064" w:rsidP="00354064">
      <w:pPr>
        <w:pStyle w:val="BodyText"/>
      </w:pPr>
      <w:r w:rsidRPr="00354064">
        <w:rPr>
          <w:rStyle w:val="Emphasis"/>
        </w:rPr>
        <w:t>The evidence</w:t>
      </w:r>
      <w:r w:rsidRPr="00354064">
        <w:rPr>
          <w:rStyle w:val="Emphasis"/>
        </w:rPr>
        <w:t xml:space="preserve"> guide provides advice on assessment and must be read in conjunction with the performance criteria, required skills and knowledge, range statement and the Assessment Guidelines for the Training Package.</w:t>
      </w:r>
    </w:p>
    <w:p w:rsidR="00000000" w:rsidRPr="00354064" w:rsidP="00354064">
      <w:pPr>
        <w:pStyle w:val="BodyText"/>
      </w:pPr>
    </w:p>
    <w:tbl>
      <w:tblPr>
        <w:tblW w:w="0" w:type="auto"/>
        <w:tblLayout w:type="fixed"/>
        <w:tblCellMar>
          <w:left w:w="62" w:type="dxa"/>
          <w:right w:w="62" w:type="dxa"/>
        </w:tblCellMar>
        <w:tblLook w:val="0000"/>
      </w:tblPr>
      <w:tblGrid>
        <w:gridCol w:w="2430"/>
        <w:gridCol w:w="6300"/>
      </w:tblGrid>
      <w:tr w:rsidTr="00354064">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64">
            <w:pPr>
              <w:pStyle w:val="BodyText"/>
              <w:rPr>
                <w:lang w:val="en-NZ"/>
              </w:rPr>
            </w:pPr>
            <w:r w:rsidRPr="00354064">
              <w:rPr>
                <w:rStyle w:val="SpecialBold"/>
              </w:rPr>
              <w:t>Overview of assessment</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64">
            <w:pPr>
              <w:pStyle w:val="BodyText"/>
              <w:rPr>
                <w:lang w:val="en-NZ"/>
              </w:rPr>
            </w:pPr>
          </w:p>
        </w:tc>
      </w:tr>
      <w:tr w:rsidTr="00354064">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64">
            <w:pPr>
              <w:pStyle w:val="BodyText"/>
              <w:rPr>
                <w:lang w:val="en-NZ"/>
              </w:rPr>
            </w:pPr>
            <w:r w:rsidRPr="00354064">
              <w:rPr>
                <w:rStyle w:val="SpecialBold"/>
              </w:rPr>
              <w:t>Critical aspects for assessment and evidence required to demonstrate competency in this unit</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4064" w:rsidP="00354064">
            <w:pPr>
              <w:pStyle w:val="BodyText"/>
            </w:pPr>
            <w:r w:rsidRPr="00354064">
              <w:t>Evidence of the ability to:</w:t>
            </w:r>
          </w:p>
          <w:p w:rsidR="00000000" w:rsidRPr="00354064" w:rsidP="00354064">
            <w:pPr>
              <w:pStyle w:val="BodyText"/>
            </w:pPr>
          </w:p>
          <w:p w:rsidR="00000000" w:rsidRPr="00354064" w:rsidP="00354064">
            <w:pPr>
              <w:pStyle w:val="ListBullet"/>
            </w:pPr>
            <w:r w:rsidRPr="00354064">
              <w:t>access and review information relating to energy-efficiency savings for a business</w:t>
            </w:r>
          </w:p>
          <w:p w:rsidR="00000000" w:rsidRPr="00354064" w:rsidP="00354064">
            <w:pPr>
              <w:pStyle w:val="ListBullet"/>
            </w:pPr>
            <w:r w:rsidRPr="00354064">
              <w:t>compare costs and benefits to decide on which ener</w:t>
            </w:r>
            <w:r w:rsidRPr="00354064">
              <w:t>gy-efficiency option to choose</w:t>
            </w:r>
          </w:p>
          <w:p w:rsidR="00000000" w:rsidRPr="00354064" w:rsidP="00354064">
            <w:pPr>
              <w:pStyle w:val="ListBullet"/>
            </w:pPr>
            <w:r w:rsidRPr="00354064">
              <w:t>make energy-efficiency changes, involving other staff and advisors if needed</w:t>
            </w:r>
          </w:p>
          <w:p w:rsidR="00000000" w:rsidP="00354064">
            <w:pPr>
              <w:pStyle w:val="ListBullet"/>
              <w:rPr>
                <w:lang w:val="en-NZ"/>
              </w:rPr>
            </w:pPr>
            <w:r w:rsidRPr="00354064">
              <w:t>monitor energy-efficiency improvements.</w:t>
            </w:r>
          </w:p>
        </w:tc>
      </w:tr>
      <w:tr w:rsidTr="00354064">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64">
            <w:pPr>
              <w:pStyle w:val="BodyText"/>
              <w:rPr>
                <w:lang w:val="en-NZ"/>
              </w:rPr>
            </w:pPr>
            <w:r w:rsidRPr="00354064">
              <w:rPr>
                <w:rStyle w:val="SpecialBold"/>
              </w:rPr>
              <w:t>Context of and specific resources for assessment</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4064" w:rsidP="00354064">
            <w:pPr>
              <w:pStyle w:val="BodyText"/>
            </w:pPr>
            <w:r w:rsidRPr="00354064">
              <w:t>Assessment must ensure:</w:t>
            </w:r>
          </w:p>
          <w:p w:rsidR="00000000" w:rsidRPr="00354064" w:rsidP="00354064">
            <w:pPr>
              <w:pStyle w:val="BodyText"/>
            </w:pPr>
          </w:p>
          <w:p w:rsidR="00000000" w:rsidRPr="00354064" w:rsidP="00354064">
            <w:pPr>
              <w:pStyle w:val="ListBullet"/>
            </w:pPr>
            <w:r w:rsidRPr="00354064">
              <w:t>access to relevant documentation</w:t>
            </w:r>
          </w:p>
          <w:p w:rsidR="00000000" w:rsidP="00354064">
            <w:pPr>
              <w:pStyle w:val="ListBullet"/>
              <w:rPr>
                <w:lang w:val="en-NZ"/>
              </w:rPr>
            </w:pPr>
            <w:r w:rsidRPr="00354064">
              <w:t>candidate’s individual circumstances and work in the context of establishing or running a micro business are used as the basis for assessment.</w:t>
            </w:r>
          </w:p>
        </w:tc>
      </w:tr>
      <w:tr w:rsidTr="00354064">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64">
            <w:pPr>
              <w:pStyle w:val="BodyText"/>
              <w:rPr>
                <w:lang w:val="en-NZ"/>
              </w:rPr>
            </w:pPr>
            <w:r w:rsidRPr="00354064">
              <w:rPr>
                <w:rStyle w:val="SpecialBold"/>
              </w:rPr>
              <w:t>Method of assessment</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4064" w:rsidP="00354064">
            <w:pPr>
              <w:pStyle w:val="BodyText"/>
            </w:pPr>
            <w:r w:rsidRPr="00354064">
              <w:t>A range of assessment methods should be used to assess practical skills and knowledge. The following examples are appropriate for this unit:</w:t>
            </w:r>
          </w:p>
          <w:p w:rsidR="00000000" w:rsidRPr="00354064" w:rsidP="00354064">
            <w:pPr>
              <w:pStyle w:val="BodyText"/>
            </w:pPr>
          </w:p>
          <w:p w:rsidR="00000000" w:rsidRPr="00354064" w:rsidP="00354064">
            <w:pPr>
              <w:pStyle w:val="ListBullet"/>
            </w:pPr>
            <w:r w:rsidRPr="00354064">
              <w:t>portfolio of information relating to energy-efficiency options relevant to the business, organised in a systemati</w:t>
            </w:r>
            <w:r w:rsidRPr="00354064">
              <w:t xml:space="preserve">c way </w:t>
            </w:r>
          </w:p>
          <w:p w:rsidR="00000000" w:rsidP="00354064">
            <w:pPr>
              <w:pStyle w:val="ListBullet"/>
              <w:rPr>
                <w:lang w:val="en-NZ"/>
              </w:rPr>
            </w:pPr>
            <w:r w:rsidRPr="00354064">
              <w:t>oral or written questioning to assess knowledge of energy-efficiency options relevant to the candidate’s business.</w:t>
            </w:r>
          </w:p>
        </w:tc>
      </w:tr>
      <w:tr w:rsidTr="00354064">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64">
            <w:pPr>
              <w:pStyle w:val="BodyText"/>
              <w:rPr>
                <w:lang w:val="en-NZ"/>
              </w:rPr>
            </w:pPr>
            <w:r w:rsidRPr="00354064">
              <w:rPr>
                <w:rStyle w:val="SpecialBold"/>
              </w:rPr>
              <w:t>Guidance information for assessment</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4064" w:rsidP="00354064">
            <w:pPr>
              <w:pStyle w:val="BodyText"/>
            </w:pPr>
            <w:r w:rsidRPr="00354064">
              <w:t>Holistic assessment with other units relevant to the industry sector, workplace and job role is r</w:t>
            </w:r>
            <w:r w:rsidRPr="00354064">
              <w:t>ecommended, for example:</w:t>
            </w:r>
          </w:p>
          <w:p w:rsidR="00000000" w:rsidRPr="00354064" w:rsidP="00354064">
            <w:pPr>
              <w:pStyle w:val="BodyText"/>
            </w:pPr>
          </w:p>
          <w:p w:rsidR="00000000" w:rsidRPr="00354064" w:rsidP="00354064">
            <w:pPr>
              <w:pStyle w:val="ListBullet"/>
            </w:pPr>
            <w:r w:rsidRPr="00354064">
              <w:t>BSBSMB301A Investigate micro business opportunities</w:t>
            </w:r>
          </w:p>
          <w:p w:rsidR="00000000" w:rsidRPr="00354064" w:rsidP="00354064">
            <w:pPr>
              <w:pStyle w:val="ListBullet"/>
            </w:pPr>
            <w:r w:rsidRPr="00354064">
              <w:t>BSBSMB302A Develop a micro business proposal.</w:t>
            </w:r>
          </w:p>
        </w:tc>
      </w:tr>
    </w:tbl>
    <w:p w:rsidR="00000000" w:rsidRPr="00354064" w:rsidP="00354064">
      <w:pPr>
        <w:pStyle w:val="BodyText"/>
      </w:pPr>
    </w:p>
    <w:p w:rsidR="00000000" w:rsidRPr="00354064" w:rsidP="00354064">
      <w:pPr>
        <w:pStyle w:val="AllowPageBreak"/>
      </w:pPr>
    </w:p>
    <w:p w:rsidR="00000000" w:rsidRPr="00354064" w:rsidP="00354064">
      <w:pPr>
        <w:pStyle w:val="Heading1"/>
      </w:pPr>
      <w:bookmarkStart w:id="11" w:name="O_585877"/>
      <w:bookmarkEnd w:id="11"/>
      <w:r w:rsidRPr="00354064">
        <w:t>Range Statement</w:t>
      </w:r>
    </w:p>
    <w:p w:rsidR="00000000" w:rsidRPr="00354064" w:rsidP="00354064">
      <w:pPr>
        <w:pStyle w:val="BodyText"/>
      </w:pPr>
      <w:r w:rsidRPr="00354064">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354064">
        <w:rPr>
          <w:rStyle w:val="Emphasis"/>
        </w:rPr>
        <w:t>ditions that may be present with training and assessment (depending on the work situation, needs of the candidate, accessibility of the item, and local industry and regional contexts) may also be included.</w:t>
      </w:r>
    </w:p>
    <w:p w:rsidR="00000000" w:rsidRPr="00354064" w:rsidP="00354064">
      <w:pPr>
        <w:pStyle w:val="BodyText"/>
      </w:pPr>
    </w:p>
    <w:tbl>
      <w:tblPr>
        <w:tblW w:w="0" w:type="auto"/>
        <w:tblLayout w:type="fixed"/>
        <w:tblCellMar>
          <w:left w:w="62" w:type="dxa"/>
          <w:right w:w="62" w:type="dxa"/>
        </w:tblCellMar>
        <w:tblLook w:val="0000"/>
      </w:tblPr>
      <w:tblGrid>
        <w:gridCol w:w="2430"/>
        <w:gridCol w:w="6300"/>
      </w:tblGrid>
      <w:tr w:rsidTr="00354064">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64">
            <w:pPr>
              <w:pStyle w:val="BodyText"/>
              <w:rPr>
                <w:lang w:val="en-NZ"/>
              </w:rPr>
            </w:pPr>
            <w:r w:rsidRPr="00354064">
              <w:rPr>
                <w:rStyle w:val="BoldandItalics"/>
              </w:rPr>
              <w:t xml:space="preserve">Types and sources of energy </w:t>
            </w:r>
            <w:r w:rsidRPr="00354064">
              <w:t>may include:</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4064" w:rsidP="00354064">
            <w:pPr>
              <w:pStyle w:val="ListBullet"/>
            </w:pPr>
            <w:r w:rsidRPr="00354064">
              <w:t>electri</w:t>
            </w:r>
            <w:r w:rsidRPr="00354064">
              <w:t>city: non-renewable and renewable</w:t>
            </w:r>
          </w:p>
          <w:p w:rsidR="00000000" w:rsidP="00354064">
            <w:pPr>
              <w:pStyle w:val="ListBullet"/>
              <w:rPr>
                <w:lang w:val="en-NZ"/>
              </w:rPr>
            </w:pPr>
            <w:r w:rsidRPr="00354064">
              <w:t>fuel: biofuel, petrol, diesel, liquefied petroleum gas (LPG), natural gas LPG, oil, and solid.</w:t>
            </w:r>
          </w:p>
        </w:tc>
      </w:tr>
      <w:tr w:rsidTr="00354064">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64">
            <w:pPr>
              <w:pStyle w:val="BodyText"/>
              <w:rPr>
                <w:lang w:val="en-NZ"/>
              </w:rPr>
            </w:pPr>
            <w:r w:rsidRPr="00354064">
              <w:rPr>
                <w:rStyle w:val="BoldandItalics"/>
              </w:rPr>
              <w:t xml:space="preserve">Energy use </w:t>
            </w:r>
            <w:r w:rsidRPr="00354064">
              <w:t>may include:</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4064" w:rsidP="00354064">
            <w:pPr>
              <w:pStyle w:val="ListBullet"/>
            </w:pPr>
            <w:r w:rsidRPr="00354064">
              <w:t>air conditioning</w:t>
            </w:r>
          </w:p>
          <w:p w:rsidR="00000000" w:rsidRPr="00354064" w:rsidP="00354064">
            <w:pPr>
              <w:pStyle w:val="ListBullet"/>
            </w:pPr>
            <w:r w:rsidRPr="00354064">
              <w:t>appliances, such as office and IT equipment</w:t>
            </w:r>
          </w:p>
          <w:p w:rsidR="00000000" w:rsidRPr="00354064" w:rsidP="00354064">
            <w:pPr>
              <w:pStyle w:val="ListBullet"/>
            </w:pPr>
            <w:r w:rsidRPr="00354064">
              <w:t>heating</w:t>
            </w:r>
          </w:p>
          <w:p w:rsidR="00000000" w:rsidRPr="00354064" w:rsidP="00354064">
            <w:pPr>
              <w:pStyle w:val="ListBullet"/>
            </w:pPr>
            <w:r w:rsidRPr="00354064">
              <w:t>lighting</w:t>
            </w:r>
          </w:p>
          <w:p w:rsidR="00000000" w:rsidRPr="00354064" w:rsidP="00354064">
            <w:pPr>
              <w:pStyle w:val="ListBullet"/>
            </w:pPr>
            <w:r w:rsidRPr="00354064">
              <w:t xml:space="preserve">production and service </w:t>
            </w:r>
            <w:r w:rsidRPr="00354064">
              <w:t>equipment and machinery</w:t>
            </w:r>
          </w:p>
          <w:p w:rsidR="00000000" w:rsidRPr="00354064" w:rsidP="00354064">
            <w:pPr>
              <w:pStyle w:val="ListBullet"/>
            </w:pPr>
            <w:r w:rsidRPr="00354064">
              <w:t>refrigeration</w:t>
            </w:r>
          </w:p>
          <w:p w:rsidR="00000000" w:rsidRPr="00354064" w:rsidP="00354064">
            <w:pPr>
              <w:pStyle w:val="ListBullet"/>
            </w:pPr>
            <w:r w:rsidRPr="00354064">
              <w:t>vehicles, car fleet and other forms of transportation</w:t>
            </w:r>
          </w:p>
          <w:p w:rsidR="00000000" w:rsidP="00354064">
            <w:pPr>
              <w:pStyle w:val="ListBullet"/>
              <w:rPr>
                <w:lang w:val="en-NZ"/>
              </w:rPr>
            </w:pPr>
            <w:r w:rsidRPr="00354064">
              <w:t>ventilation.</w:t>
            </w:r>
          </w:p>
        </w:tc>
      </w:tr>
      <w:tr w:rsidTr="00354064">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64">
            <w:pPr>
              <w:pStyle w:val="BodyText"/>
              <w:rPr>
                <w:lang w:val="en-NZ"/>
              </w:rPr>
            </w:pPr>
            <w:r w:rsidRPr="00354064">
              <w:rPr>
                <w:rStyle w:val="BoldandItalics"/>
              </w:rPr>
              <w:t xml:space="preserve">Business documents </w:t>
            </w:r>
            <w:r w:rsidRPr="00354064">
              <w:t>may include:</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4064" w:rsidP="00354064">
            <w:pPr>
              <w:pStyle w:val="ListBullet"/>
            </w:pPr>
            <w:r w:rsidRPr="00354064">
              <w:t>equipment monitoring records</w:t>
            </w:r>
          </w:p>
          <w:p w:rsidR="00000000" w:rsidRPr="00354064" w:rsidP="00354064">
            <w:pPr>
              <w:pStyle w:val="ListBullet"/>
            </w:pPr>
            <w:r w:rsidRPr="00354064">
              <w:t>financial accounts</w:t>
            </w:r>
          </w:p>
          <w:p w:rsidR="00000000" w:rsidP="00354064">
            <w:pPr>
              <w:pStyle w:val="ListBullet"/>
              <w:rPr>
                <w:lang w:val="en-NZ"/>
              </w:rPr>
            </w:pPr>
            <w:r w:rsidRPr="00354064">
              <w:t>supplier invoices.</w:t>
            </w:r>
          </w:p>
        </w:tc>
      </w:tr>
      <w:tr w:rsidTr="00354064">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64">
            <w:pPr>
              <w:pStyle w:val="BodyText"/>
              <w:rPr>
                <w:lang w:val="en-NZ"/>
              </w:rPr>
            </w:pPr>
            <w:r w:rsidRPr="00354064">
              <w:rPr>
                <w:rStyle w:val="BoldandItalics"/>
              </w:rPr>
              <w:t xml:space="preserve">Energy-saving options </w:t>
            </w:r>
            <w:r w:rsidRPr="00354064">
              <w:t>may include:</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4064" w:rsidP="00354064">
            <w:pPr>
              <w:pStyle w:val="ListBullet"/>
            </w:pPr>
            <w:r w:rsidRPr="00354064">
              <w:t>adopting energy-efficient equipment and technologies, such as:</w:t>
            </w:r>
          </w:p>
          <w:p w:rsidR="00000000" w:rsidRPr="00354064" w:rsidP="00354064">
            <w:pPr>
              <w:pStyle w:val="ListBullet2"/>
            </w:pPr>
            <w:r w:rsidRPr="00354064">
              <w:t>LED lighting</w:t>
            </w:r>
          </w:p>
          <w:p w:rsidR="00000000" w:rsidRPr="00354064" w:rsidP="00354064">
            <w:pPr>
              <w:pStyle w:val="ListBullet2"/>
            </w:pPr>
            <w:r w:rsidRPr="00354064">
              <w:t>variable speed electric motors</w:t>
            </w:r>
          </w:p>
          <w:p w:rsidR="00000000" w:rsidRPr="00354064" w:rsidP="00354064">
            <w:pPr>
              <w:pStyle w:val="ListBullet"/>
            </w:pPr>
            <w:r w:rsidRPr="00354064">
              <w:t>fuel conversions and fuel switching</w:t>
            </w:r>
          </w:p>
          <w:p w:rsidR="00000000" w:rsidRPr="00354064" w:rsidP="00354064">
            <w:pPr>
              <w:pStyle w:val="ListBullet"/>
            </w:pPr>
            <w:r w:rsidRPr="00354064">
              <w:t>conducting a formal energy audit or assessment</w:t>
            </w:r>
          </w:p>
          <w:p w:rsidR="00000000" w:rsidRPr="00354064" w:rsidP="00354064">
            <w:pPr>
              <w:pStyle w:val="ListBullet"/>
            </w:pPr>
            <w:r w:rsidRPr="00354064">
              <w:t>energy trading</w:t>
            </w:r>
          </w:p>
          <w:p w:rsidR="00000000" w:rsidRPr="00354064" w:rsidP="00354064">
            <w:pPr>
              <w:pStyle w:val="ListBullet"/>
            </w:pPr>
            <w:r w:rsidRPr="00354064">
              <w:t>implementing cogeneration or tri-generation energy solutions</w:t>
            </w:r>
          </w:p>
          <w:p w:rsidR="00000000" w:rsidRPr="00354064" w:rsidP="00354064">
            <w:pPr>
              <w:pStyle w:val="ListBullet"/>
            </w:pPr>
            <w:r w:rsidRPr="00354064">
              <w:t>installing energy monitoring devices and equipment</w:t>
            </w:r>
          </w:p>
          <w:p w:rsidR="00000000" w:rsidRPr="00354064" w:rsidP="00354064">
            <w:pPr>
              <w:pStyle w:val="ListBullet"/>
            </w:pPr>
            <w:r w:rsidRPr="00354064">
              <w:t>installing insulation</w:t>
            </w:r>
          </w:p>
          <w:p w:rsidR="00000000" w:rsidRPr="00354064" w:rsidP="00354064">
            <w:pPr>
              <w:pStyle w:val="ListBullet"/>
            </w:pPr>
            <w:r w:rsidRPr="00354064">
              <w:t>installing rooftop solar photovoltaic systems</w:t>
            </w:r>
          </w:p>
          <w:p w:rsidR="00000000" w:rsidRPr="00354064" w:rsidP="00354064">
            <w:pPr>
              <w:pStyle w:val="ListBullet"/>
            </w:pPr>
            <w:r w:rsidRPr="00354064">
              <w:t>installing timer switches</w:t>
            </w:r>
          </w:p>
          <w:p w:rsidR="00000000" w:rsidRPr="00354064" w:rsidP="00354064">
            <w:pPr>
              <w:pStyle w:val="ListBullet"/>
            </w:pPr>
            <w:r w:rsidRPr="00354064">
              <w:t>lighting upgrades</w:t>
            </w:r>
          </w:p>
          <w:p w:rsidR="00000000" w:rsidRPr="00354064" w:rsidP="00354064">
            <w:pPr>
              <w:pStyle w:val="ListBullet"/>
            </w:pPr>
            <w:r w:rsidRPr="00354064">
              <w:t>on-site electricity generation</w:t>
            </w:r>
          </w:p>
          <w:p w:rsidR="00000000" w:rsidRPr="00354064" w:rsidP="00354064">
            <w:pPr>
              <w:pStyle w:val="ListBullet"/>
            </w:pPr>
            <w:r w:rsidRPr="00354064">
              <w:t>o</w:t>
            </w:r>
            <w:r w:rsidRPr="00354064">
              <w:t>ptimising heating, ventilation and air conditioning systems</w:t>
            </w:r>
          </w:p>
          <w:p w:rsidR="00000000" w:rsidRPr="00354064" w:rsidP="00354064">
            <w:pPr>
              <w:pStyle w:val="ListBullet"/>
            </w:pPr>
            <w:r w:rsidRPr="00354064">
              <w:t>replacing major equipment with energy-efficient alternatives</w:t>
            </w:r>
          </w:p>
          <w:p w:rsidR="00000000" w:rsidRPr="00354064" w:rsidP="00354064">
            <w:pPr>
              <w:pStyle w:val="ListBullet"/>
            </w:pPr>
            <w:r w:rsidRPr="00354064">
              <w:t>revised business practices and operational procedures</w:t>
            </w:r>
          </w:p>
          <w:p w:rsidR="00000000" w:rsidRPr="00354064" w:rsidP="00354064">
            <w:pPr>
              <w:pStyle w:val="ListBullet"/>
            </w:pPr>
            <w:r w:rsidRPr="00354064">
              <w:t>turning lights and equipment off when not in use</w:t>
            </w:r>
          </w:p>
          <w:p w:rsidR="00000000" w:rsidRPr="00354064" w:rsidP="00354064">
            <w:pPr>
              <w:pStyle w:val="ListBullet"/>
            </w:pPr>
            <w:r w:rsidRPr="00354064">
              <w:t>using hybrid or electric cars</w:t>
            </w:r>
          </w:p>
          <w:p w:rsidR="00000000" w:rsidRPr="00354064" w:rsidP="00354064">
            <w:pPr>
              <w:pStyle w:val="ListBullet"/>
            </w:pPr>
            <w:r w:rsidRPr="00354064">
              <w:t>using lighting sensors and timers</w:t>
            </w:r>
          </w:p>
          <w:p w:rsidR="00000000" w:rsidRPr="00354064" w:rsidP="00354064">
            <w:pPr>
              <w:pStyle w:val="ListBullet"/>
            </w:pPr>
            <w:r w:rsidRPr="00354064">
              <w:t>using energy-saving devices</w:t>
            </w:r>
          </w:p>
          <w:p w:rsidR="00000000" w:rsidRPr="00354064" w:rsidP="00354064">
            <w:pPr>
              <w:pStyle w:val="ListBullet"/>
            </w:pPr>
            <w:r w:rsidRPr="00354064">
              <w:t>using off-peak electricity</w:t>
            </w:r>
          </w:p>
          <w:p w:rsidR="00000000" w:rsidP="00354064">
            <w:pPr>
              <w:pStyle w:val="ListBullet"/>
              <w:rPr>
                <w:lang w:val="en-NZ"/>
              </w:rPr>
            </w:pPr>
            <w:r w:rsidRPr="00354064">
              <w:t>using renewable energy.</w:t>
            </w:r>
          </w:p>
        </w:tc>
      </w:tr>
      <w:tr w:rsidTr="00354064">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64">
            <w:pPr>
              <w:pStyle w:val="BodyText"/>
              <w:rPr>
                <w:lang w:val="en-NZ"/>
              </w:rPr>
            </w:pPr>
            <w:r w:rsidRPr="00354064">
              <w:rPr>
                <w:rStyle w:val="BoldandItalics"/>
              </w:rPr>
              <w:t xml:space="preserve">Benefits </w:t>
            </w:r>
            <w:r w:rsidRPr="00354064">
              <w:t>may include:</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4064" w:rsidP="00354064">
            <w:pPr>
              <w:pStyle w:val="ListBullet"/>
            </w:pPr>
            <w:r w:rsidRPr="00354064">
              <w:t>cost savings</w:t>
            </w:r>
          </w:p>
          <w:p w:rsidR="00000000" w:rsidRPr="00354064" w:rsidP="00354064">
            <w:pPr>
              <w:pStyle w:val="ListBullet"/>
            </w:pPr>
            <w:r w:rsidRPr="00354064">
              <w:t>customer satisfaction</w:t>
            </w:r>
          </w:p>
          <w:p w:rsidR="00000000" w:rsidRPr="00354064" w:rsidP="00354064">
            <w:pPr>
              <w:pStyle w:val="ListBullet"/>
            </w:pPr>
            <w:r w:rsidRPr="00354064">
              <w:t>marketing opportunities</w:t>
            </w:r>
          </w:p>
          <w:p w:rsidR="00000000" w:rsidRPr="00354064" w:rsidP="00354064">
            <w:pPr>
              <w:pStyle w:val="ListBullet"/>
            </w:pPr>
            <w:r w:rsidRPr="00354064">
              <w:t>new business opportunities</w:t>
            </w:r>
          </w:p>
          <w:p w:rsidR="00000000" w:rsidRPr="00354064" w:rsidP="00354064">
            <w:pPr>
              <w:pStyle w:val="ListBullet"/>
            </w:pPr>
            <w:r w:rsidRPr="00354064">
              <w:t>payback period</w:t>
            </w:r>
          </w:p>
          <w:p w:rsidR="00000000" w:rsidRPr="00354064" w:rsidP="00354064">
            <w:pPr>
              <w:pStyle w:val="ListBullet"/>
            </w:pPr>
            <w:r w:rsidRPr="00354064">
              <w:t>profit margins</w:t>
            </w:r>
          </w:p>
          <w:p w:rsidR="00000000" w:rsidP="00354064">
            <w:pPr>
              <w:pStyle w:val="ListBullet"/>
              <w:rPr>
                <w:lang w:val="en-NZ"/>
              </w:rPr>
            </w:pPr>
            <w:r w:rsidRPr="00354064">
              <w:t>short- and long-term benefits.</w:t>
            </w:r>
          </w:p>
        </w:tc>
      </w:tr>
      <w:tr w:rsidTr="00354064">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064">
            <w:pPr>
              <w:pStyle w:val="BodyText"/>
              <w:rPr>
                <w:lang w:val="en-NZ"/>
              </w:rPr>
            </w:pPr>
            <w:r w:rsidRPr="00354064">
              <w:rPr>
                <w:rStyle w:val="BoldandItalics"/>
              </w:rPr>
              <w:t xml:space="preserve">Specifications and parameters </w:t>
            </w:r>
            <w:r w:rsidRPr="00354064">
              <w:t>may include:</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4064" w:rsidP="00354064">
            <w:pPr>
              <w:pStyle w:val="ListBullet"/>
            </w:pPr>
            <w:r w:rsidRPr="00354064">
              <w:t>revised organisational procedures</w:t>
            </w:r>
          </w:p>
          <w:p w:rsidR="00000000" w:rsidRPr="00354064" w:rsidP="00354064">
            <w:pPr>
              <w:pStyle w:val="ListBullet"/>
            </w:pPr>
            <w:r w:rsidRPr="00354064">
              <w:t>cost and budget allocation</w:t>
            </w:r>
          </w:p>
          <w:p w:rsidR="00000000" w:rsidRPr="00354064" w:rsidP="00354064">
            <w:pPr>
              <w:pStyle w:val="ListBullet"/>
            </w:pPr>
            <w:r w:rsidRPr="00354064">
              <w:t>features and performance of products and services</w:t>
            </w:r>
          </w:p>
          <w:p w:rsidR="00000000" w:rsidRPr="00354064" w:rsidP="00354064">
            <w:pPr>
              <w:pStyle w:val="ListBullet"/>
            </w:pPr>
            <w:r w:rsidRPr="00354064">
              <w:t>duration and time limitations.</w:t>
            </w:r>
          </w:p>
        </w:tc>
      </w:tr>
    </w:tbl>
    <w:p w:rsidR="00000000" w:rsidRPr="00354064" w:rsidP="00354064">
      <w:pPr>
        <w:pStyle w:val="BodyText"/>
      </w:pPr>
    </w:p>
    <w:p w:rsidR="00000000" w:rsidRPr="00354064" w:rsidP="00354064">
      <w:pPr>
        <w:pStyle w:val="AllowPageBreak"/>
      </w:pPr>
    </w:p>
    <w:p w:rsidR="00000000" w:rsidRPr="00354064" w:rsidP="00354064">
      <w:pPr>
        <w:pStyle w:val="Heading1"/>
      </w:pPr>
      <w:bookmarkStart w:id="12" w:name="O_585878"/>
      <w:bookmarkEnd w:id="12"/>
      <w:r w:rsidRPr="00354064">
        <w:t>Unit Sector(s)</w:t>
      </w:r>
    </w:p>
    <w:p w:rsidR="00000000" w:rsidRPr="00354064" w:rsidP="00354064">
      <w:pPr>
        <w:pStyle w:val="BodyText"/>
      </w:pPr>
      <w:r w:rsidRPr="00354064">
        <w:t>Smal</w:t>
      </w:r>
      <w:r w:rsidRPr="00354064">
        <w:t>l Business</w:t>
      </w:r>
    </w:p>
    <w:p w:rsidR="00000000" w:rsidRPr="00354064" w:rsidP="00354064"/>
    <w:sectPr w:rsidSect="0035406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0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064" w:rsidRPr="006B16C3" w:rsidP="006B16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0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6C3" w:rsidP="003540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B16C3" w:rsidP="0035406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B16C3" w:rsidP="003540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0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064" w:rsidRPr="006B16C3" w:rsidP="006B16C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0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6C3" w:rsidRPr="002D2AF8" w:rsidP="00354064">
    <w:pPr>
      <w:pStyle w:val="Header"/>
      <w:framePr w:wrap="around"/>
    </w:pPr>
    <w:r>
      <w:fldChar w:fldCharType="begin"/>
    </w:r>
    <w:r>
      <w:instrText xml:space="preserve"> TITLE   \* MERGEFORMAT </w:instrText>
    </w:r>
    <w:r>
      <w:fldChar w:fldCharType="separate"/>
    </w:r>
    <w:r>
      <w:t>BSBSMB308A Improve energy efficiency in micro or small business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August 2013</w:t>
    </w:r>
    <w:r>
      <w:fldChar w:fldCharType="end"/>
    </w:r>
  </w:p>
  <w:p w:rsidR="006B16C3" w:rsidP="003540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7CA7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182A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A4F9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40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4064"/>
    <w:pPr>
      <w:spacing w:before="360" w:after="60"/>
      <w:outlineLvl w:val="0"/>
    </w:pPr>
    <w:rPr>
      <w:sz w:val="32"/>
    </w:rPr>
  </w:style>
  <w:style w:type="paragraph" w:styleId="Heading2">
    <w:name w:val="heading 2"/>
    <w:basedOn w:val="HeadingBase"/>
    <w:next w:val="BodyText"/>
    <w:link w:val="Heading2Char"/>
    <w:qFormat/>
    <w:rsid w:val="00354064"/>
    <w:pPr>
      <w:keepLines/>
      <w:spacing w:before="240" w:after="120"/>
      <w:outlineLvl w:val="1"/>
    </w:pPr>
    <w:rPr>
      <w:sz w:val="28"/>
      <w:szCs w:val="40"/>
    </w:rPr>
  </w:style>
  <w:style w:type="paragraph" w:styleId="Heading3">
    <w:name w:val="heading 3"/>
    <w:basedOn w:val="HeadingBase"/>
    <w:next w:val="BodyText"/>
    <w:link w:val="Heading3Char"/>
    <w:qFormat/>
    <w:rsid w:val="00354064"/>
    <w:pPr>
      <w:spacing w:before="180" w:after="120"/>
      <w:outlineLvl w:val="2"/>
    </w:pPr>
    <w:rPr>
      <w:spacing w:val="-10"/>
      <w:kern w:val="32"/>
    </w:rPr>
  </w:style>
  <w:style w:type="paragraph" w:styleId="Heading4">
    <w:name w:val="heading 4"/>
    <w:basedOn w:val="HeadingBase"/>
    <w:next w:val="BodyText"/>
    <w:link w:val="Heading4Char"/>
    <w:qFormat/>
    <w:rsid w:val="00354064"/>
    <w:pPr>
      <w:spacing w:before="160" w:after="120"/>
      <w:outlineLvl w:val="3"/>
    </w:pPr>
    <w:rPr>
      <w:sz w:val="22"/>
    </w:rPr>
  </w:style>
  <w:style w:type="paragraph" w:styleId="Heading5">
    <w:name w:val="heading 5"/>
    <w:basedOn w:val="HeadingBase"/>
    <w:next w:val="Normal"/>
    <w:link w:val="Heading5Char"/>
    <w:qFormat/>
    <w:rsid w:val="00354064"/>
    <w:pPr>
      <w:spacing w:before="80"/>
      <w:outlineLvl w:val="4"/>
    </w:pPr>
    <w:rPr>
      <w:color w:val="918585"/>
      <w:sz w:val="20"/>
    </w:rPr>
  </w:style>
  <w:style w:type="paragraph" w:styleId="Heading6">
    <w:name w:val="heading 6"/>
    <w:basedOn w:val="HeadingBase"/>
    <w:next w:val="Normal"/>
    <w:link w:val="Heading6Char"/>
    <w:qFormat/>
    <w:rsid w:val="00354064"/>
    <w:pPr>
      <w:spacing w:before="60"/>
      <w:outlineLvl w:val="5"/>
    </w:pPr>
    <w:rPr>
      <w:color w:val="918585"/>
      <w:sz w:val="20"/>
    </w:rPr>
  </w:style>
  <w:style w:type="paragraph" w:styleId="Heading7">
    <w:name w:val="heading 7"/>
    <w:basedOn w:val="Normal"/>
    <w:next w:val="Normal"/>
    <w:link w:val="Heading7Char"/>
    <w:qFormat/>
    <w:rsid w:val="00354064"/>
    <w:pPr>
      <w:ind w:left="720"/>
      <w:outlineLvl w:val="6"/>
    </w:pPr>
    <w:rPr>
      <w:i/>
    </w:rPr>
  </w:style>
  <w:style w:type="paragraph" w:styleId="Heading8">
    <w:name w:val="heading 8"/>
    <w:basedOn w:val="Normal"/>
    <w:next w:val="Normal"/>
    <w:link w:val="Heading8Char"/>
    <w:qFormat/>
    <w:rsid w:val="00354064"/>
    <w:pPr>
      <w:ind w:left="720"/>
      <w:outlineLvl w:val="7"/>
    </w:pPr>
    <w:rPr>
      <w:i/>
    </w:rPr>
  </w:style>
  <w:style w:type="paragraph" w:styleId="Heading9">
    <w:name w:val="heading 9"/>
    <w:basedOn w:val="Normal"/>
    <w:next w:val="Normal"/>
    <w:link w:val="Heading9Char"/>
    <w:qFormat/>
    <w:rsid w:val="00354064"/>
    <w:pPr>
      <w:ind w:left="720"/>
      <w:outlineLvl w:val="8"/>
    </w:pPr>
    <w:rPr>
      <w:i/>
    </w:rPr>
  </w:style>
  <w:style w:type="character" w:default="1" w:styleId="DefaultParagraphFont">
    <w:name w:val="Default Paragraph Font"/>
    <w:uiPriority w:val="1"/>
    <w:unhideWhenUsed/>
    <w:rsid w:val="003540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4064"/>
  </w:style>
  <w:style w:type="character" w:customStyle="1" w:styleId="Heading1Char">
    <w:name w:val="Heading 1 Char"/>
    <w:basedOn w:val="DefaultParagraphFont"/>
    <w:link w:val="Heading1"/>
    <w:rsid w:val="00354064"/>
    <w:rPr>
      <w:rFonts w:ascii="Times New Roman" w:eastAsia="Times New Roman" w:hAnsi="Times New Roman" w:cs="Times New Roman"/>
      <w:b/>
      <w:sz w:val="32"/>
      <w:szCs w:val="20"/>
      <w:lang w:eastAsia="en-US"/>
    </w:rPr>
  </w:style>
  <w:style w:type="paragraph" w:styleId="BodyText">
    <w:name w:val="Body Text"/>
    <w:basedOn w:val="Normal"/>
    <w:link w:val="BodyTextChar"/>
    <w:rsid w:val="0035406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54064"/>
    <w:rPr>
      <w:rFonts w:ascii="Times New Roman" w:eastAsia="Times New Roman" w:hAnsi="Times New Roman" w:cs="Times New Roman"/>
      <w:sz w:val="24"/>
      <w:lang w:eastAsia="en-US"/>
    </w:rPr>
  </w:style>
  <w:style w:type="paragraph" w:styleId="ListBullet">
    <w:name w:val="List Bullet"/>
    <w:basedOn w:val="List"/>
    <w:rsid w:val="00354064"/>
    <w:pPr>
      <w:numPr>
        <w:numId w:val="13"/>
      </w:numPr>
      <w:tabs>
        <w:tab w:val="clear" w:pos="340"/>
      </w:tabs>
      <w:spacing w:before="40" w:after="40"/>
    </w:pPr>
  </w:style>
  <w:style w:type="character" w:customStyle="1" w:styleId="SpecialBold">
    <w:name w:val="Special Bold"/>
    <w:basedOn w:val="DefaultParagraphFont"/>
    <w:rsid w:val="00354064"/>
    <w:rPr>
      <w:b/>
      <w:spacing w:val="0"/>
    </w:rPr>
  </w:style>
  <w:style w:type="paragraph" w:styleId="ListBullet2">
    <w:name w:val="List Bullet 2"/>
    <w:basedOn w:val="List2"/>
    <w:rsid w:val="00354064"/>
    <w:pPr>
      <w:numPr>
        <w:numId w:val="14"/>
      </w:numPr>
      <w:tabs>
        <w:tab w:val="clear" w:pos="680"/>
      </w:tabs>
    </w:pPr>
  </w:style>
  <w:style w:type="character" w:styleId="Emphasis">
    <w:name w:val="Emphasis"/>
    <w:basedOn w:val="DefaultParagraphFont"/>
    <w:qFormat/>
    <w:rsid w:val="00354064"/>
    <w:rPr>
      <w:i/>
    </w:rPr>
  </w:style>
  <w:style w:type="paragraph" w:customStyle="1" w:styleId="SuperHeading">
    <w:name w:val="SuperHeading"/>
    <w:basedOn w:val="Normal"/>
    <w:rsid w:val="00354064"/>
    <w:pPr>
      <w:spacing w:before="240" w:after="120"/>
      <w:outlineLvl w:val="0"/>
    </w:pPr>
    <w:rPr>
      <w:rFonts w:ascii="Times New Roman" w:hAnsi="Times New Roman"/>
      <w:b/>
      <w:sz w:val="32"/>
    </w:rPr>
  </w:style>
  <w:style w:type="paragraph" w:customStyle="1" w:styleId="AllowPageBreak">
    <w:name w:val="AllowPageBreak"/>
    <w:rsid w:val="003540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54064"/>
    <w:rPr>
      <w:b/>
      <w:i/>
      <w:u w:val="none"/>
    </w:rPr>
  </w:style>
  <w:style w:type="character" w:customStyle="1" w:styleId="Heading2Char">
    <w:name w:val="Heading 2 Char"/>
    <w:basedOn w:val="DefaultParagraphFont"/>
    <w:link w:val="Heading2"/>
    <w:rsid w:val="003540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40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40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40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40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40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40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4064"/>
    <w:rPr>
      <w:rFonts w:ascii="Courier New" w:eastAsia="Times New Roman" w:hAnsi="Courier New" w:cs="Times New Roman"/>
      <w:i/>
      <w:szCs w:val="20"/>
      <w:lang w:eastAsia="en-US"/>
    </w:rPr>
  </w:style>
  <w:style w:type="paragraph" w:customStyle="1" w:styleId="HeadingBase">
    <w:name w:val="Heading Base"/>
    <w:rsid w:val="003540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4064"/>
    <w:pPr>
      <w:tabs>
        <w:tab w:val="right" w:leader="dot" w:pos="9072"/>
      </w:tabs>
      <w:ind w:left="567"/>
    </w:pPr>
    <w:rPr>
      <w:szCs w:val="22"/>
    </w:rPr>
  </w:style>
  <w:style w:type="paragraph" w:customStyle="1" w:styleId="TOCBase">
    <w:name w:val="TOC Base"/>
    <w:rsid w:val="003540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4064"/>
    <w:pPr>
      <w:tabs>
        <w:tab w:val="right" w:leader="dot" w:pos="9072"/>
      </w:tabs>
      <w:spacing w:before="40" w:after="40"/>
      <w:ind w:left="284"/>
    </w:pPr>
    <w:rPr>
      <w:rFonts w:ascii="Times New Roman" w:hAnsi="Times New Roman"/>
    </w:rPr>
  </w:style>
  <w:style w:type="paragraph" w:styleId="TOC1">
    <w:name w:val="toc 1"/>
    <w:basedOn w:val="TOCBase"/>
    <w:next w:val="Normal"/>
    <w:rsid w:val="003540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40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4064"/>
    <w:rPr>
      <w:rFonts w:ascii="Times New Roman" w:eastAsia="Times New Roman" w:hAnsi="Times New Roman" w:cs="Times New Roman"/>
      <w:sz w:val="16"/>
      <w:lang w:eastAsia="en-US"/>
    </w:rPr>
  </w:style>
  <w:style w:type="paragraph" w:styleId="Title">
    <w:name w:val="Title"/>
    <w:basedOn w:val="HeadingBase"/>
    <w:link w:val="TitleChar"/>
    <w:qFormat/>
    <w:rsid w:val="00354064"/>
    <w:pPr>
      <w:spacing w:before="5040"/>
      <w:jc w:val="center"/>
    </w:pPr>
    <w:rPr>
      <w:sz w:val="48"/>
      <w:szCs w:val="72"/>
      <w:lang w:val="en-US"/>
    </w:rPr>
  </w:style>
  <w:style w:type="character" w:customStyle="1" w:styleId="TitleChar">
    <w:name w:val="Title Char"/>
    <w:basedOn w:val="DefaultParagraphFont"/>
    <w:link w:val="Title"/>
    <w:rsid w:val="003540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4064"/>
    <w:pPr>
      <w:tabs>
        <w:tab w:val="left" w:pos="3600"/>
        <w:tab w:val="left" w:pos="3958"/>
      </w:tabs>
    </w:pPr>
  </w:style>
  <w:style w:type="paragraph" w:styleId="List">
    <w:name w:val="List"/>
    <w:basedOn w:val="BodyText"/>
    <w:next w:val="BodyText"/>
    <w:rsid w:val="00354064"/>
    <w:pPr>
      <w:tabs>
        <w:tab w:val="left" w:pos="340"/>
      </w:tabs>
      <w:spacing w:before="60" w:after="60"/>
      <w:ind w:left="340" w:hanging="340"/>
    </w:pPr>
  </w:style>
  <w:style w:type="paragraph" w:customStyle="1" w:styleId="Note">
    <w:name w:val="Note"/>
    <w:basedOn w:val="BodyText"/>
    <w:rsid w:val="003540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4064"/>
    <w:pPr>
      <w:framePr w:wrap="auto" w:hAnchor="text" w:y="6049"/>
    </w:pPr>
    <w:rPr>
      <w:color w:val="000000"/>
      <w:sz w:val="40"/>
    </w:rPr>
  </w:style>
  <w:style w:type="paragraph" w:customStyle="1" w:styleId="TOCTitle">
    <w:name w:val="TOCTitle"/>
    <w:basedOn w:val="Heading1"/>
    <w:rsid w:val="00354064"/>
    <w:pPr>
      <w:spacing w:after="240"/>
      <w:jc w:val="center"/>
      <w:outlineLvl w:val="9"/>
    </w:pPr>
    <w:rPr>
      <w:caps/>
    </w:rPr>
  </w:style>
  <w:style w:type="paragraph" w:customStyle="1" w:styleId="Version">
    <w:name w:val="Version"/>
    <w:rsid w:val="003540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4064"/>
    <w:pPr>
      <w:keepNext w:val="0"/>
      <w:tabs>
        <w:tab w:val="right" w:pos="4176"/>
      </w:tabs>
      <w:ind w:left="198" w:hanging="198"/>
    </w:pPr>
    <w:rPr>
      <w:rFonts w:ascii="Garamond" w:hAnsi="Garamond"/>
    </w:rPr>
  </w:style>
  <w:style w:type="paragraph" w:styleId="IndexHeading">
    <w:name w:val="index heading"/>
    <w:basedOn w:val="Normal"/>
    <w:next w:val="Index1"/>
    <w:semiHidden/>
    <w:rsid w:val="00354064"/>
    <w:pPr>
      <w:spacing w:before="120" w:after="120"/>
    </w:pPr>
    <w:rPr>
      <w:rFonts w:ascii="Arial" w:hAnsi="Arial"/>
      <w:b/>
      <w:color w:val="918585"/>
      <w:sz w:val="24"/>
    </w:rPr>
  </w:style>
  <w:style w:type="paragraph" w:styleId="Header">
    <w:name w:val="header"/>
    <w:basedOn w:val="Normal"/>
    <w:link w:val="HeaderChar"/>
    <w:rsid w:val="003540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4064"/>
    <w:rPr>
      <w:rFonts w:ascii="Times New Roman" w:eastAsia="Times New Roman" w:hAnsi="Times New Roman" w:cs="Times New Roman"/>
      <w:sz w:val="16"/>
      <w:szCs w:val="20"/>
      <w:lang w:val="en-GB" w:eastAsia="en-US"/>
    </w:rPr>
  </w:style>
  <w:style w:type="paragraph" w:customStyle="1" w:styleId="Chapter">
    <w:name w:val="Chapter"/>
    <w:basedOn w:val="Normal"/>
    <w:rsid w:val="00354064"/>
    <w:pPr>
      <w:spacing w:before="240"/>
    </w:pPr>
    <w:rPr>
      <w:rFonts w:ascii="Times New Roman" w:hAnsi="Times New Roman"/>
      <w:smallCaps/>
      <w:spacing w:val="80"/>
      <w:sz w:val="28"/>
    </w:rPr>
  </w:style>
  <w:style w:type="paragraph" w:customStyle="1" w:styleId="InChapter">
    <w:name w:val="InChapter"/>
    <w:basedOn w:val="Heading3"/>
    <w:rsid w:val="00354064"/>
    <w:pPr>
      <w:spacing w:after="240"/>
      <w:outlineLvl w:val="9"/>
    </w:pPr>
    <w:rPr>
      <w:noProof/>
    </w:rPr>
  </w:style>
  <w:style w:type="paragraph" w:styleId="Index2">
    <w:name w:val="index 2"/>
    <w:basedOn w:val="Normal"/>
    <w:next w:val="Normal"/>
    <w:semiHidden/>
    <w:rsid w:val="00354064"/>
    <w:pPr>
      <w:tabs>
        <w:tab w:val="right" w:pos="4176"/>
      </w:tabs>
      <w:ind w:left="568" w:hanging="284"/>
    </w:pPr>
    <w:rPr>
      <w:rFonts w:ascii="Garamond" w:hAnsi="Garamond"/>
    </w:rPr>
  </w:style>
  <w:style w:type="paragraph" w:customStyle="1" w:styleId="Byline">
    <w:name w:val="Byline"/>
    <w:rsid w:val="003540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4064"/>
    <w:pPr>
      <w:tabs>
        <w:tab w:val="clear" w:pos="3600"/>
        <w:tab w:val="clear" w:pos="3958"/>
      </w:tabs>
      <w:jc w:val="right"/>
    </w:pPr>
  </w:style>
  <w:style w:type="paragraph" w:styleId="Caption">
    <w:name w:val="caption"/>
    <w:basedOn w:val="BodyText"/>
    <w:next w:val="Normal"/>
    <w:qFormat/>
    <w:rsid w:val="00354064"/>
    <w:pPr>
      <w:framePr w:w="2268" w:hSpace="181" w:vSpace="181" w:wrap="around" w:vAnchor="text" w:hAnchor="page" w:x="1135" w:y="285" w:anchorLock="1"/>
    </w:pPr>
    <w:rPr>
      <w:i/>
    </w:rPr>
  </w:style>
  <w:style w:type="paragraph" w:customStyle="1" w:styleId="MiniTOCTitle">
    <w:name w:val="MiniTOCTitle"/>
    <w:basedOn w:val="Heading4"/>
    <w:rsid w:val="00354064"/>
    <w:pPr>
      <w:spacing w:before="240"/>
      <w:outlineLvl w:val="9"/>
    </w:pPr>
    <w:rPr>
      <w:noProof/>
      <w:sz w:val="24"/>
    </w:rPr>
  </w:style>
  <w:style w:type="paragraph" w:customStyle="1" w:styleId="MiniTOCItem">
    <w:name w:val="MiniTOCItem"/>
    <w:basedOn w:val="ListBullet"/>
    <w:rsid w:val="00354064"/>
    <w:pPr>
      <w:numPr>
        <w:numId w:val="0"/>
      </w:numPr>
      <w:tabs>
        <w:tab w:val="right" w:leader="dot" w:pos="6521"/>
      </w:tabs>
      <w:spacing w:before="0" w:after="0"/>
    </w:pPr>
  </w:style>
  <w:style w:type="paragraph" w:customStyle="1" w:styleId="TOFTitle">
    <w:name w:val="TOFTitle"/>
    <w:basedOn w:val="TOCTitle"/>
    <w:rsid w:val="00354064"/>
  </w:style>
  <w:style w:type="paragraph" w:styleId="TableofFigures">
    <w:name w:val="table of figures"/>
    <w:basedOn w:val="Normal"/>
    <w:next w:val="Normal"/>
    <w:semiHidden/>
    <w:rsid w:val="00354064"/>
    <w:pPr>
      <w:tabs>
        <w:tab w:val="right" w:leader="dot" w:pos="9072"/>
      </w:tabs>
      <w:ind w:left="970" w:hanging="403"/>
    </w:pPr>
    <w:rPr>
      <w:rFonts w:ascii="Times New Roman" w:hAnsi="Times New Roman"/>
      <w:b/>
    </w:rPr>
  </w:style>
  <w:style w:type="paragraph" w:styleId="ListNumber">
    <w:name w:val="List Number"/>
    <w:basedOn w:val="List"/>
    <w:rsid w:val="00354064"/>
    <w:pPr>
      <w:numPr>
        <w:numId w:val="11"/>
      </w:numPr>
    </w:pPr>
  </w:style>
  <w:style w:type="character" w:customStyle="1" w:styleId="WingdingSymbols">
    <w:name w:val="Wingding Symbols"/>
    <w:rsid w:val="00354064"/>
    <w:rPr>
      <w:rFonts w:ascii="Wingdings" w:hAnsi="Wingdings"/>
    </w:rPr>
  </w:style>
  <w:style w:type="paragraph" w:customStyle="1" w:styleId="TableHeading">
    <w:name w:val="Table Heading"/>
    <w:basedOn w:val="HeadingBase"/>
    <w:rsid w:val="00354064"/>
    <w:pPr>
      <w:keepLines/>
      <w:pBdr>
        <w:bottom w:val="single" w:sz="6" w:space="1" w:color="918585"/>
      </w:pBdr>
      <w:spacing w:before="240"/>
    </w:pPr>
  </w:style>
  <w:style w:type="character" w:customStyle="1" w:styleId="HotSpot">
    <w:name w:val="HotSpot"/>
    <w:rsid w:val="00354064"/>
    <w:rPr>
      <w:color w:val="0033CC"/>
      <w:u w:val="none"/>
    </w:rPr>
  </w:style>
  <w:style w:type="paragraph" w:customStyle="1" w:styleId="BodyTextRight">
    <w:name w:val="Body Text Right"/>
    <w:basedOn w:val="BodyText"/>
    <w:rsid w:val="00354064"/>
    <w:pPr>
      <w:spacing w:before="0" w:after="0"/>
      <w:jc w:val="right"/>
    </w:pPr>
  </w:style>
  <w:style w:type="paragraph" w:styleId="Index3">
    <w:name w:val="index 3"/>
    <w:basedOn w:val="ListNumber2"/>
    <w:next w:val="Normal"/>
    <w:semiHidden/>
    <w:rsid w:val="00354064"/>
    <w:pPr>
      <w:numPr>
        <w:numId w:val="0"/>
      </w:numPr>
      <w:tabs>
        <w:tab w:val="right" w:leader="dot" w:pos="4176"/>
      </w:tabs>
    </w:pPr>
  </w:style>
  <w:style w:type="paragraph" w:styleId="ListNumber2">
    <w:name w:val="List Number 2"/>
    <w:basedOn w:val="List2"/>
    <w:rsid w:val="00354064"/>
    <w:pPr>
      <w:numPr>
        <w:numId w:val="10"/>
      </w:numPr>
      <w:tabs>
        <w:tab w:val="clear" w:pos="1060"/>
      </w:tabs>
    </w:pPr>
  </w:style>
  <w:style w:type="paragraph" w:customStyle="1" w:styleId="MarginNote">
    <w:name w:val="Margin Note"/>
    <w:basedOn w:val="BodyText"/>
    <w:rsid w:val="003540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40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40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4064"/>
    <w:rPr>
      <w:sz w:val="32"/>
    </w:rPr>
  </w:style>
  <w:style w:type="paragraph" w:customStyle="1" w:styleId="HeadingProcedure">
    <w:name w:val="Heading Procedure"/>
    <w:basedOn w:val="HeadingBase"/>
    <w:next w:val="Normal"/>
    <w:rsid w:val="00354064"/>
    <w:pPr>
      <w:tabs>
        <w:tab w:val="left" w:pos="0"/>
      </w:tabs>
      <w:spacing w:before="120" w:after="60"/>
    </w:pPr>
    <w:rPr>
      <w:i/>
      <w:color w:val="918585"/>
      <w:sz w:val="22"/>
    </w:rPr>
  </w:style>
  <w:style w:type="paragraph" w:customStyle="1" w:styleId="TableBodyText">
    <w:name w:val="Table Body Text"/>
    <w:basedOn w:val="BodyText"/>
    <w:rsid w:val="00354064"/>
    <w:pPr>
      <w:spacing w:before="60" w:after="60"/>
    </w:pPr>
  </w:style>
  <w:style w:type="paragraph" w:styleId="ListContinue">
    <w:name w:val="List Continue"/>
    <w:basedOn w:val="List"/>
    <w:rsid w:val="00354064"/>
    <w:pPr>
      <w:ind w:firstLine="0"/>
    </w:pPr>
  </w:style>
  <w:style w:type="paragraph" w:customStyle="1" w:styleId="ListNote">
    <w:name w:val="List Note"/>
    <w:basedOn w:val="List"/>
    <w:rsid w:val="00354064"/>
    <w:pPr>
      <w:pBdr>
        <w:top w:val="single" w:sz="6" w:space="2" w:color="918585"/>
        <w:bottom w:val="single" w:sz="6" w:space="2" w:color="918585"/>
      </w:pBdr>
      <w:tabs>
        <w:tab w:val="left" w:pos="1021"/>
      </w:tabs>
      <w:ind w:firstLine="0"/>
    </w:pPr>
  </w:style>
  <w:style w:type="paragraph" w:customStyle="1" w:styleId="Warning">
    <w:name w:val="Warning"/>
    <w:basedOn w:val="BodyText"/>
    <w:rsid w:val="00354064"/>
    <w:pPr>
      <w:shd w:val="clear" w:color="auto" w:fill="D9D9D9"/>
      <w:tabs>
        <w:tab w:val="left" w:pos="992"/>
      </w:tabs>
      <w:ind w:left="119" w:right="119"/>
    </w:pPr>
    <w:rPr>
      <w:sz w:val="20"/>
    </w:rPr>
  </w:style>
  <w:style w:type="paragraph" w:customStyle="1" w:styleId="MarginIcons">
    <w:name w:val="Margin Icons"/>
    <w:basedOn w:val="BodyText"/>
    <w:rsid w:val="003540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4064"/>
    <w:rPr>
      <w:rFonts w:ascii="Courier New" w:hAnsi="Courier New"/>
    </w:rPr>
  </w:style>
  <w:style w:type="paragraph" w:customStyle="1" w:styleId="NoteBullet">
    <w:name w:val="Note Bullet"/>
    <w:basedOn w:val="Note"/>
    <w:rsid w:val="00354064"/>
    <w:pPr>
      <w:tabs>
        <w:tab w:val="clear" w:pos="680"/>
      </w:tabs>
      <w:spacing w:before="60" w:after="60"/>
    </w:pPr>
  </w:style>
  <w:style w:type="paragraph" w:customStyle="1" w:styleId="SubHeading2">
    <w:name w:val="SubHeading2"/>
    <w:basedOn w:val="HeadingBase"/>
    <w:rsid w:val="00354064"/>
    <w:pPr>
      <w:spacing w:before="240" w:after="60"/>
    </w:pPr>
    <w:rPr>
      <w:sz w:val="20"/>
    </w:rPr>
  </w:style>
  <w:style w:type="paragraph" w:customStyle="1" w:styleId="SubHeading1">
    <w:name w:val="SubHeading1"/>
    <w:basedOn w:val="HeadingBase"/>
    <w:rsid w:val="00354064"/>
    <w:pPr>
      <w:spacing w:before="240" w:after="60"/>
    </w:pPr>
    <w:rPr>
      <w:color w:val="918585"/>
      <w:sz w:val="22"/>
    </w:rPr>
  </w:style>
  <w:style w:type="paragraph" w:customStyle="1" w:styleId="SideHeading">
    <w:name w:val="Side Heading"/>
    <w:basedOn w:val="HeadingBase"/>
    <w:rsid w:val="003540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4064"/>
    <w:pPr>
      <w:numPr>
        <w:numId w:val="12"/>
      </w:numPr>
    </w:pPr>
  </w:style>
  <w:style w:type="paragraph" w:styleId="PlainText">
    <w:name w:val="Plain Text"/>
    <w:basedOn w:val="Normal"/>
    <w:link w:val="PlainTextChar"/>
    <w:rsid w:val="00354064"/>
    <w:rPr>
      <w:sz w:val="20"/>
    </w:rPr>
  </w:style>
  <w:style w:type="character" w:customStyle="1" w:styleId="PlainTextChar">
    <w:name w:val="Plain Text Char"/>
    <w:basedOn w:val="DefaultParagraphFont"/>
    <w:link w:val="PlainText"/>
    <w:rsid w:val="00354064"/>
    <w:rPr>
      <w:rFonts w:ascii="Courier New" w:eastAsia="Times New Roman" w:hAnsi="Courier New" w:cs="Times New Roman"/>
      <w:sz w:val="20"/>
      <w:szCs w:val="20"/>
      <w:lang w:eastAsia="en-US"/>
    </w:rPr>
  </w:style>
  <w:style w:type="character" w:customStyle="1" w:styleId="MenuOption">
    <w:name w:val="Menu Option"/>
    <w:basedOn w:val="DefaultParagraphFont"/>
    <w:rsid w:val="00354064"/>
    <w:rPr>
      <w:b/>
      <w:smallCaps/>
    </w:rPr>
  </w:style>
  <w:style w:type="paragraph" w:customStyle="1" w:styleId="TableListNumber">
    <w:name w:val="Table List Number"/>
    <w:basedOn w:val="ListNumber"/>
    <w:rsid w:val="00354064"/>
    <w:pPr>
      <w:numPr>
        <w:numId w:val="0"/>
      </w:numPr>
    </w:pPr>
  </w:style>
  <w:style w:type="paragraph" w:styleId="TOC4">
    <w:name w:val="toc 4"/>
    <w:basedOn w:val="TOCBase"/>
    <w:next w:val="Normal"/>
    <w:semiHidden/>
    <w:rsid w:val="00354064"/>
    <w:pPr>
      <w:tabs>
        <w:tab w:val="right" w:leader="dot" w:pos="9071"/>
      </w:tabs>
      <w:ind w:left="1701"/>
    </w:pPr>
  </w:style>
  <w:style w:type="paragraph" w:customStyle="1" w:styleId="ListAlpha">
    <w:name w:val="List Alpha"/>
    <w:basedOn w:val="List"/>
    <w:rsid w:val="00354064"/>
    <w:pPr>
      <w:numPr>
        <w:numId w:val="9"/>
      </w:numPr>
    </w:pPr>
  </w:style>
  <w:style w:type="paragraph" w:customStyle="1" w:styleId="ListAlpha2">
    <w:name w:val="List Alpha 2"/>
    <w:basedOn w:val="List2"/>
    <w:rsid w:val="00354064"/>
    <w:pPr>
      <w:numPr>
        <w:numId w:val="8"/>
      </w:numPr>
    </w:pPr>
  </w:style>
  <w:style w:type="paragraph" w:styleId="List2">
    <w:name w:val="List 2"/>
    <w:basedOn w:val="BodyText"/>
    <w:rsid w:val="00354064"/>
    <w:pPr>
      <w:tabs>
        <w:tab w:val="left" w:pos="680"/>
      </w:tabs>
      <w:spacing w:before="60" w:after="60"/>
      <w:ind w:left="680" w:hanging="340"/>
    </w:pPr>
  </w:style>
  <w:style w:type="paragraph" w:styleId="List3">
    <w:name w:val="List 3"/>
    <w:basedOn w:val="BodyText"/>
    <w:rsid w:val="00354064"/>
    <w:pPr>
      <w:tabs>
        <w:tab w:val="left" w:pos="1021"/>
      </w:tabs>
      <w:spacing w:before="60" w:after="60"/>
      <w:ind w:left="1020" w:hanging="340"/>
    </w:pPr>
  </w:style>
  <w:style w:type="paragraph" w:styleId="List4">
    <w:name w:val="List 4"/>
    <w:basedOn w:val="BodyText"/>
    <w:rsid w:val="00354064"/>
    <w:pPr>
      <w:tabs>
        <w:tab w:val="left" w:pos="1361"/>
      </w:tabs>
      <w:spacing w:before="60" w:after="60"/>
      <w:ind w:left="1361" w:hanging="340"/>
    </w:pPr>
  </w:style>
  <w:style w:type="paragraph" w:styleId="List5">
    <w:name w:val="List 5"/>
    <w:basedOn w:val="BodyText"/>
    <w:rsid w:val="00354064"/>
    <w:pPr>
      <w:tabs>
        <w:tab w:val="left" w:pos="1701"/>
      </w:tabs>
      <w:spacing w:before="60" w:after="60"/>
      <w:ind w:left="1701" w:hanging="340"/>
    </w:pPr>
  </w:style>
  <w:style w:type="paragraph" w:styleId="ListBullet3">
    <w:name w:val="List Bullet 3"/>
    <w:basedOn w:val="List3"/>
    <w:rsid w:val="00354064"/>
    <w:pPr>
      <w:numPr>
        <w:numId w:val="15"/>
      </w:numPr>
      <w:tabs>
        <w:tab w:val="clear" w:pos="1021"/>
      </w:tabs>
      <w:ind w:left="1037" w:hanging="357"/>
    </w:pPr>
  </w:style>
  <w:style w:type="paragraph" w:styleId="ListBullet4">
    <w:name w:val="List Bullet 4"/>
    <w:basedOn w:val="List4"/>
    <w:rsid w:val="00354064"/>
    <w:pPr>
      <w:numPr>
        <w:numId w:val="3"/>
      </w:numPr>
    </w:pPr>
  </w:style>
  <w:style w:type="paragraph" w:styleId="ListBullet5">
    <w:name w:val="List Bullet 5"/>
    <w:basedOn w:val="List5"/>
    <w:rsid w:val="00354064"/>
    <w:pPr>
      <w:numPr>
        <w:numId w:val="4"/>
      </w:numPr>
    </w:pPr>
  </w:style>
  <w:style w:type="paragraph" w:styleId="ListContinue2">
    <w:name w:val="List Continue 2"/>
    <w:basedOn w:val="List2"/>
    <w:rsid w:val="00354064"/>
    <w:pPr>
      <w:ind w:firstLine="0"/>
    </w:pPr>
  </w:style>
  <w:style w:type="paragraph" w:styleId="ListContinue3">
    <w:name w:val="List Continue 3"/>
    <w:basedOn w:val="List3"/>
    <w:rsid w:val="00354064"/>
    <w:pPr>
      <w:ind w:left="1021" w:firstLine="0"/>
    </w:pPr>
  </w:style>
  <w:style w:type="paragraph" w:styleId="ListContinue4">
    <w:name w:val="List Continue 4"/>
    <w:basedOn w:val="List4"/>
    <w:rsid w:val="00354064"/>
    <w:pPr>
      <w:ind w:firstLine="0"/>
    </w:pPr>
  </w:style>
  <w:style w:type="paragraph" w:styleId="ListContinue5">
    <w:name w:val="List Continue 5"/>
    <w:basedOn w:val="List5"/>
    <w:rsid w:val="00354064"/>
    <w:pPr>
      <w:ind w:firstLine="0"/>
    </w:pPr>
  </w:style>
  <w:style w:type="paragraph" w:styleId="ListNumber3">
    <w:name w:val="List Number 3"/>
    <w:basedOn w:val="List3"/>
    <w:rsid w:val="00354064"/>
    <w:pPr>
      <w:numPr>
        <w:numId w:val="5"/>
      </w:numPr>
    </w:pPr>
  </w:style>
  <w:style w:type="paragraph" w:styleId="ListNumber4">
    <w:name w:val="List Number 4"/>
    <w:basedOn w:val="List4"/>
    <w:rsid w:val="00354064"/>
    <w:pPr>
      <w:numPr>
        <w:numId w:val="6"/>
      </w:numPr>
    </w:pPr>
  </w:style>
  <w:style w:type="paragraph" w:styleId="ListNumber5">
    <w:name w:val="List Number 5"/>
    <w:basedOn w:val="List5"/>
    <w:rsid w:val="00354064"/>
    <w:pPr>
      <w:numPr>
        <w:numId w:val="7"/>
      </w:numPr>
    </w:pPr>
  </w:style>
  <w:style w:type="paragraph" w:styleId="BlockText">
    <w:name w:val="Block Text"/>
    <w:basedOn w:val="Normal"/>
    <w:rsid w:val="00354064"/>
    <w:pPr>
      <w:spacing w:after="120"/>
      <w:ind w:left="1440" w:right="1440"/>
    </w:pPr>
  </w:style>
  <w:style w:type="character" w:customStyle="1" w:styleId="Subscript">
    <w:name w:val="Subscript"/>
    <w:basedOn w:val="DefaultParagraphFont"/>
    <w:rsid w:val="00354064"/>
    <w:rPr>
      <w:sz w:val="16"/>
      <w:vertAlign w:val="subscript"/>
    </w:rPr>
  </w:style>
  <w:style w:type="character" w:customStyle="1" w:styleId="Superscript">
    <w:name w:val="Superscript"/>
    <w:basedOn w:val="DefaultParagraphFont"/>
    <w:rsid w:val="00354064"/>
    <w:rPr>
      <w:sz w:val="16"/>
      <w:vertAlign w:val="superscript"/>
    </w:rPr>
  </w:style>
  <w:style w:type="character" w:customStyle="1" w:styleId="Symbols">
    <w:name w:val="Symbols"/>
    <w:basedOn w:val="DefaultParagraphFont"/>
    <w:rsid w:val="00354064"/>
    <w:rPr>
      <w:rFonts w:ascii="Symbol" w:hAnsi="Symbol"/>
    </w:rPr>
  </w:style>
  <w:style w:type="character" w:customStyle="1" w:styleId="MenuOptions">
    <w:name w:val="Menu Options"/>
    <w:basedOn w:val="DefaultParagraphFont"/>
    <w:rsid w:val="00354064"/>
    <w:rPr>
      <w:rFonts w:ascii="Arial Narrow" w:hAnsi="Arial Narrow"/>
      <w:smallCaps/>
    </w:rPr>
  </w:style>
  <w:style w:type="character" w:customStyle="1" w:styleId="Buttons">
    <w:name w:val="Buttons"/>
    <w:basedOn w:val="DefaultParagraphFont"/>
    <w:rsid w:val="00354064"/>
    <w:rPr>
      <w:b/>
    </w:rPr>
  </w:style>
  <w:style w:type="character" w:customStyle="1" w:styleId="Underlined">
    <w:name w:val="Underlined"/>
    <w:basedOn w:val="DefaultParagraphFont"/>
    <w:rsid w:val="00354064"/>
    <w:rPr>
      <w:u w:val="single"/>
    </w:rPr>
  </w:style>
  <w:style w:type="paragraph" w:customStyle="1" w:styleId="TableBodyTextRight">
    <w:name w:val="Table Body Text Right"/>
    <w:basedOn w:val="TableBodyText"/>
    <w:rsid w:val="00354064"/>
    <w:pPr>
      <w:widowControl w:val="0"/>
      <w:autoSpaceDE w:val="0"/>
      <w:autoSpaceDN w:val="0"/>
      <w:adjustRightInd w:val="0"/>
      <w:jc w:val="right"/>
    </w:pPr>
    <w:rPr>
      <w:rFonts w:cs="Arial"/>
      <w:szCs w:val="18"/>
    </w:rPr>
  </w:style>
  <w:style w:type="paragraph" w:customStyle="1" w:styleId="CopyrightText">
    <w:name w:val="Copyright Text"/>
    <w:basedOn w:val="BodyText"/>
    <w:rsid w:val="00354064"/>
    <w:rPr>
      <w:sz w:val="18"/>
    </w:rPr>
  </w:style>
  <w:style w:type="paragraph" w:customStyle="1" w:styleId="BodySmallRight">
    <w:name w:val="Body Small Right"/>
    <w:basedOn w:val="BodyTextRight"/>
    <w:rsid w:val="00354064"/>
    <w:rPr>
      <w:sz w:val="18"/>
      <w:szCs w:val="18"/>
    </w:rPr>
  </w:style>
  <w:style w:type="paragraph" w:customStyle="1" w:styleId="MarginEdition">
    <w:name w:val="Margin Edition"/>
    <w:basedOn w:val="MarginNote"/>
    <w:rsid w:val="00354064"/>
    <w:pPr>
      <w:spacing w:before="0" w:after="0"/>
    </w:pPr>
    <w:rPr>
      <w:rFonts w:ascii="Times New Roman" w:hAnsi="Times New Roman"/>
      <w:color w:val="999999"/>
    </w:rPr>
  </w:style>
  <w:style w:type="paragraph" w:customStyle="1" w:styleId="Spacer">
    <w:name w:val="Spacer"/>
    <w:basedOn w:val="Normal"/>
    <w:rsid w:val="00354064"/>
    <w:rPr>
      <w:sz w:val="2"/>
      <w:szCs w:val="2"/>
    </w:rPr>
  </w:style>
  <w:style w:type="character" w:customStyle="1" w:styleId="Small">
    <w:name w:val="Small"/>
    <w:basedOn w:val="DefaultParagraphFont"/>
    <w:rsid w:val="00354064"/>
    <w:rPr>
      <w:sz w:val="16"/>
    </w:rPr>
  </w:style>
  <w:style w:type="paragraph" w:customStyle="1" w:styleId="WideTable">
    <w:name w:val="Wide Table"/>
    <w:basedOn w:val="Normal"/>
    <w:rsid w:val="00354064"/>
    <w:pPr>
      <w:ind w:left="-1418"/>
    </w:pPr>
    <w:rPr>
      <w:sz w:val="2"/>
      <w:szCs w:val="2"/>
    </w:rPr>
  </w:style>
  <w:style w:type="character" w:styleId="PageNumber">
    <w:name w:val="page number"/>
    <w:basedOn w:val="DefaultParagraphFont"/>
    <w:rsid w:val="00354064"/>
  </w:style>
  <w:style w:type="paragraph" w:styleId="Quote">
    <w:name w:val="Quote"/>
    <w:basedOn w:val="Heading1"/>
    <w:link w:val="QuoteChar"/>
    <w:qFormat/>
    <w:rsid w:val="00354064"/>
    <w:rPr>
      <w:b w:val="0"/>
      <w:sz w:val="72"/>
      <w:szCs w:val="72"/>
      <w:lang w:val="en-NZ"/>
    </w:rPr>
  </w:style>
  <w:style w:type="character" w:customStyle="1" w:styleId="QuoteChar">
    <w:name w:val="Quote Char"/>
    <w:basedOn w:val="DefaultParagraphFont"/>
    <w:link w:val="Quote"/>
    <w:rsid w:val="003540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4064"/>
    <w:pPr>
      <w:pageBreakBefore/>
    </w:pPr>
  </w:style>
  <w:style w:type="paragraph" w:customStyle="1" w:styleId="Border">
    <w:name w:val="Border"/>
    <w:basedOn w:val="Normal"/>
    <w:qFormat/>
    <w:rsid w:val="003540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4064"/>
    <w:rPr>
      <w:b/>
      <w:bCs/>
      <w:i/>
      <w:iCs/>
      <w:color w:val="auto"/>
    </w:rPr>
  </w:style>
  <w:style w:type="paragraph" w:styleId="IntenseQuote">
    <w:name w:val="Intense Quote"/>
    <w:basedOn w:val="Normal"/>
    <w:next w:val="Normal"/>
    <w:link w:val="IntenseQuoteChar"/>
    <w:uiPriority w:val="30"/>
    <w:qFormat/>
    <w:rsid w:val="003540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40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4064"/>
    <w:rPr>
      <w:smallCaps/>
      <w:color w:val="auto"/>
      <w:u w:val="single"/>
    </w:rPr>
  </w:style>
  <w:style w:type="character" w:styleId="IntenseReference">
    <w:name w:val="Intense Reference"/>
    <w:basedOn w:val="DefaultParagraphFont"/>
    <w:uiPriority w:val="32"/>
    <w:qFormat/>
    <w:rsid w:val="00354064"/>
    <w:rPr>
      <w:b/>
      <w:bCs/>
      <w:smallCaps/>
      <w:color w:val="auto"/>
      <w:spacing w:val="5"/>
      <w:u w:val="single"/>
    </w:rPr>
  </w:style>
  <w:style w:type="paragraph" w:customStyle="1" w:styleId="2ColumnHeading">
    <w:name w:val="2Column Heading"/>
    <w:basedOn w:val="BodyText"/>
    <w:qFormat/>
    <w:rsid w:val="00354064"/>
    <w:pPr>
      <w:spacing w:after="60"/>
      <w:ind w:left="-2268"/>
    </w:pPr>
    <w:rPr>
      <w:b/>
    </w:rPr>
  </w:style>
  <w:style w:type="paragraph" w:customStyle="1" w:styleId="Heading1TOC">
    <w:name w:val="Heading1 TOC"/>
    <w:basedOn w:val="Normal"/>
    <w:qFormat/>
    <w:rsid w:val="00354064"/>
    <w:pPr>
      <w:spacing w:before="240" w:after="120"/>
    </w:pPr>
    <w:rPr>
      <w:rFonts w:ascii="Times New Roman" w:hAnsi="Times New Roman"/>
      <w:b/>
      <w:sz w:val="32"/>
    </w:rPr>
  </w:style>
  <w:style w:type="paragraph" w:customStyle="1" w:styleId="Heading2TOC">
    <w:name w:val="Heading2 TOC"/>
    <w:basedOn w:val="Normal"/>
    <w:qFormat/>
    <w:rsid w:val="00354064"/>
    <w:pPr>
      <w:spacing w:before="240" w:after="60"/>
    </w:pPr>
    <w:rPr>
      <w:rFonts w:ascii="Times New Roman" w:hAnsi="Times New Roman"/>
      <w:b/>
      <w:sz w:val="28"/>
    </w:rPr>
  </w:style>
  <w:style w:type="character" w:customStyle="1" w:styleId="Underline">
    <w:name w:val="Underline"/>
    <w:basedOn w:val="DefaultParagraphFont"/>
    <w:qFormat/>
    <w:rsid w:val="00354064"/>
    <w:rPr>
      <w:u w:val="single"/>
    </w:rPr>
  </w:style>
  <w:style w:type="paragraph" w:styleId="BalloonText">
    <w:name w:val="Balloon Text"/>
    <w:basedOn w:val="Normal"/>
    <w:link w:val="BalloonTextChar"/>
    <w:rsid w:val="00354064"/>
    <w:rPr>
      <w:rFonts w:ascii="Tahoma" w:hAnsi="Tahoma" w:cs="Tahoma"/>
      <w:sz w:val="16"/>
      <w:szCs w:val="16"/>
    </w:rPr>
  </w:style>
  <w:style w:type="character" w:customStyle="1" w:styleId="BalloonTextChar">
    <w:name w:val="Balloon Text Char"/>
    <w:basedOn w:val="DefaultParagraphFont"/>
    <w:link w:val="BalloonText"/>
    <w:rsid w:val="003540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406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540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4064"/>
    <w:rPr>
      <w:b/>
      <w:color w:val="660033"/>
      <w:spacing w:val="0"/>
    </w:rPr>
  </w:style>
  <w:style w:type="paragraph" w:customStyle="1" w:styleId="Nameditemlist">
    <w:name w:val="Named item list"/>
    <w:basedOn w:val="BodyText"/>
    <w:qFormat/>
    <w:rsid w:val="0035406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1034</Words>
  <Characters>6423</Characters>
  <Application>Microsoft Office Word</Application>
  <DocSecurity>0</DocSecurity>
  <Lines>231</Lines>
  <Paragraphs>131</Paragraphs>
  <ScaleCrop>false</ScaleCrop>
  <Company>Author-it Software Corporation Ltd.</Company>
  <LinksUpToDate>false</LinksUpToDate>
  <CharactersWithSpaces>7391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BSBSMB308A Improve energy efficiency in micro or small business operations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2013-08-27T02:32:00Z</dcterms:created>
  <dcterms:modified xsi:type="dcterms:W3CDTF">2013-08-27T02:32:00Z</dcterms:modified>
</cp:coreProperties>
</file>