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6C9" w:rsidP="000B16C9">
      <w:pPr>
        <w:pStyle w:val="Title"/>
      </w:pPr>
      <w:r>
        <w:fldChar w:fldCharType="begin"/>
      </w:r>
      <w:r>
        <w:instrText xml:space="preserve"> TITLE   \* MERGEFORMAT </w:instrText>
      </w:r>
      <w:r>
        <w:fldChar w:fldCharType="separate"/>
      </w:r>
      <w:r>
        <w:t>BSBPMG514A Manage project cost</w:t>
      </w:r>
      <w:r>
        <w:fldChar w:fldCharType="end"/>
      </w:r>
    </w:p>
    <w:p w:rsidR="000B16C9" w:rsidP="000B16C9">
      <w:pPr>
        <w:pStyle w:val="Version"/>
        <w:sectPr w:rsidSect="007B6F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FC8" w:rsidP="007B6FC8">
      <w:pPr>
        <w:pStyle w:val="SuperHeading"/>
      </w:pPr>
      <w:r w:rsidRPr="007B6FC8">
        <w:t>BSBPMG514A Manage project cost</w:t>
      </w:r>
    </w:p>
    <w:p w:rsidR="00000000" w:rsidRPr="007B6FC8" w:rsidP="007B6FC8">
      <w:pPr>
        <w:pStyle w:val="Heading1"/>
      </w:pPr>
      <w:bookmarkStart w:id="1" w:name="O_526074"/>
      <w:bookmarkEnd w:id="1"/>
      <w:r w:rsidRPr="007B6FC8">
        <w:t>Modification History</w:t>
      </w:r>
    </w:p>
    <w:tbl>
      <w:tblPr>
        <w:tblW w:w="9270" w:type="dxa"/>
        <w:tblLayout w:type="fixed"/>
        <w:tblCellMar>
          <w:left w:w="62" w:type="dxa"/>
          <w:right w:w="62" w:type="dxa"/>
        </w:tblCellMar>
        <w:tblLook w:val="0000"/>
      </w:tblPr>
      <w:tblGrid>
        <w:gridCol w:w="2645"/>
        <w:gridCol w:w="6625"/>
      </w:tblGrid>
      <w:tr w:rsidTr="007B6FC8">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SpecialBold"/>
              </w:rPr>
              <w:t>Comments</w:t>
            </w:r>
          </w:p>
        </w:tc>
      </w:tr>
      <w:tr w:rsidTr="007B6FC8">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t xml:space="preserve">This version first released with </w:t>
            </w:r>
            <w:r w:rsidRPr="007B6FC8">
              <w:rPr>
                <w:rStyle w:val="Emphasis"/>
              </w:rPr>
              <w:t>BSB07 Business Services Training Package Version 8.0</w:t>
            </w:r>
            <w:r w:rsidRPr="007B6FC8">
              <w:t>.</w:t>
            </w:r>
          </w:p>
          <w:p w:rsidR="00000000" w:rsidRPr="007B6FC8" w:rsidP="007B6FC8">
            <w:pPr>
              <w:pStyle w:val="BodyText"/>
            </w:pPr>
          </w:p>
          <w:p w:rsidR="00000000" w:rsidRPr="007B6FC8" w:rsidP="007B6FC8">
            <w:pPr>
              <w:pStyle w:val="BodyText"/>
            </w:pPr>
            <w:r w:rsidRPr="007B6FC8">
              <w:t>Replaces BSBPMG504A Manage project costs.</w:t>
            </w:r>
          </w:p>
        </w:tc>
      </w:tr>
    </w:tbl>
    <w:p w:rsidR="00000000" w:rsidRPr="007B6FC8" w:rsidP="007B6FC8">
      <w:pPr>
        <w:pStyle w:val="BodyText"/>
      </w:pPr>
    </w:p>
    <w:p w:rsidR="00000000" w:rsidRPr="007B6FC8" w:rsidP="007B6FC8">
      <w:pPr>
        <w:pStyle w:val="AllowPageBreak"/>
      </w:pPr>
    </w:p>
    <w:p w:rsidR="00000000" w:rsidRPr="007B6FC8" w:rsidP="007B6FC8">
      <w:pPr>
        <w:pStyle w:val="Heading1"/>
      </w:pPr>
      <w:bookmarkStart w:id="2" w:name="O_526075"/>
      <w:bookmarkEnd w:id="2"/>
      <w:r w:rsidRPr="007B6FC8">
        <w:t>Unit Descriptor</w:t>
      </w:r>
    </w:p>
    <w:p w:rsidR="00000000" w:rsidRPr="007B6FC8" w:rsidP="007B6FC8">
      <w:pPr>
        <w:pStyle w:val="BodyText"/>
      </w:pPr>
      <w:r w:rsidRPr="007B6FC8">
        <w:t>This unit describes the performance outcom</w:t>
      </w:r>
      <w:r w:rsidRPr="007B6FC8">
        <w:t>es, skills and knowledge required to identify, analyse and refine project costs to produce a budget, and to use this budget as the principal mechanism to control project cost.</w:t>
      </w:r>
    </w:p>
    <w:p w:rsidR="00000000" w:rsidRPr="007B6FC8" w:rsidP="007B6FC8">
      <w:pPr>
        <w:pStyle w:val="AllowPageBreak"/>
      </w:pPr>
    </w:p>
    <w:p w:rsidR="00000000" w:rsidRPr="007B6FC8" w:rsidP="007B6FC8">
      <w:pPr>
        <w:pStyle w:val="Heading1"/>
      </w:pPr>
      <w:bookmarkStart w:id="3" w:name="O_526076"/>
      <w:bookmarkEnd w:id="3"/>
      <w:r w:rsidRPr="007B6FC8">
        <w:t>Application of the Unit</w:t>
      </w:r>
    </w:p>
    <w:p w:rsidR="00000000" w:rsidRPr="007B6FC8" w:rsidP="007B6FC8">
      <w:pPr>
        <w:pStyle w:val="BodyText"/>
      </w:pPr>
      <w:r w:rsidRPr="007B6FC8">
        <w:t xml:space="preserve">This unit applies to those responsible </w:t>
      </w:r>
      <w:r w:rsidRPr="007B6FC8">
        <w:t>for managing and leading a project in an organisation, business or as a consultant.</w:t>
      </w:r>
    </w:p>
    <w:p w:rsidR="00000000" w:rsidRPr="007B6FC8" w:rsidP="007B6FC8">
      <w:pPr>
        <w:pStyle w:val="BodyText"/>
      </w:pPr>
    </w:p>
    <w:p w:rsidR="00000000" w:rsidRPr="007B6FC8" w:rsidP="007B6FC8">
      <w:pPr>
        <w:pStyle w:val="BodyText"/>
      </w:pPr>
      <w:r w:rsidRPr="007B6FC8">
        <w:t>The project manager operates according to assigned authority levels, and is responsible for own performance and the performance of others.</w:t>
      </w:r>
    </w:p>
    <w:p w:rsidR="00000000" w:rsidRPr="007B6FC8" w:rsidP="007B6FC8">
      <w:pPr>
        <w:pStyle w:val="BodyText"/>
      </w:pPr>
    </w:p>
    <w:p w:rsidR="00000000" w:rsidRPr="007B6FC8" w:rsidP="007B6FC8">
      <w:pPr>
        <w:pStyle w:val="BodyText"/>
      </w:pPr>
      <w:r w:rsidRPr="007B6FC8">
        <w:t>The project manager may underta</w:t>
      </w:r>
      <w:r w:rsidRPr="007B6FC8">
        <w:t>ke the work in the context of an organisational program and/or portfolio of projects.</w:t>
      </w:r>
    </w:p>
    <w:p w:rsidR="00000000" w:rsidRPr="007B6FC8" w:rsidP="007B6FC8">
      <w:pPr>
        <w:pStyle w:val="BodyText"/>
      </w:pPr>
    </w:p>
    <w:p w:rsidR="00000000" w:rsidRPr="007B6FC8" w:rsidP="007B6FC8">
      <w:pPr>
        <w:pStyle w:val="BodyText"/>
      </w:pPr>
      <w:r w:rsidRPr="007B6FC8">
        <w:t xml:space="preserve">This unit has generic application for projects in a range of industries, organisations and contexts. </w:t>
      </w:r>
    </w:p>
    <w:p w:rsidR="00000000" w:rsidRPr="007B6FC8" w:rsidP="007B6FC8">
      <w:pPr>
        <w:pStyle w:val="BodyText"/>
      </w:pPr>
    </w:p>
    <w:p w:rsidR="00000000" w:rsidRPr="007B6FC8" w:rsidP="007B6FC8">
      <w:pPr>
        <w:pStyle w:val="BodyText"/>
      </w:pPr>
      <w:r w:rsidRPr="007B6FC8">
        <w:t>In the context of this unit a project is defined as involving:</w:t>
      </w:r>
    </w:p>
    <w:p w:rsidR="00000000" w:rsidRPr="007B6FC8" w:rsidP="007B6FC8">
      <w:pPr>
        <w:pStyle w:val="BodyText"/>
      </w:pPr>
    </w:p>
    <w:p w:rsidR="00000000" w:rsidRPr="007B6FC8" w:rsidP="007B6FC8">
      <w:pPr>
        <w:pStyle w:val="ListBullet"/>
      </w:pPr>
      <w:r w:rsidRPr="007B6FC8">
        <w:t>a comprehensive, detailed and integrated project management plan</w:t>
      </w:r>
    </w:p>
    <w:p w:rsidR="00000000" w:rsidRPr="007B6FC8" w:rsidP="007B6FC8">
      <w:pPr>
        <w:pStyle w:val="ListBullet"/>
      </w:pPr>
      <w:r w:rsidRPr="007B6FC8">
        <w:t>a formal communications plan</w:t>
      </w:r>
    </w:p>
    <w:p w:rsidR="00000000" w:rsidRPr="007B6FC8" w:rsidP="007B6FC8">
      <w:pPr>
        <w:pStyle w:val="ListBullet"/>
      </w:pPr>
      <w:r w:rsidRPr="007B6FC8">
        <w:t>a dedicated and project-based budget</w:t>
      </w:r>
    </w:p>
    <w:p w:rsidR="00000000" w:rsidRPr="007B6FC8" w:rsidP="007B6FC8">
      <w:pPr>
        <w:pStyle w:val="ListBullet"/>
      </w:pPr>
      <w:r w:rsidRPr="007B6FC8">
        <w:t>formal and planned engagement with a wide range of stakeholders</w:t>
      </w:r>
    </w:p>
    <w:p w:rsidR="00000000" w:rsidRPr="007B6FC8" w:rsidP="007B6FC8">
      <w:pPr>
        <w:pStyle w:val="ListBullet"/>
      </w:pPr>
      <w:r w:rsidRPr="007B6FC8">
        <w:t>a documented risk, issues and change-management methodology</w:t>
      </w:r>
    </w:p>
    <w:p w:rsidR="00000000" w:rsidRPr="007B6FC8" w:rsidP="007B6FC8">
      <w:pPr>
        <w:pStyle w:val="ListBullet"/>
      </w:pPr>
      <w:r w:rsidRPr="007B6FC8">
        <w:t>a</w:t>
      </w:r>
      <w:r w:rsidRPr="007B6FC8">
        <w:t xml:space="preserve"> quality plan with assurance and control processes</w:t>
      </w:r>
    </w:p>
    <w:p w:rsidR="00000000" w:rsidRPr="007B6FC8" w:rsidP="007B6FC8">
      <w:pPr>
        <w:pStyle w:val="ListBullet"/>
      </w:pPr>
      <w:r w:rsidRPr="007B6FC8">
        <w:t>a project team-based environment.</w:t>
      </w:r>
    </w:p>
    <w:p w:rsidR="00000000" w:rsidRPr="007B6FC8" w:rsidP="007B6FC8">
      <w:pPr>
        <w:pStyle w:val="AllowPageBreak"/>
      </w:pPr>
    </w:p>
    <w:p w:rsidR="00000000" w:rsidRPr="007B6FC8" w:rsidP="007B6FC8">
      <w:pPr>
        <w:pStyle w:val="Heading1"/>
      </w:pPr>
      <w:bookmarkStart w:id="4" w:name="O_526077"/>
      <w:bookmarkEnd w:id="4"/>
      <w:r w:rsidRPr="007B6FC8">
        <w:t>Licensing/Regulatory Information</w:t>
      </w:r>
    </w:p>
    <w:p w:rsidR="00000000" w:rsidRPr="007B6FC8" w:rsidP="007B6FC8">
      <w:pPr>
        <w:pStyle w:val="BodyText"/>
      </w:pPr>
      <w:r w:rsidRPr="007B6FC8">
        <w:t>No licensing, legislative, regulatory or certification requirements apply to this unit at the time of endorsement.</w:t>
      </w:r>
    </w:p>
    <w:p w:rsidR="00000000" w:rsidRPr="007B6FC8" w:rsidP="007B6FC8">
      <w:pPr>
        <w:pStyle w:val="AllowPageBreak"/>
      </w:pPr>
    </w:p>
    <w:p w:rsidR="00000000" w:rsidRPr="007B6FC8" w:rsidP="007B6FC8">
      <w:pPr>
        <w:pStyle w:val="Heading1"/>
      </w:pPr>
      <w:bookmarkStart w:id="5" w:name="O_526078"/>
      <w:bookmarkEnd w:id="5"/>
      <w:r w:rsidRPr="007B6FC8">
        <w:t>Pre-Requisites</w:t>
      </w:r>
    </w:p>
    <w:p w:rsidR="00000000" w:rsidRPr="007B6FC8" w:rsidP="007B6FC8">
      <w:pPr>
        <w:pStyle w:val="BodyText"/>
      </w:pPr>
      <w:r w:rsidRPr="007B6FC8">
        <w:t>Not applicable.</w:t>
      </w:r>
    </w:p>
    <w:p w:rsidR="00000000" w:rsidRPr="007B6FC8" w:rsidP="007B6FC8">
      <w:pPr>
        <w:pStyle w:val="AllowPageBreak"/>
      </w:pPr>
    </w:p>
    <w:p w:rsidR="00000000" w:rsidRPr="007B6FC8" w:rsidP="007B6FC8">
      <w:pPr>
        <w:pStyle w:val="Heading1"/>
      </w:pPr>
      <w:bookmarkStart w:id="6" w:name="O_526079"/>
      <w:bookmarkEnd w:id="6"/>
      <w:r w:rsidRPr="007B6FC8">
        <w:t>Employability Skills Information</w:t>
      </w:r>
    </w:p>
    <w:p w:rsidR="00000000" w:rsidRPr="007B6FC8" w:rsidP="007B6FC8">
      <w:pPr>
        <w:pStyle w:val="BodyText"/>
      </w:pPr>
      <w:r w:rsidRPr="007B6FC8">
        <w:t>This unit contains employability skills.</w:t>
      </w:r>
    </w:p>
    <w:p w:rsidR="00000000" w:rsidRPr="007B6FC8" w:rsidP="007B6FC8">
      <w:pPr>
        <w:pStyle w:val="AllowPageBreak"/>
      </w:pPr>
    </w:p>
    <w:p w:rsidR="00000000" w:rsidRPr="007B6FC8" w:rsidP="007B6FC8">
      <w:pPr>
        <w:pStyle w:val="Heading1"/>
      </w:pPr>
      <w:bookmarkStart w:id="7" w:name="O_526080"/>
      <w:bookmarkEnd w:id="7"/>
      <w:r w:rsidRPr="007B6FC8">
        <w:t>Elements and Performance Criteria Pre-Content</w:t>
      </w:r>
    </w:p>
    <w:tbl>
      <w:tblPr>
        <w:tblW w:w="9270" w:type="dxa"/>
        <w:tblLayout w:type="fixed"/>
        <w:tblCellMar>
          <w:left w:w="62" w:type="dxa"/>
          <w:right w:w="62" w:type="dxa"/>
        </w:tblCellMar>
        <w:tblLook w:val="0000"/>
      </w:tblPr>
      <w:tblGrid>
        <w:gridCol w:w="2592"/>
        <w:gridCol w:w="6678"/>
      </w:tblGrid>
      <w:tr w:rsidTr="007B6FC8">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6FC8" w:rsidP="007B6FC8">
            <w:pPr>
              <w:pStyle w:val="BodyText"/>
            </w:pPr>
            <w:r w:rsidRPr="007B6FC8">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SpecialBold"/>
              </w:rPr>
              <w:t>Performance Criteria</w:t>
            </w:r>
          </w:p>
        </w:tc>
      </w:tr>
      <w:tr w:rsidTr="007B6FC8">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rPr>
                <w:rStyle w:val="Emphasis"/>
              </w:rPr>
              <w:t>Performance criteria describe the performance needed to demonstrate achievement of the element. Where bold italicised text is used, further information is detailed in the required skills and</w:t>
            </w:r>
            <w:r w:rsidRPr="007B6FC8">
              <w:rPr>
                <w:rStyle w:val="Emphasis"/>
              </w:rPr>
              <w:t xml:space="preserve"> knowledge section and the range statement. Assessment of performance is to be consistent with the evidence guide.</w:t>
            </w:r>
          </w:p>
        </w:tc>
      </w:tr>
    </w:tbl>
    <w:p w:rsidR="00000000" w:rsidRPr="007B6FC8" w:rsidP="007B6FC8">
      <w:pPr>
        <w:pStyle w:val="BodyText"/>
      </w:pPr>
    </w:p>
    <w:p w:rsidR="00000000" w:rsidRPr="007B6FC8" w:rsidP="007B6FC8">
      <w:pPr>
        <w:pStyle w:val="AllowPageBreak"/>
      </w:pPr>
    </w:p>
    <w:p w:rsidR="00000000" w:rsidRPr="007B6FC8" w:rsidP="007B6FC8">
      <w:pPr>
        <w:pStyle w:val="Heading1"/>
      </w:pPr>
      <w:bookmarkStart w:id="8" w:name="O_526081"/>
      <w:bookmarkEnd w:id="8"/>
      <w:r w:rsidRPr="007B6FC8">
        <w:t>Elements and Performance Criteria</w:t>
      </w:r>
    </w:p>
    <w:tbl>
      <w:tblPr>
        <w:tblW w:w="9270" w:type="dxa"/>
        <w:tblLayout w:type="fixed"/>
        <w:tblCellMar>
          <w:left w:w="62" w:type="dxa"/>
          <w:right w:w="62" w:type="dxa"/>
        </w:tblCellMar>
        <w:tblLook w:val="0000"/>
      </w:tblPr>
      <w:tblGrid>
        <w:gridCol w:w="2592"/>
        <w:gridCol w:w="6678"/>
      </w:tblGrid>
      <w:tr w:rsidTr="007B6FC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t>1. Determine project costs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t xml:space="preserve">1.1 Determine </w:t>
            </w:r>
            <w:r w:rsidRPr="007B6FC8">
              <w:rPr>
                <w:rStyle w:val="BoldandItalics"/>
              </w:rPr>
              <w:t>resource requirements</w:t>
            </w:r>
            <w:r w:rsidRPr="007B6FC8">
              <w:t xml:space="preserve"> for individual tasks iden</w:t>
            </w:r>
            <w:r w:rsidRPr="007B6FC8">
              <w:t xml:space="preserve">tified in the work breakdown structure, with input from stakeholders and guidance from </w:t>
            </w:r>
            <w:r w:rsidRPr="007B6FC8">
              <w:rPr>
                <w:rStyle w:val="BoldandItalics"/>
              </w:rPr>
              <w:t>others</w:t>
            </w:r>
          </w:p>
          <w:p w:rsidR="00000000" w:rsidRPr="007B6FC8" w:rsidP="007B6FC8">
            <w:pPr>
              <w:pStyle w:val="BodyText"/>
            </w:pPr>
            <w:r w:rsidRPr="007B6FC8">
              <w:t xml:space="preserve">1.2 Estimate </w:t>
            </w:r>
            <w:r w:rsidRPr="007B6FC8">
              <w:rPr>
                <w:rStyle w:val="BoldandItalics"/>
              </w:rPr>
              <w:t>project costs</w:t>
            </w:r>
            <w:r w:rsidRPr="007B6FC8">
              <w:t xml:space="preserve"> to enable project budget to be prepared within agreed tolerances</w:t>
            </w:r>
          </w:p>
          <w:p w:rsidR="00000000" w:rsidRPr="007B6FC8" w:rsidP="007B6FC8">
            <w:pPr>
              <w:pStyle w:val="BodyText"/>
            </w:pPr>
            <w:r w:rsidRPr="007B6FC8">
              <w:t>1.3 Develop a project budget</w:t>
            </w:r>
          </w:p>
          <w:p w:rsidR="00000000" w:rsidP="007B6FC8">
            <w:pPr>
              <w:pStyle w:val="BodyText"/>
              <w:rPr>
                <w:lang w:val="en-NZ"/>
              </w:rPr>
            </w:pPr>
            <w:r w:rsidRPr="007B6FC8">
              <w:t xml:space="preserve">1.4 Develop a cost-management plan, within </w:t>
            </w:r>
            <w:r w:rsidRPr="007B6FC8">
              <w:rPr>
                <w:rStyle w:val="BoldandItalics"/>
              </w:rPr>
              <w:t>delegated authority</w:t>
            </w:r>
            <w:r w:rsidRPr="007B6FC8">
              <w:t>, to ensure clarity of understanding and ongoing management of project finances</w:t>
            </w:r>
          </w:p>
        </w:tc>
      </w:tr>
      <w:tr w:rsidTr="007B6FC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t>2. Monitor and control project costs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t xml:space="preserve">2.1 Implement agreed </w:t>
            </w:r>
            <w:r w:rsidRPr="007B6FC8">
              <w:rPr>
                <w:rStyle w:val="BoldandItalics"/>
              </w:rPr>
              <w:t>financial-management processes and procedures</w:t>
            </w:r>
            <w:r w:rsidRPr="007B6FC8">
              <w:t xml:space="preserve"> to monito</w:t>
            </w:r>
            <w:r w:rsidRPr="007B6FC8">
              <w:t>r actual expenditure against budget</w:t>
            </w:r>
          </w:p>
          <w:p w:rsidR="00000000" w:rsidRPr="007B6FC8" w:rsidP="007B6FC8">
            <w:pPr>
              <w:pStyle w:val="BodyText"/>
            </w:pPr>
            <w:r w:rsidRPr="007B6FC8">
              <w:t>2.2 Select and use cost-analysis methods and tools to identify cost variations and evaluate alternative actions</w:t>
            </w:r>
          </w:p>
          <w:p w:rsidR="00000000" w:rsidRPr="007B6FC8" w:rsidP="007B6FC8">
            <w:pPr>
              <w:pStyle w:val="BodyText"/>
            </w:pPr>
            <w:r w:rsidRPr="007B6FC8">
              <w:t>2.3 Implement and monitor agreed actions to maintain financial objectives</w:t>
            </w:r>
          </w:p>
          <w:p w:rsidR="00000000" w:rsidP="007B6FC8">
            <w:pPr>
              <w:pStyle w:val="BodyText"/>
              <w:rPr>
                <w:lang w:val="en-NZ"/>
              </w:rPr>
            </w:pPr>
            <w:r w:rsidRPr="007B6FC8">
              <w:t>2.4 Provide accurate and timely fi</w:t>
            </w:r>
            <w:r w:rsidRPr="007B6FC8">
              <w:t xml:space="preserve">nancial reports </w:t>
            </w:r>
          </w:p>
        </w:tc>
      </w:tr>
      <w:tr w:rsidTr="007B6FC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t>3. Complete cost-management processes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t xml:space="preserve">3.1 Conduct appropriate activities to signify </w:t>
            </w:r>
            <w:r w:rsidRPr="007B6FC8">
              <w:rPr>
                <w:rStyle w:val="BoldandItalics"/>
              </w:rPr>
              <w:t>financial completion</w:t>
            </w:r>
          </w:p>
          <w:p w:rsidR="00000000" w:rsidRPr="007B6FC8" w:rsidP="007B6FC8">
            <w:pPr>
              <w:pStyle w:val="BodyText"/>
            </w:pPr>
            <w:r w:rsidRPr="007B6FC8">
              <w:t xml:space="preserve">3.2 </w:t>
            </w:r>
            <w:r w:rsidRPr="007B6FC8">
              <w:rPr>
                <w:rStyle w:val="BoldandItalics"/>
              </w:rPr>
              <w:t>Review</w:t>
            </w:r>
            <w:r w:rsidRPr="007B6FC8">
              <w:t xml:space="preserve"> project outcomes using available </w:t>
            </w:r>
            <w:r w:rsidRPr="007B6FC8">
              <w:rPr>
                <w:rStyle w:val="BoldandItalics"/>
              </w:rPr>
              <w:t>records</w:t>
            </w:r>
            <w:r w:rsidRPr="007B6FC8">
              <w:t xml:space="preserve"> to determine the effectiveness of project cost management</w:t>
            </w:r>
          </w:p>
          <w:p w:rsidR="00000000" w:rsidRPr="007B6FC8" w:rsidP="007B6FC8">
            <w:pPr>
              <w:pStyle w:val="BodyText"/>
            </w:pPr>
            <w:r w:rsidRPr="007B6FC8">
              <w:t>3.3 Review cost-managem</w:t>
            </w:r>
            <w:r w:rsidRPr="007B6FC8">
              <w:t>ent issues and document improvements</w:t>
            </w:r>
          </w:p>
        </w:tc>
      </w:tr>
    </w:tbl>
    <w:p w:rsidR="00000000" w:rsidRPr="007B6FC8" w:rsidP="007B6FC8">
      <w:pPr>
        <w:pStyle w:val="BodyText"/>
      </w:pPr>
    </w:p>
    <w:p w:rsidR="00000000" w:rsidRPr="007B6FC8" w:rsidP="007B6FC8">
      <w:pPr>
        <w:pStyle w:val="AllowPageBreak"/>
      </w:pPr>
    </w:p>
    <w:p w:rsidR="00000000" w:rsidRPr="007B6FC8" w:rsidP="007B6FC8">
      <w:pPr>
        <w:pStyle w:val="Heading1"/>
      </w:pPr>
      <w:bookmarkStart w:id="9" w:name="O_526082"/>
      <w:bookmarkEnd w:id="9"/>
      <w:r w:rsidRPr="007B6FC8">
        <w:t>Required Skills and Knowledge</w:t>
      </w:r>
    </w:p>
    <w:p w:rsidR="00000000" w:rsidRPr="007B6FC8" w:rsidP="007B6FC8">
      <w:pPr>
        <w:pStyle w:val="BodyText"/>
      </w:pPr>
      <w:r w:rsidRPr="007B6FC8">
        <w:rPr>
          <w:rStyle w:val="Emphasis"/>
        </w:rPr>
        <w:t>This section describes the skills and knowledge required for this unit.</w:t>
      </w:r>
    </w:p>
    <w:p w:rsidR="00000000" w:rsidRPr="007B6FC8" w:rsidP="007B6FC8">
      <w:pPr>
        <w:pStyle w:val="BodyText"/>
      </w:pPr>
    </w:p>
    <w:p w:rsidR="00000000" w:rsidRPr="007B6FC8" w:rsidP="007B6FC8">
      <w:pPr>
        <w:pStyle w:val="BodyText"/>
      </w:pPr>
      <w:r w:rsidRPr="007B6FC8">
        <w:rPr>
          <w:rStyle w:val="SpecialBold"/>
        </w:rPr>
        <w:t>Required skills</w:t>
      </w:r>
    </w:p>
    <w:p w:rsidR="00000000" w:rsidRPr="007B6FC8" w:rsidP="007B6FC8">
      <w:pPr>
        <w:pStyle w:val="BodyText"/>
      </w:pPr>
    </w:p>
    <w:p w:rsidR="00000000" w:rsidRPr="007B6FC8" w:rsidP="007B6FC8">
      <w:pPr>
        <w:pStyle w:val="ListBullet"/>
      </w:pPr>
      <w:r w:rsidRPr="007B6FC8">
        <w:t>analytical skills to evaluate processes and recommend improvements</w:t>
      </w:r>
    </w:p>
    <w:p w:rsidR="00000000" w:rsidRPr="007B6FC8" w:rsidP="007B6FC8">
      <w:pPr>
        <w:pStyle w:val="ListBullet"/>
      </w:pPr>
      <w:r w:rsidRPr="007B6FC8">
        <w:t>numeracy and budgeting skills to monitor expenditure and manage project costs</w:t>
      </w:r>
    </w:p>
    <w:p w:rsidR="00000000" w:rsidRPr="007B6FC8" w:rsidP="007B6FC8">
      <w:pPr>
        <w:pStyle w:val="ListBullet"/>
      </w:pPr>
      <w:r w:rsidRPr="007B6FC8">
        <w:t>technology skills to use software for recording expenditure and reporting on the project budget and costs.</w:t>
      </w:r>
    </w:p>
    <w:p w:rsidR="00000000" w:rsidRPr="007B6FC8" w:rsidP="007B6FC8">
      <w:pPr>
        <w:pStyle w:val="BodyText"/>
      </w:pPr>
    </w:p>
    <w:p w:rsidR="00000000" w:rsidRPr="007B6FC8" w:rsidP="007B6FC8">
      <w:pPr>
        <w:pStyle w:val="BodyText"/>
      </w:pPr>
      <w:r w:rsidRPr="007B6FC8">
        <w:rPr>
          <w:rStyle w:val="SpecialBold"/>
        </w:rPr>
        <w:t>Required knowledge</w:t>
      </w:r>
    </w:p>
    <w:p w:rsidR="00000000" w:rsidRPr="007B6FC8" w:rsidP="007B6FC8">
      <w:pPr>
        <w:pStyle w:val="BodyText"/>
      </w:pPr>
    </w:p>
    <w:p w:rsidR="00000000" w:rsidRPr="007B6FC8" w:rsidP="007B6FC8">
      <w:pPr>
        <w:pStyle w:val="ListBullet"/>
      </w:pPr>
      <w:r w:rsidRPr="007B6FC8">
        <w:t>budgeting processes, tools and techniques</w:t>
      </w:r>
    </w:p>
    <w:p w:rsidR="00000000" w:rsidRPr="007B6FC8" w:rsidP="007B6FC8">
      <w:pPr>
        <w:pStyle w:val="ListBullet"/>
      </w:pPr>
      <w:r w:rsidRPr="007B6FC8">
        <w:t>methods</w:t>
      </w:r>
      <w:r w:rsidRPr="007B6FC8">
        <w:t xml:space="preserve"> and tools for costing and cost analysis.</w:t>
      </w:r>
    </w:p>
    <w:p w:rsidR="00000000" w:rsidRPr="007B6FC8" w:rsidP="007B6FC8">
      <w:pPr>
        <w:pStyle w:val="AllowPageBreak"/>
      </w:pPr>
    </w:p>
    <w:p w:rsidR="00000000" w:rsidRPr="007B6FC8" w:rsidP="007B6FC8">
      <w:pPr>
        <w:pStyle w:val="Heading1"/>
      </w:pPr>
      <w:bookmarkStart w:id="10" w:name="O_526083"/>
      <w:bookmarkEnd w:id="10"/>
      <w:r w:rsidRPr="007B6FC8">
        <w:t>Evidence Guide</w:t>
      </w:r>
    </w:p>
    <w:p w:rsidR="00000000" w:rsidRPr="007B6FC8" w:rsidP="007B6FC8">
      <w:pPr>
        <w:pStyle w:val="BodyText"/>
      </w:pPr>
      <w:r w:rsidRPr="007B6FC8">
        <w:rPr>
          <w:rStyle w:val="Emphasis"/>
        </w:rPr>
        <w:t>The evidence guide provides advice on assessment and must be read in conjunction with the performance criteria, required skills and knowledge, range statement and the Assessment Guid</w:t>
      </w:r>
      <w:r w:rsidRPr="007B6FC8">
        <w:rPr>
          <w:rStyle w:val="Emphasis"/>
        </w:rPr>
        <w:t>elines for the Training Package.</w:t>
      </w:r>
    </w:p>
    <w:p w:rsidR="00000000" w:rsidRPr="007B6FC8" w:rsidP="007B6FC8">
      <w:pPr>
        <w:pStyle w:val="BodyText"/>
      </w:pPr>
    </w:p>
    <w:tbl>
      <w:tblPr>
        <w:tblW w:w="9270" w:type="dxa"/>
        <w:tblLayout w:type="fixed"/>
        <w:tblCellMar>
          <w:left w:w="62" w:type="dxa"/>
          <w:right w:w="62" w:type="dxa"/>
        </w:tblCellMar>
        <w:tblLook w:val="0000"/>
      </w:tblPr>
      <w:tblGrid>
        <w:gridCol w:w="2586"/>
        <w:gridCol w:w="6684"/>
      </w:tblGrid>
      <w:tr w:rsidTr="007B6FC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p>
        </w:tc>
      </w:tr>
      <w:tr w:rsidTr="007B6FC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t>Evidence of the following is essential:</w:t>
            </w:r>
          </w:p>
          <w:p w:rsidR="00000000" w:rsidRPr="007B6FC8" w:rsidP="007B6FC8">
            <w:pPr>
              <w:pStyle w:val="BodyText"/>
            </w:pPr>
          </w:p>
          <w:p w:rsidR="00000000" w:rsidRPr="007B6FC8" w:rsidP="007B6FC8">
            <w:pPr>
              <w:pStyle w:val="ListBullet"/>
            </w:pPr>
            <w:r w:rsidRPr="007B6FC8">
              <w:t>applying budgetary processes, tools and techniques relevant to the project context</w:t>
            </w:r>
          </w:p>
          <w:p w:rsidR="00000000" w:rsidRPr="007B6FC8" w:rsidP="007B6FC8">
            <w:pPr>
              <w:pStyle w:val="ListBullet"/>
            </w:pPr>
            <w:r w:rsidRPr="007B6FC8">
              <w:t>monitoring project costs across the project life for a project of sufficient complexity to demonstrate the full range of performance requirements</w:t>
            </w:r>
          </w:p>
          <w:p w:rsidR="00000000" w:rsidP="007B6FC8">
            <w:pPr>
              <w:pStyle w:val="ListBullet"/>
              <w:rPr>
                <w:lang w:val="en-NZ"/>
              </w:rPr>
            </w:pPr>
            <w:r w:rsidRPr="007B6FC8">
              <w:t>preparing a budget for a pr</w:t>
            </w:r>
            <w:r w:rsidRPr="007B6FC8">
              <w:t>oject.</w:t>
            </w:r>
          </w:p>
        </w:tc>
      </w:tr>
      <w:tr w:rsidTr="007B6FC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t>Assessment must ensure:</w:t>
            </w:r>
          </w:p>
          <w:p w:rsidR="00000000" w:rsidRPr="007B6FC8" w:rsidP="007B6FC8">
            <w:pPr>
              <w:pStyle w:val="BodyText"/>
            </w:pPr>
          </w:p>
          <w:p w:rsidR="00000000" w:rsidRPr="007B6FC8" w:rsidP="007B6FC8">
            <w:pPr>
              <w:pStyle w:val="ListBullet"/>
            </w:pPr>
            <w:r w:rsidRPr="007B6FC8">
              <w:t>access to workplace documentation, including budgets and other financial documents</w:t>
            </w:r>
          </w:p>
          <w:p w:rsidR="00000000" w:rsidP="007B6FC8">
            <w:pPr>
              <w:pStyle w:val="ListBullet"/>
              <w:rPr>
                <w:lang w:val="en-NZ"/>
              </w:rPr>
            </w:pPr>
            <w:r w:rsidRPr="007B6FC8">
              <w:t>consideration of feedback from project stakeholders on how costs were managed.</w:t>
            </w:r>
          </w:p>
        </w:tc>
      </w:tr>
      <w:tr w:rsidTr="007B6FC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SpecialBold"/>
              </w:rPr>
              <w:t xml:space="preserve">Method of </w:t>
            </w:r>
            <w:r w:rsidRPr="007B6FC8">
              <w:rPr>
                <w:rStyle w:val="SpecialBold"/>
              </w:rPr>
              <w:t>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t>A range of assessment methods should be used to assess practical skill and knowledge. The following examples are appropriate for this unit:</w:t>
            </w:r>
          </w:p>
          <w:p w:rsidR="00000000" w:rsidRPr="007B6FC8" w:rsidP="007B6FC8">
            <w:pPr>
              <w:pStyle w:val="BodyText"/>
            </w:pPr>
          </w:p>
          <w:p w:rsidR="00000000" w:rsidRPr="007B6FC8" w:rsidP="007B6FC8">
            <w:pPr>
              <w:pStyle w:val="ListBullet"/>
            </w:pPr>
            <w:r w:rsidRPr="007B6FC8">
              <w:t xml:space="preserve">direct questioning combined with review of portfolios of evidence and third-party </w:t>
            </w:r>
            <w:r w:rsidRPr="007B6FC8">
              <w:t>workplace reports of on-the-job performance by the candidate</w:t>
            </w:r>
          </w:p>
          <w:p w:rsidR="00000000" w:rsidRPr="007B6FC8" w:rsidP="007B6FC8">
            <w:pPr>
              <w:pStyle w:val="ListBullet"/>
            </w:pPr>
            <w:r w:rsidRPr="007B6FC8">
              <w:t>oral or written questioning to assess knowledge of strategies for managing project costs and their application in different situations</w:t>
            </w:r>
          </w:p>
          <w:p w:rsidR="00000000" w:rsidRPr="007B6FC8" w:rsidP="007B6FC8">
            <w:pPr>
              <w:pStyle w:val="ListBullet"/>
            </w:pPr>
            <w:r w:rsidRPr="007B6FC8">
              <w:t xml:space="preserve">analysis of responses addressing case studies and scenarios </w:t>
            </w:r>
            <w:r w:rsidRPr="007B6FC8">
              <w:t>that present issues and problems in project cost management</w:t>
            </w:r>
          </w:p>
          <w:p w:rsidR="00000000" w:rsidRPr="007B6FC8" w:rsidP="007B6FC8">
            <w:pPr>
              <w:pStyle w:val="ListBullet"/>
            </w:pPr>
            <w:r w:rsidRPr="007B6FC8">
              <w:t>review of developed and implemented cost-management plan</w:t>
            </w:r>
          </w:p>
          <w:p w:rsidR="00000000" w:rsidP="007B6FC8">
            <w:pPr>
              <w:pStyle w:val="ListBullet"/>
              <w:rPr>
                <w:lang w:val="en-NZ"/>
              </w:rPr>
            </w:pPr>
            <w:r w:rsidRPr="007B6FC8">
              <w:t>review of documentation about project outcomes, cost-management issues and identified improvements.</w:t>
            </w:r>
          </w:p>
        </w:tc>
      </w:tr>
      <w:tr w:rsidTr="007B6FC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BodyText"/>
            </w:pPr>
            <w:r w:rsidRPr="007B6FC8">
              <w:t>Ho</w:t>
            </w:r>
            <w:r w:rsidRPr="007B6FC8">
              <w:t>listic assessment with other units relevant to the industry sector, workplace and job role is recommended.</w:t>
            </w:r>
          </w:p>
        </w:tc>
      </w:tr>
    </w:tbl>
    <w:p w:rsidR="00000000" w:rsidRPr="007B6FC8" w:rsidP="007B6FC8">
      <w:pPr>
        <w:pStyle w:val="BodyText"/>
      </w:pPr>
    </w:p>
    <w:p w:rsidR="00000000" w:rsidRPr="007B6FC8" w:rsidP="007B6FC8">
      <w:pPr>
        <w:pStyle w:val="AllowPageBreak"/>
      </w:pPr>
    </w:p>
    <w:p w:rsidR="00000000" w:rsidRPr="007B6FC8" w:rsidP="007B6FC8">
      <w:pPr>
        <w:pStyle w:val="Heading1"/>
      </w:pPr>
      <w:bookmarkStart w:id="11" w:name="O_526084"/>
      <w:bookmarkEnd w:id="11"/>
      <w:r w:rsidRPr="007B6FC8">
        <w:t>Range Statement</w:t>
      </w:r>
    </w:p>
    <w:p w:rsidR="00000000" w:rsidRPr="007B6FC8" w:rsidP="007B6FC8">
      <w:pPr>
        <w:pStyle w:val="BodyText"/>
      </w:pPr>
      <w:r w:rsidRPr="007B6FC8">
        <w:rPr>
          <w:rStyle w:val="Emphasis"/>
        </w:rPr>
        <w:t>The range statement relates to the unit of competency as a whole. It allows for different work environments and si</w:t>
      </w:r>
      <w:r w:rsidRPr="007B6FC8">
        <w:rPr>
          <w:rStyle w:val="Emphasis"/>
        </w:rPr>
        <w:t>tuations that may affect performance. Bold italicised wording, if used in the performance criteria, is detailed below. Essential operating conditions that may be present with training and assessment (depending on the work situation, needs of the candidate,</w:t>
      </w:r>
      <w:r w:rsidRPr="007B6FC8">
        <w:rPr>
          <w:rStyle w:val="Emphasis"/>
        </w:rPr>
        <w:t xml:space="preserve"> accessibility of the item, and local industry and regional contexts) may also be included.</w:t>
      </w:r>
    </w:p>
    <w:p w:rsidR="00000000" w:rsidRPr="007B6FC8" w:rsidP="007B6FC8">
      <w:pPr>
        <w:pStyle w:val="BodyText"/>
      </w:pPr>
    </w:p>
    <w:tbl>
      <w:tblPr>
        <w:tblW w:w="9270" w:type="dxa"/>
        <w:tblLayout w:type="fixed"/>
        <w:tblCellMar>
          <w:left w:w="62" w:type="dxa"/>
          <w:right w:w="62" w:type="dxa"/>
        </w:tblCellMar>
        <w:tblLook w:val="0000"/>
      </w:tblPr>
      <w:tblGrid>
        <w:gridCol w:w="2655"/>
        <w:gridCol w:w="6615"/>
      </w:tblGrid>
      <w:tr w:rsidTr="007B6FC8">
        <w:tblPrEx>
          <w:tblW w:w="9270"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BoldandItalics"/>
              </w:rPr>
              <w:t>Resource requirements</w:t>
            </w:r>
            <w:r w:rsidRPr="007B6FC8">
              <w:t xml:space="preserve"> may include: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ListBullet"/>
            </w:pPr>
            <w:r w:rsidRPr="007B6FC8">
              <w:t>equipment</w:t>
            </w:r>
          </w:p>
          <w:p w:rsidR="00000000" w:rsidRPr="007B6FC8" w:rsidP="007B6FC8">
            <w:pPr>
              <w:pStyle w:val="ListBullet"/>
            </w:pPr>
            <w:r w:rsidRPr="007B6FC8">
              <w:t>facilities</w:t>
            </w:r>
          </w:p>
          <w:p w:rsidR="00000000" w:rsidRPr="007B6FC8" w:rsidP="007B6FC8">
            <w:pPr>
              <w:pStyle w:val="ListBullet"/>
            </w:pPr>
            <w:r w:rsidRPr="007B6FC8">
              <w:t>fees and charges</w:t>
            </w:r>
          </w:p>
          <w:p w:rsidR="00000000" w:rsidRPr="007B6FC8" w:rsidP="007B6FC8">
            <w:pPr>
              <w:pStyle w:val="ListBullet"/>
            </w:pPr>
            <w:r w:rsidRPr="007B6FC8">
              <w:t>human resources</w:t>
            </w:r>
          </w:p>
          <w:p w:rsidR="00000000" w:rsidRPr="007B6FC8" w:rsidP="007B6FC8">
            <w:pPr>
              <w:pStyle w:val="ListBullet"/>
            </w:pPr>
            <w:r w:rsidRPr="007B6FC8">
              <w:t>materials</w:t>
            </w:r>
          </w:p>
          <w:p w:rsidR="00000000" w:rsidRPr="007B6FC8" w:rsidP="007B6FC8">
            <w:pPr>
              <w:pStyle w:val="ListBullet"/>
            </w:pPr>
            <w:r w:rsidRPr="007B6FC8">
              <w:t>services</w:t>
            </w:r>
          </w:p>
          <w:p w:rsidR="00000000" w:rsidP="007B6FC8">
            <w:pPr>
              <w:pStyle w:val="ListBullet"/>
              <w:rPr>
                <w:lang w:val="en-NZ"/>
              </w:rPr>
            </w:pPr>
            <w:r w:rsidRPr="007B6FC8">
              <w:t>statutory costs.</w:t>
            </w:r>
          </w:p>
        </w:tc>
      </w:tr>
      <w:tr w:rsidTr="007B6FC8">
        <w:tblPrEx>
          <w:tblW w:w="9270"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BoldandItalics"/>
              </w:rPr>
              <w:t>Others</w:t>
            </w:r>
            <w:r w:rsidRPr="007B6FC8">
              <w:t xml:space="preserve"> may include: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ListBullet"/>
            </w:pPr>
            <w:r w:rsidRPr="007B6FC8">
              <w:t>program manager</w:t>
            </w:r>
          </w:p>
          <w:p w:rsidR="00000000" w:rsidRPr="007B6FC8" w:rsidP="007B6FC8">
            <w:pPr>
              <w:pStyle w:val="ListBullet"/>
            </w:pPr>
            <w:r w:rsidRPr="007B6FC8">
              <w:t>project specialists</w:t>
            </w:r>
          </w:p>
          <w:p w:rsidR="00000000" w:rsidRPr="007B6FC8" w:rsidP="007B6FC8">
            <w:pPr>
              <w:pStyle w:val="ListBullet"/>
            </w:pPr>
            <w:r w:rsidRPr="007B6FC8">
              <w:t>relevant project authority</w:t>
            </w:r>
          </w:p>
          <w:p w:rsidR="00000000" w:rsidRPr="007B6FC8" w:rsidP="007B6FC8">
            <w:pPr>
              <w:pStyle w:val="ListBullet"/>
            </w:pPr>
            <w:r w:rsidRPr="007B6FC8">
              <w:t>subject matter experts</w:t>
            </w:r>
          </w:p>
          <w:p w:rsidR="00000000" w:rsidP="007B6FC8">
            <w:pPr>
              <w:pStyle w:val="ListBullet"/>
              <w:rPr>
                <w:lang w:val="en-NZ"/>
              </w:rPr>
            </w:pPr>
            <w:r w:rsidRPr="007B6FC8">
              <w:t>team members.</w:t>
            </w:r>
          </w:p>
        </w:tc>
      </w:tr>
      <w:tr w:rsidTr="007B6FC8">
        <w:tblPrEx>
          <w:tblW w:w="9270"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BoldandItalics"/>
              </w:rPr>
              <w:t>Project costs</w:t>
            </w:r>
            <w:r w:rsidRPr="007B6FC8">
              <w:t xml:space="preserve"> are estimated considering: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ListBullet"/>
            </w:pPr>
            <w:r w:rsidRPr="007B6FC8">
              <w:t>contingencies to allow for identified risks and uncertainty</w:t>
            </w:r>
          </w:p>
          <w:p w:rsidR="00000000" w:rsidRPr="007B6FC8" w:rsidP="007B6FC8">
            <w:pPr>
              <w:pStyle w:val="ListBullet"/>
            </w:pPr>
            <w:r w:rsidRPr="007B6FC8">
              <w:t>degree of accuracy required (tolerance levels)</w:t>
            </w:r>
          </w:p>
          <w:p w:rsidR="00000000" w:rsidRPr="007B6FC8" w:rsidP="007B6FC8">
            <w:pPr>
              <w:pStyle w:val="ListBullet"/>
            </w:pPr>
            <w:r w:rsidRPr="007B6FC8">
              <w:t>information available at the time</w:t>
            </w:r>
          </w:p>
          <w:p w:rsidR="00000000" w:rsidRPr="007B6FC8" w:rsidP="007B6FC8">
            <w:pPr>
              <w:pStyle w:val="ListBullet"/>
            </w:pPr>
            <w:r w:rsidRPr="007B6FC8">
              <w:t>organisational requirements, for example overhead and profit margin</w:t>
            </w:r>
          </w:p>
          <w:p w:rsidR="00000000" w:rsidP="007B6FC8">
            <w:pPr>
              <w:pStyle w:val="ListBullet"/>
              <w:rPr>
                <w:lang w:val="en-NZ"/>
              </w:rPr>
            </w:pPr>
            <w:r w:rsidRPr="007B6FC8">
              <w:t>work breakdown structure.</w:t>
            </w:r>
          </w:p>
        </w:tc>
      </w:tr>
      <w:tr w:rsidTr="007B6FC8">
        <w:tblPrEx>
          <w:tblW w:w="9270"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BoldandItalics"/>
              </w:rPr>
              <w:t>Delegated authority</w:t>
            </w:r>
            <w:r w:rsidRPr="007B6FC8">
              <w:t xml:space="preserve"> means that activities will:</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ListBullet"/>
            </w:pPr>
            <w:r w:rsidRPr="007B6FC8">
              <w:t>be conducted routinely or as changing circumstances dictate</w:t>
            </w:r>
          </w:p>
          <w:p w:rsidR="00000000" w:rsidRPr="007B6FC8" w:rsidP="007B6FC8">
            <w:pPr>
              <w:pStyle w:val="ListBullet"/>
            </w:pPr>
            <w:r w:rsidRPr="007B6FC8">
              <w:t>be done independen</w:t>
            </w:r>
            <w:r w:rsidRPr="007B6FC8">
              <w:t>tly within broad guidance</w:t>
            </w:r>
          </w:p>
          <w:p w:rsidR="00000000" w:rsidRPr="007B6FC8" w:rsidP="007B6FC8">
            <w:pPr>
              <w:pStyle w:val="ListBullet"/>
            </w:pPr>
            <w:r w:rsidRPr="007B6FC8">
              <w:t>involve consultation with other project members, teams and internal stakeholders</w:t>
            </w:r>
          </w:p>
          <w:p w:rsidR="00000000" w:rsidRPr="007B6FC8" w:rsidP="007B6FC8">
            <w:pPr>
              <w:pStyle w:val="ListBullet"/>
            </w:pPr>
            <w:r w:rsidRPr="007B6FC8">
              <w:t>involve taking a lead role in a team where required</w:t>
            </w:r>
          </w:p>
          <w:p w:rsidR="00000000" w:rsidRPr="007B6FC8" w:rsidP="007B6FC8">
            <w:pPr>
              <w:pStyle w:val="ListBullet"/>
            </w:pPr>
            <w:r w:rsidRPr="007B6FC8">
              <w:t>involve the selection, use and supervision of appropriate cost-management methods, tools and techniques</w:t>
            </w:r>
          </w:p>
          <w:p w:rsidR="00000000" w:rsidP="007B6FC8">
            <w:pPr>
              <w:pStyle w:val="ListBullet"/>
              <w:rPr>
                <w:lang w:val="en-NZ"/>
              </w:rPr>
            </w:pPr>
            <w:r w:rsidRPr="007B6FC8">
              <w:t>take into account internal organisational change and external environmental change.</w:t>
            </w:r>
          </w:p>
        </w:tc>
      </w:tr>
      <w:tr w:rsidTr="007B6FC8">
        <w:tblPrEx>
          <w:tblW w:w="9270"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BoldandItalics"/>
              </w:rPr>
              <w:t>Financial-management processes and procedures</w:t>
            </w:r>
            <w:r w:rsidRPr="007B6FC8">
              <w:t xml:space="preserve"> may include: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ListBullet"/>
            </w:pPr>
            <w:r w:rsidRPr="007B6FC8">
              <w:t>approva</w:t>
            </w:r>
            <w:r w:rsidRPr="007B6FC8">
              <w:t>l processes</w:t>
            </w:r>
          </w:p>
          <w:p w:rsidR="00000000" w:rsidRPr="007B6FC8" w:rsidP="007B6FC8">
            <w:pPr>
              <w:pStyle w:val="ListBullet"/>
            </w:pPr>
            <w:r w:rsidRPr="007B6FC8">
              <w:t>communication and reporting processes</w:t>
            </w:r>
          </w:p>
          <w:p w:rsidR="00000000" w:rsidRPr="007B6FC8" w:rsidP="007B6FC8">
            <w:pPr>
              <w:pStyle w:val="ListBullet"/>
            </w:pPr>
            <w:r w:rsidRPr="007B6FC8">
              <w:t>financial authorisations and delegations</w:t>
            </w:r>
          </w:p>
          <w:p w:rsidR="00000000" w:rsidRPr="007B6FC8" w:rsidP="007B6FC8">
            <w:pPr>
              <w:pStyle w:val="ListBullet"/>
            </w:pPr>
            <w:r w:rsidRPr="007B6FC8">
              <w:t>invoice procedures</w:t>
            </w:r>
          </w:p>
          <w:p w:rsidR="00000000" w:rsidP="007B6FC8">
            <w:pPr>
              <w:pStyle w:val="ListBullet"/>
              <w:rPr>
                <w:lang w:val="en-NZ"/>
              </w:rPr>
            </w:pPr>
            <w:r w:rsidRPr="007B6FC8">
              <w:t>organisational chart of accounts links.</w:t>
            </w:r>
          </w:p>
        </w:tc>
      </w:tr>
      <w:tr w:rsidTr="007B6FC8">
        <w:tblPrEx>
          <w:tblW w:w="9270"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BoldandItalics"/>
              </w:rPr>
              <w:t>Financial completion</w:t>
            </w:r>
            <w:r w:rsidRPr="007B6FC8">
              <w:t xml:space="preserve"> may include: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ListBullet"/>
            </w:pPr>
            <w:r w:rsidRPr="007B6FC8">
              <w:t>allocations and distributions</w:t>
            </w:r>
          </w:p>
          <w:p w:rsidR="00000000" w:rsidRPr="007B6FC8" w:rsidP="007B6FC8">
            <w:pPr>
              <w:pStyle w:val="ListBullet"/>
            </w:pPr>
            <w:r w:rsidRPr="007B6FC8">
              <w:t>final payments</w:t>
            </w:r>
          </w:p>
          <w:p w:rsidR="00000000" w:rsidRPr="007B6FC8" w:rsidP="007B6FC8">
            <w:pPr>
              <w:pStyle w:val="ListBullet"/>
            </w:pPr>
            <w:r w:rsidRPr="007B6FC8">
              <w:t>financial reports</w:t>
            </w:r>
          </w:p>
          <w:p w:rsidR="00000000" w:rsidRPr="007B6FC8" w:rsidP="007B6FC8">
            <w:pPr>
              <w:pStyle w:val="ListBullet"/>
            </w:pPr>
            <w:r w:rsidRPr="007B6FC8">
              <w:t>organis</w:t>
            </w:r>
            <w:r w:rsidRPr="007B6FC8">
              <w:t>ational project accounting procedures</w:t>
            </w:r>
          </w:p>
          <w:p w:rsidR="00000000" w:rsidRPr="007B6FC8" w:rsidP="007B6FC8">
            <w:pPr>
              <w:pStyle w:val="ListBullet"/>
            </w:pPr>
            <w:r w:rsidRPr="007B6FC8">
              <w:t>project accounts finalisation</w:t>
            </w:r>
          </w:p>
          <w:p w:rsidR="00000000" w:rsidP="007B6FC8">
            <w:pPr>
              <w:pStyle w:val="ListBullet"/>
              <w:rPr>
                <w:lang w:val="en-NZ"/>
              </w:rPr>
            </w:pPr>
            <w:r w:rsidRPr="007B6FC8">
              <w:t>variations statement.</w:t>
            </w:r>
          </w:p>
        </w:tc>
      </w:tr>
      <w:tr w:rsidTr="007B6FC8">
        <w:tblPrEx>
          <w:tblW w:w="9270"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BoldandItalics"/>
              </w:rPr>
              <w:t>Review</w:t>
            </w:r>
            <w:r w:rsidRPr="007B6FC8">
              <w:t xml:space="preserve"> may include </w:t>
            </w:r>
            <w:r w:rsidRPr="007B6FC8">
              <w:t>evaluations of:</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ListBullet"/>
            </w:pPr>
            <w:r w:rsidRPr="007B6FC8">
              <w:t>agreed major milestones, for example phases and subcontracts</w:t>
            </w:r>
          </w:p>
          <w:p w:rsidR="00000000" w:rsidRPr="007B6FC8" w:rsidP="007B6FC8">
            <w:pPr>
              <w:pStyle w:val="ListBullet"/>
            </w:pPr>
            <w:r w:rsidRPr="007B6FC8">
              <w:t>change of key personnel</w:t>
            </w:r>
          </w:p>
          <w:p w:rsidR="00000000" w:rsidRPr="007B6FC8" w:rsidP="007B6FC8">
            <w:pPr>
              <w:pStyle w:val="ListBullet"/>
            </w:pPr>
            <w:r w:rsidRPr="007B6FC8">
              <w:t>contingencies</w:t>
            </w:r>
          </w:p>
          <w:p w:rsidR="00000000" w:rsidRPr="007B6FC8" w:rsidP="007B6FC8">
            <w:pPr>
              <w:pStyle w:val="ListBullet"/>
            </w:pPr>
            <w:r w:rsidRPr="007B6FC8">
              <w:t>delivery of major deliverables</w:t>
            </w:r>
          </w:p>
          <w:p w:rsidR="00000000" w:rsidRPr="007B6FC8" w:rsidP="007B6FC8">
            <w:pPr>
              <w:pStyle w:val="ListBullet"/>
            </w:pPr>
            <w:r w:rsidRPr="007B6FC8">
              <w:t>finalisation of project and other agreed milestones</w:t>
            </w:r>
          </w:p>
          <w:p w:rsidR="00000000" w:rsidP="007B6FC8">
            <w:pPr>
              <w:pStyle w:val="ListBullet"/>
              <w:rPr>
                <w:lang w:val="en-NZ"/>
              </w:rPr>
            </w:pPr>
            <w:r w:rsidRPr="007B6FC8">
              <w:t>variations.</w:t>
            </w:r>
          </w:p>
        </w:tc>
      </w:tr>
      <w:tr w:rsidTr="007B6FC8">
        <w:tblPrEx>
          <w:tblW w:w="9270"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FC8">
            <w:pPr>
              <w:pStyle w:val="BodyText"/>
              <w:rPr>
                <w:lang w:val="en-NZ"/>
              </w:rPr>
            </w:pPr>
            <w:r w:rsidRPr="007B6FC8">
              <w:rPr>
                <w:rStyle w:val="BoldandItalics"/>
              </w:rPr>
              <w:t>Records</w:t>
            </w:r>
            <w:r w:rsidRPr="007B6FC8">
              <w:t xml:space="preserve"> may include: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FC8" w:rsidP="007B6FC8">
            <w:pPr>
              <w:pStyle w:val="ListBullet"/>
            </w:pPr>
            <w:r w:rsidRPr="007B6FC8">
              <w:t>budgets, commitment and expenditure</w:t>
            </w:r>
          </w:p>
          <w:p w:rsidR="00000000" w:rsidRPr="007B6FC8" w:rsidP="007B6FC8">
            <w:pPr>
              <w:pStyle w:val="ListBullet"/>
            </w:pPr>
            <w:r w:rsidRPr="007B6FC8">
              <w:t>cash flows</w:t>
            </w:r>
          </w:p>
          <w:p w:rsidR="00000000" w:rsidRPr="007B6FC8" w:rsidP="007B6FC8">
            <w:pPr>
              <w:pStyle w:val="ListBullet"/>
            </w:pPr>
            <w:r w:rsidRPr="007B6FC8">
              <w:t>cost-management lessons learned</w:t>
            </w:r>
          </w:p>
          <w:p w:rsidR="00000000" w:rsidRPr="007B6FC8" w:rsidP="007B6FC8">
            <w:pPr>
              <w:pStyle w:val="ListBullet"/>
            </w:pPr>
            <w:r w:rsidRPr="007B6FC8">
              <w:t>cost-management plans</w:t>
            </w:r>
          </w:p>
          <w:p w:rsidR="00000000" w:rsidRPr="007B6FC8" w:rsidP="007B6FC8">
            <w:pPr>
              <w:pStyle w:val="ListBullet"/>
            </w:pPr>
            <w:r w:rsidRPr="007B6FC8">
              <w:t>invoice and payment summaries</w:t>
            </w:r>
          </w:p>
          <w:p w:rsidR="00000000" w:rsidRPr="007B6FC8" w:rsidP="007B6FC8">
            <w:pPr>
              <w:pStyle w:val="ListBullet"/>
            </w:pPr>
            <w:r w:rsidRPr="007B6FC8">
              <w:t>lists of potential costs</w:t>
            </w:r>
          </w:p>
          <w:p w:rsidR="00000000" w:rsidRPr="007B6FC8" w:rsidP="007B6FC8">
            <w:pPr>
              <w:pStyle w:val="ListBullet"/>
            </w:pPr>
            <w:r w:rsidRPr="007B6FC8">
              <w:t>project and/or organisational files and records</w:t>
            </w:r>
          </w:p>
          <w:p w:rsidR="00000000" w:rsidRPr="007B6FC8" w:rsidP="007B6FC8">
            <w:pPr>
              <w:pStyle w:val="ListBullet"/>
            </w:pPr>
            <w:r w:rsidRPr="007B6FC8">
              <w:t>quotations</w:t>
            </w:r>
          </w:p>
          <w:p w:rsidR="00000000" w:rsidRPr="007B6FC8" w:rsidP="007B6FC8">
            <w:pPr>
              <w:pStyle w:val="ListBullet"/>
            </w:pPr>
            <w:r w:rsidRPr="007B6FC8">
              <w:t>recommended and approved courses of action</w:t>
            </w:r>
          </w:p>
          <w:p w:rsidR="00000000" w:rsidRPr="007B6FC8" w:rsidP="007B6FC8">
            <w:pPr>
              <w:pStyle w:val="ListBullet"/>
            </w:pPr>
            <w:r w:rsidRPr="007B6FC8">
              <w:t>reports to relevant stakeholders.</w:t>
            </w:r>
          </w:p>
        </w:tc>
      </w:tr>
    </w:tbl>
    <w:p w:rsidR="00000000" w:rsidRPr="007B6FC8" w:rsidP="007B6FC8">
      <w:pPr>
        <w:pStyle w:val="BodyText"/>
      </w:pPr>
    </w:p>
    <w:p w:rsidR="00000000" w:rsidRPr="007B6FC8" w:rsidP="007B6FC8">
      <w:pPr>
        <w:pStyle w:val="AllowPageBreak"/>
      </w:pPr>
    </w:p>
    <w:p w:rsidR="00000000" w:rsidRPr="007B6FC8" w:rsidP="007B6FC8">
      <w:pPr>
        <w:pStyle w:val="Heading1"/>
      </w:pPr>
      <w:bookmarkStart w:id="12" w:name="O_526085"/>
      <w:bookmarkEnd w:id="12"/>
      <w:r w:rsidRPr="007B6FC8">
        <w:t>Unit Sector(s)</w:t>
      </w:r>
    </w:p>
    <w:p w:rsidR="00000000" w:rsidRPr="007B6FC8" w:rsidP="007B6FC8">
      <w:pPr>
        <w:pStyle w:val="BodyText"/>
      </w:pPr>
      <w:r w:rsidRPr="007B6FC8">
        <w:t>Management and Leadership – Project Management</w:t>
      </w:r>
    </w:p>
    <w:p w:rsidR="00000000" w:rsidRPr="007B6FC8" w:rsidP="007B6FC8"/>
    <w:sectPr w:rsidSect="007B6F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C8" w:rsidRPr="000B16C9" w:rsidP="000B1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C9" w:rsidP="007B6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16C9" w:rsidP="007B6F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16C9" w:rsidP="007B6F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C8" w:rsidRPr="000B16C9" w:rsidP="000B16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C9" w:rsidRPr="002D2AF8" w:rsidP="007B6FC8">
    <w:pPr>
      <w:pStyle w:val="Header"/>
      <w:framePr w:wrap="around"/>
    </w:pPr>
    <w:r>
      <w:fldChar w:fldCharType="begin"/>
    </w:r>
    <w:r>
      <w:instrText xml:space="preserve"> TITLE   \* MERGEFORMAT </w:instrText>
    </w:r>
    <w:r>
      <w:fldChar w:fldCharType="separate"/>
    </w:r>
    <w:r>
      <w:t>BSBPMG514A Manage project cost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0B16C9" w:rsidP="007B6F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F4F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CC0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F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FC8"/>
    <w:pPr>
      <w:spacing w:before="360" w:after="60"/>
      <w:outlineLvl w:val="0"/>
    </w:pPr>
    <w:rPr>
      <w:sz w:val="32"/>
    </w:rPr>
  </w:style>
  <w:style w:type="paragraph" w:styleId="Heading2">
    <w:name w:val="heading 2"/>
    <w:basedOn w:val="HeadingBase"/>
    <w:next w:val="BodyText"/>
    <w:link w:val="Heading2Char"/>
    <w:qFormat/>
    <w:rsid w:val="007B6FC8"/>
    <w:pPr>
      <w:keepLines/>
      <w:spacing w:before="240" w:after="120"/>
      <w:outlineLvl w:val="1"/>
    </w:pPr>
    <w:rPr>
      <w:sz w:val="28"/>
      <w:szCs w:val="40"/>
    </w:rPr>
  </w:style>
  <w:style w:type="paragraph" w:styleId="Heading3">
    <w:name w:val="heading 3"/>
    <w:basedOn w:val="HeadingBase"/>
    <w:next w:val="BodyText"/>
    <w:link w:val="Heading3Char"/>
    <w:qFormat/>
    <w:rsid w:val="007B6FC8"/>
    <w:pPr>
      <w:spacing w:before="180" w:after="120"/>
      <w:outlineLvl w:val="2"/>
    </w:pPr>
    <w:rPr>
      <w:spacing w:val="-10"/>
      <w:kern w:val="32"/>
    </w:rPr>
  </w:style>
  <w:style w:type="paragraph" w:styleId="Heading4">
    <w:name w:val="heading 4"/>
    <w:basedOn w:val="HeadingBase"/>
    <w:next w:val="BodyText"/>
    <w:link w:val="Heading4Char"/>
    <w:qFormat/>
    <w:rsid w:val="007B6FC8"/>
    <w:pPr>
      <w:spacing w:before="160" w:after="120"/>
      <w:outlineLvl w:val="3"/>
    </w:pPr>
    <w:rPr>
      <w:sz w:val="22"/>
    </w:rPr>
  </w:style>
  <w:style w:type="paragraph" w:styleId="Heading5">
    <w:name w:val="heading 5"/>
    <w:basedOn w:val="HeadingBase"/>
    <w:next w:val="Normal"/>
    <w:link w:val="Heading5Char"/>
    <w:qFormat/>
    <w:rsid w:val="007B6FC8"/>
    <w:pPr>
      <w:spacing w:before="80"/>
      <w:outlineLvl w:val="4"/>
    </w:pPr>
    <w:rPr>
      <w:color w:val="918585"/>
      <w:sz w:val="20"/>
    </w:rPr>
  </w:style>
  <w:style w:type="paragraph" w:styleId="Heading6">
    <w:name w:val="heading 6"/>
    <w:basedOn w:val="HeadingBase"/>
    <w:next w:val="Normal"/>
    <w:link w:val="Heading6Char"/>
    <w:qFormat/>
    <w:rsid w:val="007B6FC8"/>
    <w:pPr>
      <w:spacing w:before="60"/>
      <w:outlineLvl w:val="5"/>
    </w:pPr>
    <w:rPr>
      <w:color w:val="918585"/>
      <w:sz w:val="20"/>
    </w:rPr>
  </w:style>
  <w:style w:type="paragraph" w:styleId="Heading7">
    <w:name w:val="heading 7"/>
    <w:basedOn w:val="Normal"/>
    <w:next w:val="Normal"/>
    <w:link w:val="Heading7Char"/>
    <w:qFormat/>
    <w:rsid w:val="007B6FC8"/>
    <w:pPr>
      <w:ind w:left="720"/>
      <w:outlineLvl w:val="6"/>
    </w:pPr>
    <w:rPr>
      <w:i/>
    </w:rPr>
  </w:style>
  <w:style w:type="paragraph" w:styleId="Heading8">
    <w:name w:val="heading 8"/>
    <w:basedOn w:val="Normal"/>
    <w:next w:val="Normal"/>
    <w:link w:val="Heading8Char"/>
    <w:qFormat/>
    <w:rsid w:val="007B6FC8"/>
    <w:pPr>
      <w:ind w:left="720"/>
      <w:outlineLvl w:val="7"/>
    </w:pPr>
    <w:rPr>
      <w:i/>
    </w:rPr>
  </w:style>
  <w:style w:type="paragraph" w:styleId="Heading9">
    <w:name w:val="heading 9"/>
    <w:basedOn w:val="Normal"/>
    <w:next w:val="Normal"/>
    <w:link w:val="Heading9Char"/>
    <w:qFormat/>
    <w:rsid w:val="007B6FC8"/>
    <w:pPr>
      <w:ind w:left="720"/>
      <w:outlineLvl w:val="8"/>
    </w:pPr>
    <w:rPr>
      <w:i/>
    </w:rPr>
  </w:style>
  <w:style w:type="character" w:default="1" w:styleId="DefaultParagraphFont">
    <w:name w:val="Default Paragraph Font"/>
    <w:uiPriority w:val="1"/>
    <w:unhideWhenUsed/>
    <w:rsid w:val="007B6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FC8"/>
  </w:style>
  <w:style w:type="character" w:customStyle="1" w:styleId="Heading1Char">
    <w:name w:val="Heading 1 Char"/>
    <w:basedOn w:val="DefaultParagraphFont"/>
    <w:link w:val="Heading1"/>
    <w:rsid w:val="007B6FC8"/>
    <w:rPr>
      <w:rFonts w:ascii="Times New Roman" w:eastAsia="Times New Roman" w:hAnsi="Times New Roman" w:cs="Times New Roman"/>
      <w:b/>
      <w:sz w:val="32"/>
      <w:szCs w:val="20"/>
      <w:lang w:eastAsia="en-US"/>
    </w:rPr>
  </w:style>
  <w:style w:type="paragraph" w:styleId="BodyText">
    <w:name w:val="Body Text"/>
    <w:basedOn w:val="Normal"/>
    <w:link w:val="BodyTextChar"/>
    <w:rsid w:val="007B6F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6FC8"/>
    <w:rPr>
      <w:rFonts w:ascii="Times New Roman" w:eastAsia="Times New Roman" w:hAnsi="Times New Roman" w:cs="Times New Roman"/>
      <w:sz w:val="24"/>
      <w:lang w:eastAsia="en-US"/>
    </w:rPr>
  </w:style>
  <w:style w:type="paragraph" w:styleId="ListBullet">
    <w:name w:val="List Bullet"/>
    <w:basedOn w:val="List"/>
    <w:rsid w:val="007B6FC8"/>
    <w:pPr>
      <w:numPr>
        <w:numId w:val="12"/>
      </w:numPr>
      <w:tabs>
        <w:tab w:val="clear" w:pos="340"/>
      </w:tabs>
      <w:spacing w:before="40" w:after="40"/>
    </w:pPr>
  </w:style>
  <w:style w:type="character" w:customStyle="1" w:styleId="SpecialBold">
    <w:name w:val="Special Bold"/>
    <w:basedOn w:val="DefaultParagraphFont"/>
    <w:rsid w:val="007B6FC8"/>
    <w:rPr>
      <w:b/>
      <w:spacing w:val="0"/>
    </w:rPr>
  </w:style>
  <w:style w:type="character" w:styleId="Emphasis">
    <w:name w:val="Emphasis"/>
    <w:basedOn w:val="DefaultParagraphFont"/>
    <w:qFormat/>
    <w:rsid w:val="007B6FC8"/>
    <w:rPr>
      <w:i/>
    </w:rPr>
  </w:style>
  <w:style w:type="paragraph" w:customStyle="1" w:styleId="SuperHeading">
    <w:name w:val="SuperHeading"/>
    <w:basedOn w:val="Normal"/>
    <w:rsid w:val="007B6FC8"/>
    <w:pPr>
      <w:spacing w:before="240" w:after="120"/>
      <w:outlineLvl w:val="0"/>
    </w:pPr>
    <w:rPr>
      <w:rFonts w:ascii="Times New Roman" w:hAnsi="Times New Roman"/>
      <w:b/>
      <w:sz w:val="32"/>
    </w:rPr>
  </w:style>
  <w:style w:type="paragraph" w:customStyle="1" w:styleId="AllowPageBreak">
    <w:name w:val="AllowPageBreak"/>
    <w:rsid w:val="007B6F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6FC8"/>
    <w:rPr>
      <w:b/>
      <w:i/>
      <w:u w:val="none"/>
    </w:rPr>
  </w:style>
  <w:style w:type="character" w:customStyle="1" w:styleId="Heading2Char">
    <w:name w:val="Heading 2 Char"/>
    <w:basedOn w:val="DefaultParagraphFont"/>
    <w:link w:val="Heading2"/>
    <w:rsid w:val="007B6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F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F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FC8"/>
    <w:rPr>
      <w:rFonts w:ascii="Courier New" w:eastAsia="Times New Roman" w:hAnsi="Courier New" w:cs="Times New Roman"/>
      <w:i/>
      <w:szCs w:val="20"/>
      <w:lang w:eastAsia="en-US"/>
    </w:rPr>
  </w:style>
  <w:style w:type="paragraph" w:customStyle="1" w:styleId="HeadingBase">
    <w:name w:val="Heading Base"/>
    <w:rsid w:val="007B6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FC8"/>
    <w:pPr>
      <w:tabs>
        <w:tab w:val="right" w:leader="dot" w:pos="9072"/>
      </w:tabs>
      <w:ind w:left="567"/>
    </w:pPr>
    <w:rPr>
      <w:szCs w:val="22"/>
    </w:rPr>
  </w:style>
  <w:style w:type="paragraph" w:customStyle="1" w:styleId="TOCBase">
    <w:name w:val="TOC Base"/>
    <w:rsid w:val="007B6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FC8"/>
    <w:pPr>
      <w:tabs>
        <w:tab w:val="right" w:leader="dot" w:pos="9072"/>
      </w:tabs>
      <w:spacing w:before="40" w:after="40"/>
      <w:ind w:left="284"/>
    </w:pPr>
    <w:rPr>
      <w:rFonts w:ascii="Times New Roman" w:hAnsi="Times New Roman"/>
    </w:rPr>
  </w:style>
  <w:style w:type="paragraph" w:styleId="TOC1">
    <w:name w:val="toc 1"/>
    <w:basedOn w:val="TOCBase"/>
    <w:next w:val="Normal"/>
    <w:rsid w:val="007B6F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FC8"/>
    <w:rPr>
      <w:rFonts w:ascii="Times New Roman" w:eastAsia="Times New Roman" w:hAnsi="Times New Roman" w:cs="Times New Roman"/>
      <w:sz w:val="16"/>
      <w:lang w:eastAsia="en-US"/>
    </w:rPr>
  </w:style>
  <w:style w:type="paragraph" w:styleId="Title">
    <w:name w:val="Title"/>
    <w:basedOn w:val="HeadingBase"/>
    <w:link w:val="TitleChar"/>
    <w:qFormat/>
    <w:rsid w:val="007B6FC8"/>
    <w:pPr>
      <w:spacing w:before="5040"/>
      <w:jc w:val="center"/>
    </w:pPr>
    <w:rPr>
      <w:sz w:val="48"/>
      <w:szCs w:val="72"/>
      <w:lang w:val="en-US"/>
    </w:rPr>
  </w:style>
  <w:style w:type="character" w:customStyle="1" w:styleId="TitleChar">
    <w:name w:val="Title Char"/>
    <w:basedOn w:val="DefaultParagraphFont"/>
    <w:link w:val="Title"/>
    <w:rsid w:val="007B6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FC8"/>
    <w:pPr>
      <w:tabs>
        <w:tab w:val="left" w:pos="3600"/>
        <w:tab w:val="left" w:pos="3958"/>
      </w:tabs>
    </w:pPr>
  </w:style>
  <w:style w:type="paragraph" w:styleId="List">
    <w:name w:val="List"/>
    <w:basedOn w:val="BodyText"/>
    <w:next w:val="BodyText"/>
    <w:rsid w:val="007B6FC8"/>
    <w:pPr>
      <w:tabs>
        <w:tab w:val="left" w:pos="340"/>
      </w:tabs>
      <w:spacing w:before="60" w:after="60"/>
      <w:ind w:left="340" w:hanging="340"/>
    </w:pPr>
  </w:style>
  <w:style w:type="paragraph" w:customStyle="1" w:styleId="Note">
    <w:name w:val="Note"/>
    <w:basedOn w:val="BodyText"/>
    <w:rsid w:val="007B6F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FC8"/>
    <w:pPr>
      <w:framePr w:wrap="auto" w:hAnchor="text" w:y="6049"/>
    </w:pPr>
    <w:rPr>
      <w:color w:val="000000"/>
      <w:sz w:val="40"/>
    </w:rPr>
  </w:style>
  <w:style w:type="paragraph" w:customStyle="1" w:styleId="TOCTitle">
    <w:name w:val="TOCTitle"/>
    <w:basedOn w:val="Heading1"/>
    <w:rsid w:val="007B6FC8"/>
    <w:pPr>
      <w:spacing w:after="240"/>
      <w:jc w:val="center"/>
      <w:outlineLvl w:val="9"/>
    </w:pPr>
    <w:rPr>
      <w:caps/>
    </w:rPr>
  </w:style>
  <w:style w:type="paragraph" w:customStyle="1" w:styleId="Version">
    <w:name w:val="Version"/>
    <w:rsid w:val="007B6F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6FC8"/>
    <w:pPr>
      <w:numPr>
        <w:numId w:val="13"/>
      </w:numPr>
      <w:tabs>
        <w:tab w:val="clear" w:pos="680"/>
      </w:tabs>
    </w:pPr>
  </w:style>
  <w:style w:type="paragraph" w:styleId="Index1">
    <w:name w:val="index 1"/>
    <w:basedOn w:val="Normal"/>
    <w:next w:val="Normal"/>
    <w:semiHidden/>
    <w:rsid w:val="007B6FC8"/>
    <w:pPr>
      <w:keepNext w:val="0"/>
      <w:tabs>
        <w:tab w:val="right" w:pos="4176"/>
      </w:tabs>
      <w:ind w:left="198" w:hanging="198"/>
    </w:pPr>
    <w:rPr>
      <w:rFonts w:ascii="Garamond" w:hAnsi="Garamond"/>
    </w:rPr>
  </w:style>
  <w:style w:type="paragraph" w:styleId="IndexHeading">
    <w:name w:val="index heading"/>
    <w:basedOn w:val="Normal"/>
    <w:next w:val="Index1"/>
    <w:semiHidden/>
    <w:rsid w:val="007B6FC8"/>
    <w:pPr>
      <w:spacing w:before="120" w:after="120"/>
    </w:pPr>
    <w:rPr>
      <w:rFonts w:ascii="Arial" w:hAnsi="Arial"/>
      <w:b/>
      <w:color w:val="918585"/>
      <w:sz w:val="24"/>
    </w:rPr>
  </w:style>
  <w:style w:type="paragraph" w:styleId="Header">
    <w:name w:val="header"/>
    <w:basedOn w:val="Normal"/>
    <w:link w:val="HeaderChar"/>
    <w:rsid w:val="007B6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FC8"/>
    <w:rPr>
      <w:rFonts w:ascii="Times New Roman" w:eastAsia="Times New Roman" w:hAnsi="Times New Roman" w:cs="Times New Roman"/>
      <w:sz w:val="16"/>
      <w:szCs w:val="20"/>
      <w:lang w:val="en-GB" w:eastAsia="en-US"/>
    </w:rPr>
  </w:style>
  <w:style w:type="paragraph" w:customStyle="1" w:styleId="Chapter">
    <w:name w:val="Chapter"/>
    <w:basedOn w:val="Normal"/>
    <w:rsid w:val="007B6FC8"/>
    <w:pPr>
      <w:spacing w:before="240"/>
    </w:pPr>
    <w:rPr>
      <w:rFonts w:ascii="Times New Roman" w:hAnsi="Times New Roman"/>
      <w:smallCaps/>
      <w:spacing w:val="80"/>
      <w:sz w:val="28"/>
    </w:rPr>
  </w:style>
  <w:style w:type="paragraph" w:customStyle="1" w:styleId="InChapter">
    <w:name w:val="InChapter"/>
    <w:basedOn w:val="Heading3"/>
    <w:rsid w:val="007B6FC8"/>
    <w:pPr>
      <w:spacing w:after="240"/>
      <w:outlineLvl w:val="9"/>
    </w:pPr>
    <w:rPr>
      <w:noProof/>
    </w:rPr>
  </w:style>
  <w:style w:type="paragraph" w:styleId="Index2">
    <w:name w:val="index 2"/>
    <w:basedOn w:val="Normal"/>
    <w:next w:val="Normal"/>
    <w:semiHidden/>
    <w:rsid w:val="007B6FC8"/>
    <w:pPr>
      <w:tabs>
        <w:tab w:val="right" w:pos="4176"/>
      </w:tabs>
      <w:ind w:left="568" w:hanging="284"/>
    </w:pPr>
    <w:rPr>
      <w:rFonts w:ascii="Garamond" w:hAnsi="Garamond"/>
    </w:rPr>
  </w:style>
  <w:style w:type="paragraph" w:customStyle="1" w:styleId="Byline">
    <w:name w:val="Byline"/>
    <w:rsid w:val="007B6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FC8"/>
    <w:pPr>
      <w:tabs>
        <w:tab w:val="clear" w:pos="3600"/>
        <w:tab w:val="clear" w:pos="3958"/>
      </w:tabs>
      <w:jc w:val="right"/>
    </w:pPr>
  </w:style>
  <w:style w:type="paragraph" w:styleId="Caption">
    <w:name w:val="caption"/>
    <w:basedOn w:val="BodyText"/>
    <w:next w:val="Normal"/>
    <w:qFormat/>
    <w:rsid w:val="007B6FC8"/>
    <w:pPr>
      <w:framePr w:w="2268" w:hSpace="181" w:vSpace="181" w:wrap="around" w:vAnchor="text" w:hAnchor="page" w:x="1135" w:y="285" w:anchorLock="1"/>
    </w:pPr>
    <w:rPr>
      <w:i/>
    </w:rPr>
  </w:style>
  <w:style w:type="paragraph" w:customStyle="1" w:styleId="MiniTOCTitle">
    <w:name w:val="MiniTOCTitle"/>
    <w:basedOn w:val="Heading4"/>
    <w:rsid w:val="007B6FC8"/>
    <w:pPr>
      <w:spacing w:before="240"/>
      <w:outlineLvl w:val="9"/>
    </w:pPr>
    <w:rPr>
      <w:noProof/>
      <w:sz w:val="24"/>
    </w:rPr>
  </w:style>
  <w:style w:type="paragraph" w:customStyle="1" w:styleId="MiniTOCItem">
    <w:name w:val="MiniTOCItem"/>
    <w:basedOn w:val="ListBullet"/>
    <w:rsid w:val="007B6FC8"/>
    <w:pPr>
      <w:numPr>
        <w:numId w:val="0"/>
      </w:numPr>
      <w:tabs>
        <w:tab w:val="right" w:leader="dot" w:pos="6521"/>
      </w:tabs>
      <w:spacing w:before="0" w:after="0"/>
    </w:pPr>
  </w:style>
  <w:style w:type="paragraph" w:customStyle="1" w:styleId="TOFTitle">
    <w:name w:val="TOFTitle"/>
    <w:basedOn w:val="TOCTitle"/>
    <w:rsid w:val="007B6FC8"/>
  </w:style>
  <w:style w:type="paragraph" w:styleId="TableofFigures">
    <w:name w:val="table of figures"/>
    <w:basedOn w:val="Normal"/>
    <w:next w:val="Normal"/>
    <w:semiHidden/>
    <w:rsid w:val="007B6FC8"/>
    <w:pPr>
      <w:tabs>
        <w:tab w:val="right" w:leader="dot" w:pos="9072"/>
      </w:tabs>
      <w:ind w:left="970" w:hanging="403"/>
    </w:pPr>
    <w:rPr>
      <w:rFonts w:ascii="Times New Roman" w:hAnsi="Times New Roman"/>
      <w:b/>
    </w:rPr>
  </w:style>
  <w:style w:type="paragraph" w:styleId="ListNumber">
    <w:name w:val="List Number"/>
    <w:basedOn w:val="List"/>
    <w:rsid w:val="007B6FC8"/>
    <w:pPr>
      <w:numPr>
        <w:numId w:val="10"/>
      </w:numPr>
    </w:pPr>
  </w:style>
  <w:style w:type="character" w:customStyle="1" w:styleId="WingdingSymbols">
    <w:name w:val="Wingding Symbols"/>
    <w:rsid w:val="007B6FC8"/>
    <w:rPr>
      <w:rFonts w:ascii="Wingdings" w:hAnsi="Wingdings"/>
    </w:rPr>
  </w:style>
  <w:style w:type="paragraph" w:customStyle="1" w:styleId="TableHeading">
    <w:name w:val="Table Heading"/>
    <w:basedOn w:val="HeadingBase"/>
    <w:rsid w:val="007B6FC8"/>
    <w:pPr>
      <w:keepLines/>
      <w:pBdr>
        <w:bottom w:val="single" w:sz="6" w:space="1" w:color="918585"/>
      </w:pBdr>
      <w:spacing w:before="240"/>
    </w:pPr>
  </w:style>
  <w:style w:type="character" w:customStyle="1" w:styleId="HotSpot">
    <w:name w:val="HotSpot"/>
    <w:rsid w:val="007B6FC8"/>
    <w:rPr>
      <w:color w:val="0033CC"/>
      <w:u w:val="none"/>
    </w:rPr>
  </w:style>
  <w:style w:type="paragraph" w:customStyle="1" w:styleId="BodyTextRight">
    <w:name w:val="Body Text Right"/>
    <w:basedOn w:val="BodyText"/>
    <w:rsid w:val="007B6FC8"/>
    <w:pPr>
      <w:spacing w:before="0" w:after="0"/>
      <w:jc w:val="right"/>
    </w:pPr>
  </w:style>
  <w:style w:type="paragraph" w:styleId="Index3">
    <w:name w:val="index 3"/>
    <w:basedOn w:val="ListNumber2"/>
    <w:next w:val="Normal"/>
    <w:semiHidden/>
    <w:rsid w:val="007B6FC8"/>
    <w:pPr>
      <w:numPr>
        <w:numId w:val="0"/>
      </w:numPr>
      <w:tabs>
        <w:tab w:val="right" w:leader="dot" w:pos="4176"/>
      </w:tabs>
    </w:pPr>
  </w:style>
  <w:style w:type="paragraph" w:styleId="ListNumber2">
    <w:name w:val="List Number 2"/>
    <w:basedOn w:val="List2"/>
    <w:rsid w:val="007B6FC8"/>
    <w:pPr>
      <w:numPr>
        <w:numId w:val="9"/>
      </w:numPr>
      <w:tabs>
        <w:tab w:val="clear" w:pos="1060"/>
      </w:tabs>
    </w:pPr>
  </w:style>
  <w:style w:type="paragraph" w:customStyle="1" w:styleId="MarginNote">
    <w:name w:val="Margin Note"/>
    <w:basedOn w:val="BodyText"/>
    <w:rsid w:val="007B6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F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FC8"/>
    <w:rPr>
      <w:sz w:val="32"/>
    </w:rPr>
  </w:style>
  <w:style w:type="paragraph" w:customStyle="1" w:styleId="HeadingProcedure">
    <w:name w:val="Heading Procedure"/>
    <w:basedOn w:val="HeadingBase"/>
    <w:next w:val="Normal"/>
    <w:rsid w:val="007B6FC8"/>
    <w:pPr>
      <w:tabs>
        <w:tab w:val="left" w:pos="0"/>
      </w:tabs>
      <w:spacing w:before="120" w:after="60"/>
    </w:pPr>
    <w:rPr>
      <w:i/>
      <w:color w:val="918585"/>
      <w:sz w:val="22"/>
    </w:rPr>
  </w:style>
  <w:style w:type="paragraph" w:customStyle="1" w:styleId="TableBodyText">
    <w:name w:val="Table Body Text"/>
    <w:basedOn w:val="BodyText"/>
    <w:rsid w:val="007B6FC8"/>
    <w:pPr>
      <w:spacing w:before="60" w:after="60"/>
    </w:pPr>
  </w:style>
  <w:style w:type="paragraph" w:styleId="ListContinue">
    <w:name w:val="List Continue"/>
    <w:basedOn w:val="List"/>
    <w:rsid w:val="007B6FC8"/>
    <w:pPr>
      <w:ind w:firstLine="0"/>
    </w:pPr>
  </w:style>
  <w:style w:type="paragraph" w:customStyle="1" w:styleId="ListNote">
    <w:name w:val="List Note"/>
    <w:basedOn w:val="List"/>
    <w:rsid w:val="007B6FC8"/>
    <w:pPr>
      <w:pBdr>
        <w:top w:val="single" w:sz="6" w:space="2" w:color="918585"/>
        <w:bottom w:val="single" w:sz="6" w:space="2" w:color="918585"/>
      </w:pBdr>
      <w:tabs>
        <w:tab w:val="left" w:pos="1021"/>
      </w:tabs>
      <w:ind w:firstLine="0"/>
    </w:pPr>
  </w:style>
  <w:style w:type="paragraph" w:customStyle="1" w:styleId="Warning">
    <w:name w:val="Warning"/>
    <w:basedOn w:val="BodyText"/>
    <w:rsid w:val="007B6FC8"/>
    <w:pPr>
      <w:shd w:val="clear" w:color="auto" w:fill="D9D9D9"/>
      <w:tabs>
        <w:tab w:val="left" w:pos="992"/>
      </w:tabs>
      <w:ind w:left="119" w:right="119"/>
    </w:pPr>
    <w:rPr>
      <w:sz w:val="20"/>
    </w:rPr>
  </w:style>
  <w:style w:type="paragraph" w:customStyle="1" w:styleId="MarginIcons">
    <w:name w:val="Margin Icons"/>
    <w:basedOn w:val="BodyText"/>
    <w:rsid w:val="007B6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FC8"/>
    <w:rPr>
      <w:rFonts w:ascii="Courier New" w:hAnsi="Courier New"/>
    </w:rPr>
  </w:style>
  <w:style w:type="paragraph" w:customStyle="1" w:styleId="NoteBullet">
    <w:name w:val="Note Bullet"/>
    <w:basedOn w:val="Note"/>
    <w:rsid w:val="007B6FC8"/>
    <w:pPr>
      <w:tabs>
        <w:tab w:val="clear" w:pos="680"/>
      </w:tabs>
      <w:spacing w:before="60" w:after="60"/>
    </w:pPr>
  </w:style>
  <w:style w:type="paragraph" w:customStyle="1" w:styleId="SubHeading2">
    <w:name w:val="SubHeading2"/>
    <w:basedOn w:val="HeadingBase"/>
    <w:rsid w:val="007B6FC8"/>
    <w:pPr>
      <w:spacing w:before="240" w:after="60"/>
    </w:pPr>
    <w:rPr>
      <w:sz w:val="20"/>
    </w:rPr>
  </w:style>
  <w:style w:type="paragraph" w:customStyle="1" w:styleId="SubHeading1">
    <w:name w:val="SubHeading1"/>
    <w:basedOn w:val="HeadingBase"/>
    <w:rsid w:val="007B6FC8"/>
    <w:pPr>
      <w:spacing w:before="240" w:after="60"/>
    </w:pPr>
    <w:rPr>
      <w:color w:val="918585"/>
      <w:sz w:val="22"/>
    </w:rPr>
  </w:style>
  <w:style w:type="paragraph" w:customStyle="1" w:styleId="SideHeading">
    <w:name w:val="Side Heading"/>
    <w:basedOn w:val="HeadingBase"/>
    <w:rsid w:val="007B6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FC8"/>
    <w:pPr>
      <w:tabs>
        <w:tab w:val="num" w:pos="360"/>
      </w:tabs>
    </w:pPr>
  </w:style>
  <w:style w:type="paragraph" w:styleId="PlainText">
    <w:name w:val="Plain Text"/>
    <w:basedOn w:val="Normal"/>
    <w:link w:val="PlainTextChar"/>
    <w:rsid w:val="007B6FC8"/>
    <w:rPr>
      <w:sz w:val="20"/>
    </w:rPr>
  </w:style>
  <w:style w:type="character" w:customStyle="1" w:styleId="PlainTextChar">
    <w:name w:val="Plain Text Char"/>
    <w:basedOn w:val="DefaultParagraphFont"/>
    <w:link w:val="PlainText"/>
    <w:rsid w:val="007B6FC8"/>
    <w:rPr>
      <w:rFonts w:ascii="Courier New" w:eastAsia="Times New Roman" w:hAnsi="Courier New" w:cs="Times New Roman"/>
      <w:sz w:val="20"/>
      <w:szCs w:val="20"/>
      <w:lang w:eastAsia="en-US"/>
    </w:rPr>
  </w:style>
  <w:style w:type="character" w:customStyle="1" w:styleId="MenuOption">
    <w:name w:val="Menu Option"/>
    <w:basedOn w:val="DefaultParagraphFont"/>
    <w:rsid w:val="007B6FC8"/>
    <w:rPr>
      <w:b/>
      <w:smallCaps/>
    </w:rPr>
  </w:style>
  <w:style w:type="paragraph" w:customStyle="1" w:styleId="TableListNumber">
    <w:name w:val="Table List Number"/>
    <w:basedOn w:val="ListNumber"/>
    <w:rsid w:val="007B6FC8"/>
    <w:pPr>
      <w:numPr>
        <w:numId w:val="0"/>
      </w:numPr>
    </w:pPr>
  </w:style>
  <w:style w:type="paragraph" w:styleId="TOC4">
    <w:name w:val="toc 4"/>
    <w:basedOn w:val="TOCBase"/>
    <w:next w:val="Normal"/>
    <w:semiHidden/>
    <w:rsid w:val="007B6FC8"/>
    <w:pPr>
      <w:tabs>
        <w:tab w:val="right" w:leader="dot" w:pos="9071"/>
      </w:tabs>
      <w:ind w:left="1701"/>
    </w:pPr>
  </w:style>
  <w:style w:type="paragraph" w:customStyle="1" w:styleId="ListAlpha">
    <w:name w:val="List Alpha"/>
    <w:basedOn w:val="List"/>
    <w:rsid w:val="007B6FC8"/>
    <w:pPr>
      <w:numPr>
        <w:numId w:val="8"/>
      </w:numPr>
    </w:pPr>
  </w:style>
  <w:style w:type="paragraph" w:customStyle="1" w:styleId="ListAlpha2">
    <w:name w:val="List Alpha 2"/>
    <w:basedOn w:val="List2"/>
    <w:rsid w:val="007B6FC8"/>
    <w:pPr>
      <w:numPr>
        <w:numId w:val="7"/>
      </w:numPr>
    </w:pPr>
  </w:style>
  <w:style w:type="paragraph" w:styleId="List2">
    <w:name w:val="List 2"/>
    <w:basedOn w:val="BodyText"/>
    <w:rsid w:val="007B6FC8"/>
    <w:pPr>
      <w:tabs>
        <w:tab w:val="left" w:pos="680"/>
      </w:tabs>
      <w:spacing w:before="60" w:after="60"/>
      <w:ind w:left="680" w:hanging="340"/>
    </w:pPr>
  </w:style>
  <w:style w:type="paragraph" w:styleId="List3">
    <w:name w:val="List 3"/>
    <w:basedOn w:val="BodyText"/>
    <w:rsid w:val="007B6FC8"/>
    <w:pPr>
      <w:tabs>
        <w:tab w:val="left" w:pos="1021"/>
      </w:tabs>
      <w:spacing w:before="60" w:after="60"/>
      <w:ind w:left="1020" w:hanging="340"/>
    </w:pPr>
  </w:style>
  <w:style w:type="paragraph" w:styleId="List4">
    <w:name w:val="List 4"/>
    <w:basedOn w:val="BodyText"/>
    <w:rsid w:val="007B6FC8"/>
    <w:pPr>
      <w:tabs>
        <w:tab w:val="left" w:pos="1361"/>
      </w:tabs>
      <w:spacing w:before="60" w:after="60"/>
      <w:ind w:left="1361" w:hanging="340"/>
    </w:pPr>
  </w:style>
  <w:style w:type="paragraph" w:styleId="List5">
    <w:name w:val="List 5"/>
    <w:basedOn w:val="BodyText"/>
    <w:rsid w:val="007B6FC8"/>
    <w:pPr>
      <w:tabs>
        <w:tab w:val="left" w:pos="1701"/>
      </w:tabs>
      <w:spacing w:before="60" w:after="60"/>
      <w:ind w:left="1701" w:hanging="340"/>
    </w:pPr>
  </w:style>
  <w:style w:type="paragraph" w:styleId="ListBullet3">
    <w:name w:val="List Bullet 3"/>
    <w:basedOn w:val="List3"/>
    <w:rsid w:val="007B6FC8"/>
    <w:pPr>
      <w:numPr>
        <w:numId w:val="14"/>
      </w:numPr>
      <w:tabs>
        <w:tab w:val="clear" w:pos="1021"/>
      </w:tabs>
      <w:ind w:left="1037" w:hanging="357"/>
    </w:pPr>
  </w:style>
  <w:style w:type="paragraph" w:styleId="ListBullet4">
    <w:name w:val="List Bullet 4"/>
    <w:basedOn w:val="List4"/>
    <w:rsid w:val="007B6FC8"/>
    <w:pPr>
      <w:numPr>
        <w:numId w:val="2"/>
      </w:numPr>
    </w:pPr>
  </w:style>
  <w:style w:type="paragraph" w:styleId="ListBullet5">
    <w:name w:val="List Bullet 5"/>
    <w:basedOn w:val="List5"/>
    <w:rsid w:val="007B6FC8"/>
    <w:pPr>
      <w:numPr>
        <w:numId w:val="3"/>
      </w:numPr>
    </w:pPr>
  </w:style>
  <w:style w:type="paragraph" w:styleId="ListContinue2">
    <w:name w:val="List Continue 2"/>
    <w:basedOn w:val="List2"/>
    <w:rsid w:val="007B6FC8"/>
    <w:pPr>
      <w:ind w:firstLine="0"/>
    </w:pPr>
  </w:style>
  <w:style w:type="paragraph" w:styleId="ListContinue3">
    <w:name w:val="List Continue 3"/>
    <w:basedOn w:val="List3"/>
    <w:rsid w:val="007B6FC8"/>
    <w:pPr>
      <w:ind w:left="1021" w:firstLine="0"/>
    </w:pPr>
  </w:style>
  <w:style w:type="paragraph" w:styleId="ListContinue4">
    <w:name w:val="List Continue 4"/>
    <w:basedOn w:val="List4"/>
    <w:rsid w:val="007B6FC8"/>
    <w:pPr>
      <w:ind w:firstLine="0"/>
    </w:pPr>
  </w:style>
  <w:style w:type="paragraph" w:styleId="ListContinue5">
    <w:name w:val="List Continue 5"/>
    <w:basedOn w:val="List5"/>
    <w:rsid w:val="007B6FC8"/>
    <w:pPr>
      <w:ind w:firstLine="0"/>
    </w:pPr>
  </w:style>
  <w:style w:type="paragraph" w:styleId="ListNumber3">
    <w:name w:val="List Number 3"/>
    <w:basedOn w:val="List3"/>
    <w:rsid w:val="007B6FC8"/>
    <w:pPr>
      <w:numPr>
        <w:numId w:val="4"/>
      </w:numPr>
    </w:pPr>
  </w:style>
  <w:style w:type="paragraph" w:styleId="ListNumber4">
    <w:name w:val="List Number 4"/>
    <w:basedOn w:val="List4"/>
    <w:rsid w:val="007B6FC8"/>
    <w:pPr>
      <w:numPr>
        <w:numId w:val="5"/>
      </w:numPr>
    </w:pPr>
  </w:style>
  <w:style w:type="paragraph" w:styleId="ListNumber5">
    <w:name w:val="List Number 5"/>
    <w:basedOn w:val="List5"/>
    <w:rsid w:val="007B6FC8"/>
    <w:pPr>
      <w:numPr>
        <w:numId w:val="6"/>
      </w:numPr>
    </w:pPr>
  </w:style>
  <w:style w:type="paragraph" w:styleId="BlockText">
    <w:name w:val="Block Text"/>
    <w:basedOn w:val="Normal"/>
    <w:rsid w:val="007B6FC8"/>
    <w:pPr>
      <w:spacing w:after="120"/>
      <w:ind w:left="1440" w:right="1440"/>
    </w:pPr>
  </w:style>
  <w:style w:type="character" w:customStyle="1" w:styleId="Subscript">
    <w:name w:val="Subscript"/>
    <w:basedOn w:val="DefaultParagraphFont"/>
    <w:rsid w:val="007B6FC8"/>
    <w:rPr>
      <w:sz w:val="16"/>
      <w:vertAlign w:val="subscript"/>
    </w:rPr>
  </w:style>
  <w:style w:type="character" w:customStyle="1" w:styleId="Superscript">
    <w:name w:val="Superscript"/>
    <w:basedOn w:val="DefaultParagraphFont"/>
    <w:rsid w:val="007B6FC8"/>
    <w:rPr>
      <w:sz w:val="16"/>
      <w:vertAlign w:val="superscript"/>
    </w:rPr>
  </w:style>
  <w:style w:type="character" w:customStyle="1" w:styleId="Symbols">
    <w:name w:val="Symbols"/>
    <w:basedOn w:val="DefaultParagraphFont"/>
    <w:rsid w:val="007B6FC8"/>
    <w:rPr>
      <w:rFonts w:ascii="Symbol" w:hAnsi="Symbol"/>
    </w:rPr>
  </w:style>
  <w:style w:type="character" w:customStyle="1" w:styleId="MenuOptions">
    <w:name w:val="Menu Options"/>
    <w:basedOn w:val="DefaultParagraphFont"/>
    <w:rsid w:val="007B6FC8"/>
    <w:rPr>
      <w:rFonts w:ascii="Arial Narrow" w:hAnsi="Arial Narrow"/>
      <w:smallCaps/>
    </w:rPr>
  </w:style>
  <w:style w:type="character" w:customStyle="1" w:styleId="Buttons">
    <w:name w:val="Buttons"/>
    <w:basedOn w:val="DefaultParagraphFont"/>
    <w:rsid w:val="007B6FC8"/>
    <w:rPr>
      <w:b/>
    </w:rPr>
  </w:style>
  <w:style w:type="character" w:customStyle="1" w:styleId="Underlined">
    <w:name w:val="Underlined"/>
    <w:basedOn w:val="DefaultParagraphFont"/>
    <w:rsid w:val="007B6FC8"/>
    <w:rPr>
      <w:u w:val="single"/>
    </w:rPr>
  </w:style>
  <w:style w:type="paragraph" w:customStyle="1" w:styleId="TableBodyTextRight">
    <w:name w:val="Table Body Text Right"/>
    <w:basedOn w:val="TableBodyText"/>
    <w:rsid w:val="007B6FC8"/>
    <w:pPr>
      <w:widowControl w:val="0"/>
      <w:autoSpaceDE w:val="0"/>
      <w:autoSpaceDN w:val="0"/>
      <w:adjustRightInd w:val="0"/>
      <w:jc w:val="right"/>
    </w:pPr>
    <w:rPr>
      <w:rFonts w:cs="Arial"/>
      <w:szCs w:val="18"/>
    </w:rPr>
  </w:style>
  <w:style w:type="paragraph" w:customStyle="1" w:styleId="CopyrightText">
    <w:name w:val="Copyright Text"/>
    <w:basedOn w:val="BodyText"/>
    <w:rsid w:val="007B6FC8"/>
    <w:rPr>
      <w:sz w:val="18"/>
    </w:rPr>
  </w:style>
  <w:style w:type="paragraph" w:customStyle="1" w:styleId="BodySmallRight">
    <w:name w:val="Body Small Right"/>
    <w:basedOn w:val="BodyTextRight"/>
    <w:rsid w:val="007B6FC8"/>
    <w:rPr>
      <w:sz w:val="18"/>
      <w:szCs w:val="18"/>
    </w:rPr>
  </w:style>
  <w:style w:type="paragraph" w:customStyle="1" w:styleId="MarginEdition">
    <w:name w:val="Margin Edition"/>
    <w:basedOn w:val="MarginNote"/>
    <w:rsid w:val="007B6FC8"/>
    <w:pPr>
      <w:spacing w:before="0" w:after="0"/>
    </w:pPr>
    <w:rPr>
      <w:rFonts w:ascii="Times New Roman" w:hAnsi="Times New Roman"/>
      <w:color w:val="999999"/>
    </w:rPr>
  </w:style>
  <w:style w:type="paragraph" w:customStyle="1" w:styleId="Spacer">
    <w:name w:val="Spacer"/>
    <w:basedOn w:val="Normal"/>
    <w:rsid w:val="007B6FC8"/>
    <w:rPr>
      <w:sz w:val="2"/>
      <w:szCs w:val="2"/>
    </w:rPr>
  </w:style>
  <w:style w:type="character" w:customStyle="1" w:styleId="Small">
    <w:name w:val="Small"/>
    <w:basedOn w:val="DefaultParagraphFont"/>
    <w:rsid w:val="007B6FC8"/>
    <w:rPr>
      <w:sz w:val="16"/>
    </w:rPr>
  </w:style>
  <w:style w:type="paragraph" w:customStyle="1" w:styleId="WideTable">
    <w:name w:val="Wide Table"/>
    <w:basedOn w:val="Normal"/>
    <w:rsid w:val="007B6FC8"/>
    <w:pPr>
      <w:ind w:left="-1418"/>
    </w:pPr>
    <w:rPr>
      <w:sz w:val="2"/>
      <w:szCs w:val="2"/>
    </w:rPr>
  </w:style>
  <w:style w:type="character" w:styleId="PageNumber">
    <w:name w:val="page number"/>
    <w:basedOn w:val="DefaultParagraphFont"/>
    <w:rsid w:val="007B6FC8"/>
  </w:style>
  <w:style w:type="paragraph" w:styleId="Quote">
    <w:name w:val="Quote"/>
    <w:basedOn w:val="Heading1"/>
    <w:link w:val="QuoteChar"/>
    <w:qFormat/>
    <w:rsid w:val="007B6FC8"/>
    <w:rPr>
      <w:b w:val="0"/>
      <w:sz w:val="72"/>
      <w:szCs w:val="72"/>
      <w:lang w:val="en-NZ"/>
    </w:rPr>
  </w:style>
  <w:style w:type="character" w:customStyle="1" w:styleId="QuoteChar">
    <w:name w:val="Quote Char"/>
    <w:basedOn w:val="DefaultParagraphFont"/>
    <w:link w:val="Quote"/>
    <w:rsid w:val="007B6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FC8"/>
    <w:pPr>
      <w:pageBreakBefore/>
    </w:pPr>
  </w:style>
  <w:style w:type="paragraph" w:customStyle="1" w:styleId="Border">
    <w:name w:val="Border"/>
    <w:basedOn w:val="Normal"/>
    <w:qFormat/>
    <w:rsid w:val="007B6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FC8"/>
    <w:rPr>
      <w:b/>
      <w:bCs/>
      <w:i/>
      <w:iCs/>
      <w:color w:val="auto"/>
    </w:rPr>
  </w:style>
  <w:style w:type="paragraph" w:styleId="IntenseQuote">
    <w:name w:val="Intense Quote"/>
    <w:basedOn w:val="Normal"/>
    <w:next w:val="Normal"/>
    <w:link w:val="IntenseQuoteChar"/>
    <w:uiPriority w:val="30"/>
    <w:qFormat/>
    <w:rsid w:val="007B6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F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FC8"/>
    <w:rPr>
      <w:smallCaps/>
      <w:color w:val="auto"/>
      <w:u w:val="single"/>
    </w:rPr>
  </w:style>
  <w:style w:type="character" w:styleId="IntenseReference">
    <w:name w:val="Intense Reference"/>
    <w:basedOn w:val="DefaultParagraphFont"/>
    <w:uiPriority w:val="32"/>
    <w:qFormat/>
    <w:rsid w:val="007B6FC8"/>
    <w:rPr>
      <w:b/>
      <w:bCs/>
      <w:smallCaps/>
      <w:color w:val="auto"/>
      <w:spacing w:val="5"/>
      <w:u w:val="single"/>
    </w:rPr>
  </w:style>
  <w:style w:type="paragraph" w:customStyle="1" w:styleId="2ColumnHeading">
    <w:name w:val="2Column Heading"/>
    <w:basedOn w:val="BodyText"/>
    <w:qFormat/>
    <w:rsid w:val="007B6FC8"/>
    <w:pPr>
      <w:spacing w:after="60"/>
      <w:ind w:left="-2268"/>
    </w:pPr>
    <w:rPr>
      <w:b/>
    </w:rPr>
  </w:style>
  <w:style w:type="paragraph" w:customStyle="1" w:styleId="Heading1TOC">
    <w:name w:val="Heading1 TOC"/>
    <w:basedOn w:val="Normal"/>
    <w:qFormat/>
    <w:rsid w:val="007B6FC8"/>
    <w:pPr>
      <w:spacing w:before="240" w:after="120"/>
    </w:pPr>
    <w:rPr>
      <w:rFonts w:ascii="Times New Roman" w:hAnsi="Times New Roman"/>
      <w:b/>
      <w:sz w:val="32"/>
    </w:rPr>
  </w:style>
  <w:style w:type="paragraph" w:customStyle="1" w:styleId="Heading2TOC">
    <w:name w:val="Heading2 TOC"/>
    <w:basedOn w:val="Normal"/>
    <w:qFormat/>
    <w:rsid w:val="007B6FC8"/>
    <w:pPr>
      <w:spacing w:before="240" w:after="60"/>
    </w:pPr>
    <w:rPr>
      <w:rFonts w:ascii="Times New Roman" w:hAnsi="Times New Roman"/>
      <w:b/>
      <w:sz w:val="28"/>
    </w:rPr>
  </w:style>
  <w:style w:type="character" w:customStyle="1" w:styleId="Underline">
    <w:name w:val="Underline"/>
    <w:basedOn w:val="DefaultParagraphFont"/>
    <w:qFormat/>
    <w:rsid w:val="007B6FC8"/>
    <w:rPr>
      <w:u w:val="single"/>
    </w:rPr>
  </w:style>
  <w:style w:type="paragraph" w:styleId="BalloonText">
    <w:name w:val="Balloon Text"/>
    <w:basedOn w:val="Normal"/>
    <w:link w:val="BalloonTextChar"/>
    <w:rsid w:val="007B6FC8"/>
    <w:rPr>
      <w:rFonts w:ascii="Tahoma" w:hAnsi="Tahoma" w:cs="Tahoma"/>
      <w:sz w:val="16"/>
      <w:szCs w:val="16"/>
    </w:rPr>
  </w:style>
  <w:style w:type="character" w:customStyle="1" w:styleId="BalloonTextChar">
    <w:name w:val="Balloon Text Char"/>
    <w:basedOn w:val="DefaultParagraphFont"/>
    <w:link w:val="BalloonText"/>
    <w:rsid w:val="007B6F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F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6F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FC8"/>
    <w:rPr>
      <w:b/>
      <w:color w:val="660033"/>
      <w:spacing w:val="0"/>
    </w:rPr>
  </w:style>
  <w:style w:type="paragraph" w:customStyle="1" w:styleId="Nameditemlist">
    <w:name w:val="Named item list"/>
    <w:basedOn w:val="BodyText"/>
    <w:qFormat/>
    <w:rsid w:val="007B6F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6935</Characters>
  <Application>Microsoft Office Word</Application>
  <DocSecurity>0</DocSecurity>
  <Lines>242</Lines>
  <Paragraphs>142</Paragraphs>
  <ScaleCrop>false</ScaleCrop>
  <Company>Author-it Software Corporation Ltd.</Company>
  <LinksUpToDate>false</LinksUpToDate>
  <CharactersWithSpaces>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BSBPMG514A Manage project cost</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2013-03-15T10:32:00Z</dcterms:created>
  <dcterms:modified xsi:type="dcterms:W3CDTF">2013-03-15T10:32:00Z</dcterms:modified>
</cp:coreProperties>
</file>