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6E6F" w:rsidP="000D6E6F">
      <w:pPr>
        <w:pStyle w:val="Title"/>
      </w:pPr>
      <w:r>
        <w:fldChar w:fldCharType="begin"/>
      </w:r>
      <w:r>
        <w:instrText xml:space="preserve"> TITLE   \* MERGEFORMAT </w:instrText>
      </w:r>
      <w:r>
        <w:fldChar w:fldCharType="separate"/>
      </w:r>
      <w:r>
        <w:t>BSBPMG505A Manage project quality</w:t>
      </w:r>
      <w:r>
        <w:fldChar w:fldCharType="end"/>
      </w:r>
    </w:p>
    <w:p w:rsidR="000D6E6F" w:rsidP="000D6E6F">
      <w:pPr>
        <w:pStyle w:val="Version"/>
        <w:sectPr w:rsidSect="00DA3A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3AFA" w:rsidP="00DA3AFA">
      <w:pPr>
        <w:pStyle w:val="SuperHeading"/>
      </w:pPr>
      <w:r w:rsidRPr="00DA3AFA">
        <w:t>BSBPMG505A Manage project quality</w:t>
      </w:r>
    </w:p>
    <w:p w:rsidR="00000000" w:rsidRPr="00DA3AFA" w:rsidP="00DA3AFA">
      <w:pPr>
        <w:pStyle w:val="Heading1"/>
      </w:pPr>
      <w:bookmarkStart w:id="1" w:name="O_66879"/>
      <w:bookmarkEnd w:id="1"/>
      <w:r w:rsidRPr="00DA3AFA">
        <w:t>Modification History</w:t>
      </w:r>
    </w:p>
    <w:p w:rsidR="00000000" w:rsidRPr="00DA3AFA" w:rsidP="00DA3AFA">
      <w:pPr>
        <w:pStyle w:val="BodyText"/>
      </w:pPr>
      <w:r w:rsidRPr="00DA3AFA">
        <w:t>Not applicable.</w:t>
      </w:r>
    </w:p>
    <w:p w:rsidR="00000000" w:rsidRPr="00DA3AFA" w:rsidP="00DA3AFA">
      <w:pPr>
        <w:pStyle w:val="AllowPageBreak"/>
      </w:pPr>
    </w:p>
    <w:p w:rsidR="00000000" w:rsidRPr="00DA3AFA" w:rsidP="00DA3AFA">
      <w:pPr>
        <w:pStyle w:val="Heading1"/>
      </w:pPr>
      <w:bookmarkStart w:id="2" w:name="O_66880"/>
      <w:bookmarkEnd w:id="2"/>
      <w:r w:rsidRPr="00DA3AFA">
        <w:t>Unit Descriptor</w:t>
      </w:r>
    </w:p>
    <w:tbl>
      <w:tblPr>
        <w:tblW w:w="0" w:type="auto"/>
        <w:tblLayout w:type="fixed"/>
        <w:tblCellMar>
          <w:left w:w="62" w:type="dxa"/>
          <w:right w:w="62" w:type="dxa"/>
        </w:tblCellMar>
        <w:tblLook w:val="0000"/>
      </w:tblPr>
      <w:tblGrid>
        <w:gridCol w:w="2667"/>
        <w:gridCol w:w="5855"/>
      </w:tblGrid>
      <w:tr w:rsidTr="000D6E6F">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AFA">
            <w:pPr>
              <w:pStyle w:val="BodyText"/>
              <w:rPr>
                <w:lang w:val="en-NZ"/>
              </w:rPr>
            </w:pPr>
            <w:r w:rsidRPr="00DA3AFA">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AFA" w:rsidP="00DA3AFA">
            <w:pPr>
              <w:pStyle w:val="BodyText"/>
            </w:pPr>
            <w:r w:rsidRPr="00DA3AFA">
              <w:t>This unit describes the performance outcomes, skills and knowledge required to manage quality within project</w:t>
            </w:r>
            <w:r w:rsidRPr="00DA3AFA">
              <w:t>s. It covers determining quality requirements, implementing quality assurance processes, and using review and evaluation to make quality improvements in current and future projects.</w:t>
            </w:r>
          </w:p>
          <w:p w:rsidR="00000000" w:rsidRPr="00DA3AFA" w:rsidP="00DA3AFA">
            <w:pPr>
              <w:pStyle w:val="BodyText"/>
            </w:pPr>
            <w:r w:rsidRPr="00DA3AFA">
              <w:t xml:space="preserve">No licensing, legislative, regulatory or certification requirements apply </w:t>
            </w:r>
            <w:r w:rsidRPr="00DA3AFA">
              <w:t>to this unit at the time of endorsement.</w:t>
            </w:r>
          </w:p>
        </w:tc>
      </w:tr>
    </w:tbl>
    <w:p w:rsidR="00000000" w:rsidRPr="00DA3AFA" w:rsidP="00DA3AFA">
      <w:pPr>
        <w:pStyle w:val="BodyText"/>
      </w:pPr>
    </w:p>
    <w:p w:rsidR="00000000" w:rsidRPr="00DA3AFA" w:rsidP="00DA3AFA">
      <w:pPr>
        <w:pStyle w:val="AllowPageBreak"/>
      </w:pPr>
    </w:p>
    <w:p w:rsidR="00000000" w:rsidRPr="00DA3AFA" w:rsidP="00DA3AFA">
      <w:pPr>
        <w:pStyle w:val="Heading1"/>
      </w:pPr>
      <w:bookmarkStart w:id="3" w:name="O_66881"/>
      <w:bookmarkEnd w:id="3"/>
      <w:r w:rsidRPr="00DA3AFA">
        <w:t>Application of the Unit</w:t>
      </w:r>
    </w:p>
    <w:tbl>
      <w:tblPr>
        <w:tblW w:w="0" w:type="auto"/>
        <w:tblLayout w:type="fixed"/>
        <w:tblCellMar>
          <w:left w:w="62" w:type="dxa"/>
          <w:right w:w="62" w:type="dxa"/>
        </w:tblCellMar>
        <w:tblLook w:val="0000"/>
      </w:tblPr>
      <w:tblGrid>
        <w:gridCol w:w="2750"/>
        <w:gridCol w:w="5772"/>
      </w:tblGrid>
      <w:tr w:rsidTr="000D6E6F">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AFA">
            <w:pPr>
              <w:pStyle w:val="BodyText"/>
              <w:rPr>
                <w:lang w:val="en-NZ"/>
              </w:rPr>
            </w:pPr>
            <w:r w:rsidRPr="00DA3AFA">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AFA" w:rsidP="00DA3AFA">
            <w:pPr>
              <w:pStyle w:val="BodyText"/>
            </w:pPr>
            <w:r w:rsidRPr="00DA3AFA">
              <w:t xml:space="preserve">This unit applies to an individual who is clearly and solely responsible for the management and leadership of a complex project, either as </w:t>
            </w:r>
            <w:r w:rsidRPr="00DA3AFA">
              <w:t>an employee of an organisation or an external consultant.</w:t>
            </w:r>
          </w:p>
          <w:p w:rsidR="00000000" w:rsidRPr="00DA3AFA" w:rsidP="00DA3AFA">
            <w:pPr>
              <w:pStyle w:val="BodyText"/>
            </w:pPr>
            <w:r w:rsidRPr="00DA3AFA">
              <w:t>In the context of this unit a complex project is defined as a project which involves:</w:t>
            </w:r>
          </w:p>
          <w:p w:rsidR="00000000" w:rsidRPr="00DA3AFA" w:rsidP="00DA3AFA">
            <w:pPr>
              <w:pStyle w:val="ListBullet"/>
            </w:pPr>
            <w:r w:rsidRPr="00DA3AFA">
              <w:t>the need for a comprehensive and multi faceted project plan</w:t>
            </w:r>
          </w:p>
          <w:p w:rsidR="00000000" w:rsidRPr="00DA3AFA" w:rsidP="00DA3AFA">
            <w:pPr>
              <w:pStyle w:val="ListBullet"/>
            </w:pPr>
            <w:r w:rsidRPr="00DA3AFA">
              <w:t>the need for a formal internal or external communic</w:t>
            </w:r>
            <w:r w:rsidRPr="00DA3AFA">
              <w:t>ations strategy</w:t>
            </w:r>
          </w:p>
          <w:p w:rsidR="00000000" w:rsidRPr="00DA3AFA" w:rsidP="00DA3AFA">
            <w:pPr>
              <w:pStyle w:val="ListBullet"/>
            </w:pPr>
            <w:r w:rsidRPr="00DA3AFA">
              <w:t>a dedicated and diverse project budget</w:t>
            </w:r>
          </w:p>
          <w:p w:rsidR="00000000" w:rsidRPr="00DA3AFA" w:rsidP="00DA3AFA">
            <w:pPr>
              <w:pStyle w:val="ListBullet"/>
            </w:pPr>
            <w:r w:rsidRPr="00DA3AFA">
              <w:t>multiple administrative components</w:t>
            </w:r>
          </w:p>
          <w:p w:rsidR="00000000" w:rsidRPr="00DA3AFA" w:rsidP="00DA3AFA">
            <w:pPr>
              <w:pStyle w:val="ListBullet"/>
            </w:pPr>
            <w:r w:rsidRPr="00DA3AFA">
              <w:t>multiple operational components</w:t>
            </w:r>
          </w:p>
          <w:p w:rsidR="00000000" w:rsidRPr="00DA3AFA" w:rsidP="00DA3AFA">
            <w:pPr>
              <w:pStyle w:val="ListBullet"/>
            </w:pPr>
            <w:r w:rsidRPr="00DA3AFA">
              <w:t>a wide range of stakeholders</w:t>
            </w:r>
          </w:p>
          <w:p w:rsidR="00000000" w:rsidRPr="00DA3AFA" w:rsidP="00DA3AFA">
            <w:pPr>
              <w:pStyle w:val="ListBullet"/>
            </w:pPr>
            <w:r w:rsidRPr="00DA3AFA">
              <w:t>a project operations team.</w:t>
            </w:r>
          </w:p>
          <w:p w:rsidR="00000000" w:rsidRPr="00DA3AFA" w:rsidP="00DA3AFA">
            <w:pPr>
              <w:pStyle w:val="BodyText"/>
            </w:pPr>
            <w:r w:rsidRPr="00DA3AFA">
              <w:t>The functions performed by a program manager to manage quality within multiple projects are addressed in BSBPMG605A Direct quality management of a project program.</w:t>
            </w:r>
          </w:p>
        </w:tc>
      </w:tr>
    </w:tbl>
    <w:p w:rsidR="00000000" w:rsidRPr="00DA3AFA" w:rsidP="00DA3AFA">
      <w:pPr>
        <w:pStyle w:val="BodyText"/>
      </w:pPr>
    </w:p>
    <w:p w:rsidR="00000000" w:rsidRPr="00DA3AFA" w:rsidP="00DA3AFA">
      <w:pPr>
        <w:pStyle w:val="AllowPageBreak"/>
      </w:pPr>
    </w:p>
    <w:p w:rsidR="00000000" w:rsidRPr="00DA3AFA" w:rsidP="00DA3AFA">
      <w:pPr>
        <w:pStyle w:val="Heading1"/>
      </w:pPr>
      <w:bookmarkStart w:id="4" w:name="O_66882"/>
      <w:bookmarkEnd w:id="4"/>
      <w:r w:rsidRPr="00DA3AFA">
        <w:t>Licensing/Regulatory Information</w:t>
      </w:r>
    </w:p>
    <w:p w:rsidR="00000000" w:rsidRPr="00DA3AFA" w:rsidP="00DA3AFA">
      <w:pPr>
        <w:pStyle w:val="BodyText"/>
      </w:pPr>
      <w:r w:rsidRPr="00DA3AFA">
        <w:t>Not applicable.</w:t>
      </w:r>
    </w:p>
    <w:p w:rsidR="00000000" w:rsidRPr="00DA3AFA" w:rsidP="00DA3AFA">
      <w:pPr>
        <w:pStyle w:val="AllowPageBreak"/>
      </w:pPr>
    </w:p>
    <w:p w:rsidR="00000000" w:rsidRPr="00DA3AFA" w:rsidP="00DA3AFA">
      <w:pPr>
        <w:pStyle w:val="Heading1"/>
      </w:pPr>
      <w:bookmarkStart w:id="5" w:name="O_66884"/>
      <w:bookmarkEnd w:id="5"/>
      <w:r w:rsidRPr="00DA3AFA">
        <w:t>Pre-Requisites</w:t>
      </w:r>
    </w:p>
    <w:tbl>
      <w:tblPr>
        <w:tblW w:w="0" w:type="auto"/>
        <w:tblLayout w:type="fixed"/>
        <w:tblCellMar>
          <w:left w:w="62" w:type="dxa"/>
          <w:right w:w="62" w:type="dxa"/>
        </w:tblCellMar>
        <w:tblLook w:val="0000"/>
      </w:tblPr>
      <w:tblGrid>
        <w:gridCol w:w="2775"/>
        <w:gridCol w:w="1295"/>
        <w:gridCol w:w="4452"/>
      </w:tblGrid>
      <w:tr w:rsidTr="000D6E6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AFA">
            <w:pPr>
              <w:pStyle w:val="BodyText"/>
              <w:rPr>
                <w:lang w:val="en-NZ"/>
              </w:rPr>
            </w:pPr>
            <w:r w:rsidRPr="00DA3AF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AFA">
            <w:pPr>
              <w:pStyle w:val="BodyText"/>
              <w:rPr>
                <w:lang w:val="en-NZ"/>
              </w:rPr>
            </w:pPr>
          </w:p>
        </w:tc>
      </w:tr>
      <w:tr w:rsidTr="000D6E6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AFA">
            <w:pPr>
              <w:pStyle w:val="BodyText"/>
              <w:rPr>
                <w:lang w:val="en-NZ"/>
              </w:rPr>
            </w:pPr>
          </w:p>
        </w:tc>
      </w:tr>
      <w:tr w:rsidTr="000D6E6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AFA" w:rsidP="00DA3AFA">
            <w:pPr>
              <w:pStyle w:val="BodyText"/>
            </w:pPr>
          </w:p>
        </w:tc>
      </w:tr>
    </w:tbl>
    <w:p w:rsidR="00000000" w:rsidRPr="00DA3AFA" w:rsidP="00DA3AFA">
      <w:pPr>
        <w:pStyle w:val="BodyText"/>
      </w:pPr>
    </w:p>
    <w:p w:rsidR="00000000" w:rsidRPr="00DA3AFA" w:rsidP="00DA3AFA">
      <w:pPr>
        <w:pStyle w:val="AllowPageBreak"/>
      </w:pPr>
    </w:p>
    <w:p w:rsidR="00000000" w:rsidRPr="00DA3AFA" w:rsidP="00DA3AFA">
      <w:pPr>
        <w:pStyle w:val="Heading1"/>
      </w:pPr>
      <w:bookmarkStart w:id="6" w:name="O_66883"/>
      <w:bookmarkEnd w:id="6"/>
      <w:r w:rsidRPr="00DA3AFA">
        <w:t>Employability Skills Information</w:t>
      </w:r>
    </w:p>
    <w:tbl>
      <w:tblPr>
        <w:tblW w:w="0" w:type="auto"/>
        <w:tblLayout w:type="fixed"/>
        <w:tblCellMar>
          <w:left w:w="62" w:type="dxa"/>
          <w:right w:w="62" w:type="dxa"/>
        </w:tblCellMar>
        <w:tblLook w:val="0000"/>
      </w:tblPr>
      <w:tblGrid>
        <w:gridCol w:w="2802"/>
        <w:gridCol w:w="5720"/>
      </w:tblGrid>
      <w:tr w:rsidTr="000D6E6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AFA">
            <w:pPr>
              <w:pStyle w:val="BodyText"/>
              <w:rPr>
                <w:lang w:val="en-NZ"/>
              </w:rPr>
            </w:pPr>
            <w:r w:rsidRPr="00DA3AF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AFA" w:rsidP="00DA3AFA">
            <w:pPr>
              <w:pStyle w:val="BodyText"/>
            </w:pPr>
            <w:r w:rsidRPr="00DA3AFA">
              <w:t>This unit contains employability skills.</w:t>
            </w:r>
          </w:p>
        </w:tc>
      </w:tr>
    </w:tbl>
    <w:p w:rsidR="00000000" w:rsidRPr="00DA3AFA" w:rsidP="00DA3AFA">
      <w:pPr>
        <w:pStyle w:val="BodyText"/>
      </w:pPr>
    </w:p>
    <w:p w:rsidR="00000000" w:rsidRPr="00DA3AFA" w:rsidP="00DA3AFA">
      <w:pPr>
        <w:pStyle w:val="AllowPageBreak"/>
      </w:pPr>
    </w:p>
    <w:p w:rsidR="00000000" w:rsidRPr="00DA3AFA" w:rsidP="00DA3AFA">
      <w:pPr>
        <w:pStyle w:val="Heading1"/>
      </w:pPr>
      <w:bookmarkStart w:id="7" w:name="O_66885"/>
      <w:bookmarkEnd w:id="7"/>
      <w:r w:rsidRPr="00DA3AFA">
        <w:t>Elements and Performance Criteria Pre-Content</w:t>
      </w:r>
    </w:p>
    <w:tbl>
      <w:tblPr>
        <w:tblW w:w="0" w:type="auto"/>
        <w:tblLayout w:type="fixed"/>
        <w:tblCellMar>
          <w:left w:w="62" w:type="dxa"/>
          <w:right w:w="62" w:type="dxa"/>
        </w:tblCellMar>
        <w:tblLook w:val="0000"/>
      </w:tblPr>
      <w:tblGrid>
        <w:gridCol w:w="2582"/>
        <w:gridCol w:w="5940"/>
      </w:tblGrid>
      <w:tr w:rsidTr="000D6E6F">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AFA">
            <w:pPr>
              <w:pStyle w:val="BodyText"/>
              <w:rPr>
                <w:lang w:val="en-NZ"/>
              </w:rPr>
            </w:pPr>
            <w:r w:rsidRPr="00DA3AFA">
              <w:t>Elements describe the essential outcomes of a unit of competency.</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AFA" w:rsidP="00DA3AFA">
            <w:pPr>
              <w:pStyle w:val="BodyText"/>
            </w:pPr>
            <w:r w:rsidRPr="00DA3AFA">
              <w:t>Performance criteria describe the performance needed to demonstrate achievement of the element. Where bold italicised text is used, further information is detailed in the required skills and</w:t>
            </w:r>
            <w:r w:rsidRPr="00DA3AFA">
              <w:t xml:space="preserve"> knowledge section and the range statement. Assessment of performance is to be consistent with the evidence guide.</w:t>
            </w:r>
          </w:p>
        </w:tc>
      </w:tr>
    </w:tbl>
    <w:p w:rsidR="00000000" w:rsidRPr="00DA3AFA" w:rsidP="00DA3AFA">
      <w:pPr>
        <w:pStyle w:val="BodyText"/>
      </w:pPr>
    </w:p>
    <w:p w:rsidR="00000000" w:rsidRPr="00DA3AFA" w:rsidP="00DA3AFA">
      <w:pPr>
        <w:pStyle w:val="AllowPageBreak"/>
      </w:pPr>
    </w:p>
    <w:p w:rsidR="00000000" w:rsidRPr="00DA3AFA" w:rsidP="00DA3AFA">
      <w:pPr>
        <w:pStyle w:val="Heading1"/>
      </w:pPr>
      <w:bookmarkStart w:id="8" w:name="O_66886"/>
      <w:bookmarkEnd w:id="8"/>
      <w:r w:rsidRPr="00DA3AFA">
        <w:t>Elements and Performance Criteria</w:t>
      </w:r>
    </w:p>
    <w:tbl>
      <w:tblPr>
        <w:tblW w:w="0" w:type="auto"/>
        <w:tblLayout w:type="fixed"/>
        <w:tblCellMar>
          <w:left w:w="62" w:type="dxa"/>
          <w:right w:w="62" w:type="dxa"/>
        </w:tblCellMar>
        <w:tblLook w:val="0000"/>
      </w:tblPr>
      <w:tblGrid>
        <w:gridCol w:w="2582"/>
        <w:gridCol w:w="5940"/>
      </w:tblGrid>
      <w:tr w:rsidTr="000D6E6F">
        <w:tblPrEx>
          <w:tblW w:w="0" w:type="auto"/>
          <w:tblLayout w:type="fixed"/>
          <w:tblCellMar>
            <w:left w:w="62" w:type="dxa"/>
            <w:right w:w="62" w:type="dxa"/>
          </w:tblCellMar>
          <w:tblLook w:val="0000"/>
        </w:tblPrEx>
        <w:trPr>
          <w:tblHeader/>
        </w:trPr>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AFA" w:rsidP="00DA3AFA">
            <w:pPr>
              <w:pStyle w:val="BodyText"/>
            </w:pPr>
            <w:r w:rsidRPr="00DA3AFA">
              <w:rPr>
                <w:rStyle w:val="SpecialBold"/>
              </w:rPr>
              <w:t>ELEMENT</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AFA">
            <w:pPr>
              <w:pStyle w:val="BodyText"/>
              <w:rPr>
                <w:lang w:val="en-NZ"/>
              </w:rPr>
            </w:pPr>
            <w:r w:rsidRPr="00DA3AFA">
              <w:rPr>
                <w:rStyle w:val="SpecialBold"/>
              </w:rPr>
              <w:t>PERFORMANCE CRITERIA</w:t>
            </w:r>
          </w:p>
        </w:tc>
      </w:tr>
      <w:tr w:rsidTr="000D6E6F">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AFA">
            <w:pPr>
              <w:pStyle w:val="List"/>
              <w:rPr>
                <w:lang w:val="en-NZ"/>
              </w:rPr>
            </w:pPr>
            <w:r w:rsidRPr="00DA3AFA">
              <w:t>1.</w:t>
            </w:r>
            <w:r w:rsidRPr="00DA3AFA">
              <w:tab/>
              <w:t>Determine quality requirements</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AFA" w:rsidP="00DA3AFA">
            <w:pPr>
              <w:pStyle w:val="List2"/>
            </w:pPr>
            <w:r w:rsidRPr="00DA3AFA">
              <w:t>1.1.</w:t>
            </w:r>
            <w:r w:rsidRPr="00DA3AFA">
              <w:tab/>
              <w:t xml:space="preserve">Determine </w:t>
            </w:r>
            <w:r w:rsidRPr="00DA3AFA">
              <w:rPr>
                <w:rStyle w:val="BoldandItalics"/>
              </w:rPr>
              <w:t>quality objectives</w:t>
            </w:r>
            <w:r w:rsidRPr="00DA3AFA">
              <w:t xml:space="preserve">, standards and levels, with input from stakeholders and guidance of a higher project authority, to establish the basis for quality outcomes and </w:t>
            </w:r>
            <w:r w:rsidRPr="00DA3AFA">
              <w:rPr>
                <w:rStyle w:val="BoldandItalics"/>
              </w:rPr>
              <w:t>a quality management plan</w:t>
            </w:r>
          </w:p>
          <w:p w:rsidR="00000000" w:rsidRPr="00DA3AFA" w:rsidP="00DA3AFA">
            <w:pPr>
              <w:pStyle w:val="List2"/>
            </w:pPr>
            <w:r w:rsidRPr="00DA3AFA">
              <w:t>1.2.</w:t>
            </w:r>
            <w:r w:rsidRPr="00DA3AFA">
              <w:tab/>
              <w:t xml:space="preserve">Select and use established </w:t>
            </w:r>
            <w:r w:rsidRPr="00DA3AFA">
              <w:rPr>
                <w:rStyle w:val="BoldandItalics"/>
              </w:rPr>
              <w:t>quality management methods</w:t>
            </w:r>
            <w:r w:rsidRPr="00DA3AFA">
              <w:t xml:space="preserve">, </w:t>
            </w:r>
            <w:r w:rsidRPr="00DA3AFA">
              <w:rPr>
                <w:rStyle w:val="BoldandItalics"/>
              </w:rPr>
              <w:t>techniq</w:t>
            </w:r>
            <w:r w:rsidRPr="00DA3AFA">
              <w:rPr>
                <w:rStyle w:val="BoldandItalics"/>
              </w:rPr>
              <w:t>ues and tools</w:t>
            </w:r>
            <w:r w:rsidRPr="00DA3AFA">
              <w:t xml:space="preserve"> to determine preferred mix of quality, capability, cost and time</w:t>
            </w:r>
          </w:p>
          <w:p w:rsidR="00000000" w:rsidRPr="00DA3AFA" w:rsidP="00DA3AFA">
            <w:pPr>
              <w:pStyle w:val="List2"/>
            </w:pPr>
            <w:r w:rsidRPr="00DA3AFA">
              <w:t>1.3.</w:t>
            </w:r>
            <w:r w:rsidRPr="00DA3AFA">
              <w:tab/>
              <w:t>Identify quality criteria, obtain agreement from a higher project authority and communicate to stakeholders, to ensure clarity of understanding and achievement of quality a</w:t>
            </w:r>
            <w:r w:rsidRPr="00DA3AFA">
              <w:t>nd overall project objectives</w:t>
            </w:r>
          </w:p>
          <w:p w:rsidR="00000000" w:rsidP="00DA3AFA">
            <w:pPr>
              <w:pStyle w:val="List2"/>
              <w:rPr>
                <w:lang w:val="en-NZ"/>
              </w:rPr>
            </w:pPr>
            <w:r w:rsidRPr="00DA3AFA">
              <w:t>1.4.</w:t>
            </w:r>
            <w:r w:rsidRPr="00DA3AFA">
              <w:tab/>
              <w:t>Include agreed quality requirements in the project plan and implement as basis for performance measurement</w:t>
            </w:r>
          </w:p>
        </w:tc>
      </w:tr>
      <w:tr w:rsidTr="000D6E6F">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AFA">
            <w:pPr>
              <w:pStyle w:val="List"/>
              <w:rPr>
                <w:lang w:val="en-NZ"/>
              </w:rPr>
            </w:pPr>
            <w:r w:rsidRPr="00DA3AFA">
              <w:t>2.</w:t>
            </w:r>
            <w:r w:rsidRPr="00DA3AFA">
              <w:tab/>
              <w:t>Implement quality assurance processes</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AFA" w:rsidP="00DA3AFA">
            <w:pPr>
              <w:pStyle w:val="List2"/>
            </w:pPr>
            <w:r w:rsidRPr="00DA3AFA">
              <w:t>2.1.</w:t>
            </w:r>
            <w:r w:rsidRPr="00DA3AFA">
              <w:tab/>
              <w:t>Measure and document results of project activities and product perf</w:t>
            </w:r>
            <w:r w:rsidRPr="00DA3AFA">
              <w:t>ormance throughout the project life cycle to determine compliance with agreed quality standards</w:t>
            </w:r>
          </w:p>
          <w:p w:rsidR="00000000" w:rsidRPr="00DA3AFA" w:rsidP="00DA3AFA">
            <w:pPr>
              <w:pStyle w:val="List2"/>
            </w:pPr>
            <w:r w:rsidRPr="00DA3AFA">
              <w:t>2.2.</w:t>
            </w:r>
            <w:r w:rsidRPr="00DA3AFA">
              <w:tab/>
              <w:t>Identify causes of unsatisfactory results, in consultation with client, and recommend appropriate actions to a higher project authority to enable continuou</w:t>
            </w:r>
            <w:r w:rsidRPr="00DA3AFA">
              <w:t>s improvement in quality outcomes</w:t>
            </w:r>
          </w:p>
          <w:p w:rsidR="00000000" w:rsidRPr="00DA3AFA" w:rsidP="00DA3AFA">
            <w:pPr>
              <w:pStyle w:val="List2"/>
            </w:pPr>
            <w:r w:rsidRPr="00DA3AFA">
              <w:t>2.3.</w:t>
            </w:r>
            <w:r w:rsidRPr="00DA3AFA">
              <w:tab/>
              <w:t xml:space="preserve">Conduct inspections of quality processes and </w:t>
            </w:r>
            <w:r w:rsidRPr="00DA3AFA">
              <w:rPr>
                <w:rStyle w:val="BoldandItalics"/>
              </w:rPr>
              <w:t>quality control</w:t>
            </w:r>
            <w:r w:rsidRPr="00DA3AFA">
              <w:t xml:space="preserve"> results to determine compliance of quality standards to overall quality objectives</w:t>
            </w:r>
          </w:p>
          <w:p w:rsidR="00000000" w:rsidP="00DA3AFA">
            <w:pPr>
              <w:pStyle w:val="List2"/>
              <w:rPr>
                <w:lang w:val="en-NZ"/>
              </w:rPr>
            </w:pPr>
            <w:r w:rsidRPr="00DA3AFA">
              <w:t>2.4.</w:t>
            </w:r>
            <w:r w:rsidRPr="00DA3AFA">
              <w:tab/>
              <w:t>Maintain a quality management system to enable effective recording a</w:t>
            </w:r>
            <w:r w:rsidRPr="00DA3AFA">
              <w:t>nd communication of quality issues and outcomes to a higher project authority and stakeholders</w:t>
            </w:r>
          </w:p>
        </w:tc>
      </w:tr>
      <w:tr w:rsidTr="000D6E6F">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AFA">
            <w:pPr>
              <w:pStyle w:val="List"/>
              <w:rPr>
                <w:lang w:val="en-NZ"/>
              </w:rPr>
            </w:pPr>
            <w:r w:rsidRPr="00DA3AFA">
              <w:t>3.</w:t>
            </w:r>
            <w:r w:rsidRPr="00DA3AFA">
              <w:tab/>
              <w:t>Implement project quality improvements</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AFA" w:rsidP="00DA3AFA">
            <w:pPr>
              <w:pStyle w:val="List2"/>
            </w:pPr>
            <w:r w:rsidRPr="00DA3AFA">
              <w:t>3.1.</w:t>
            </w:r>
            <w:r w:rsidRPr="00DA3AFA">
              <w:tab/>
              <w:t xml:space="preserve">Review processes and implement agreed changes continually throughout the project life cycle to ensure continuous </w:t>
            </w:r>
            <w:r w:rsidRPr="00DA3AFA">
              <w:t xml:space="preserve">quality improvement </w:t>
            </w:r>
          </w:p>
          <w:p w:rsidR="00000000" w:rsidRPr="00DA3AFA" w:rsidP="00DA3AFA">
            <w:pPr>
              <w:pStyle w:val="List2"/>
            </w:pPr>
            <w:r w:rsidRPr="00DA3AFA">
              <w:t>3.2.</w:t>
            </w:r>
            <w:r w:rsidRPr="00DA3AFA">
              <w:tab/>
              <w:t>Review project outcomes against performance criteria to determine the effectiveness of quality management processes and procedures</w:t>
            </w:r>
          </w:p>
          <w:p w:rsidR="00000000" w:rsidRPr="00DA3AFA" w:rsidP="00DA3AFA">
            <w:pPr>
              <w:pStyle w:val="List2"/>
            </w:pPr>
            <w:r w:rsidRPr="00DA3AFA">
              <w:t>3.3.</w:t>
            </w:r>
            <w:r w:rsidRPr="00DA3AFA">
              <w:tab/>
              <w:t xml:space="preserve">Identify and document lessons learned and recommended </w:t>
            </w:r>
            <w:r w:rsidRPr="00DA3AFA">
              <w:rPr>
                <w:rStyle w:val="BoldandItalics"/>
              </w:rPr>
              <w:t>improvements</w:t>
            </w:r>
            <w:r w:rsidRPr="00DA3AFA">
              <w:t>, and pass on to higher project authority for application in future projects</w:t>
            </w:r>
          </w:p>
        </w:tc>
      </w:tr>
    </w:tbl>
    <w:p w:rsidR="00000000" w:rsidRPr="00DA3AFA" w:rsidP="00DA3AFA">
      <w:pPr>
        <w:pStyle w:val="BodyText"/>
      </w:pPr>
    </w:p>
    <w:p w:rsidR="00000000" w:rsidRPr="00DA3AFA" w:rsidP="00DA3AFA">
      <w:pPr>
        <w:pStyle w:val="AllowPageBreak"/>
      </w:pPr>
    </w:p>
    <w:p w:rsidR="00000000" w:rsidRPr="00DA3AFA" w:rsidP="00DA3AFA">
      <w:pPr>
        <w:pStyle w:val="Heading1"/>
      </w:pPr>
      <w:bookmarkStart w:id="9" w:name="O_66887"/>
      <w:bookmarkEnd w:id="9"/>
      <w:r w:rsidRPr="00DA3AFA">
        <w:t>Required Skills and Knowledge</w:t>
      </w:r>
    </w:p>
    <w:tbl>
      <w:tblPr>
        <w:tblW w:w="0" w:type="auto"/>
        <w:tblLayout w:type="fixed"/>
        <w:tblCellMar>
          <w:left w:w="62" w:type="dxa"/>
          <w:right w:w="62" w:type="dxa"/>
        </w:tblCellMar>
        <w:tblLook w:val="0000"/>
      </w:tblPr>
      <w:tblGrid>
        <w:gridCol w:w="8522"/>
      </w:tblGrid>
      <w:tr w:rsidTr="000D6E6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A3AFA">
            <w:pPr>
              <w:pStyle w:val="BodyText"/>
              <w:rPr>
                <w:lang w:val="en-NZ"/>
              </w:rPr>
            </w:pPr>
            <w:r w:rsidRPr="00DA3AFA">
              <w:rPr>
                <w:rStyle w:val="SpecialBold"/>
              </w:rPr>
              <w:t>REQUIRED SKILLS AND KNOWLEDGE</w:t>
            </w:r>
          </w:p>
        </w:tc>
      </w:tr>
      <w:tr w:rsidTr="000D6E6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A3AFA">
            <w:pPr>
              <w:pStyle w:val="BodyText"/>
              <w:rPr>
                <w:lang w:val="en-NZ"/>
              </w:rPr>
            </w:pPr>
            <w:r w:rsidRPr="00DA3AFA">
              <w:t>This section describes the skills and knowledge required for this unit.</w:t>
            </w:r>
          </w:p>
        </w:tc>
      </w:tr>
      <w:tr w:rsidTr="000D6E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AFA">
            <w:pPr>
              <w:pStyle w:val="BodyText"/>
              <w:rPr>
                <w:lang w:val="en-NZ"/>
              </w:rPr>
            </w:pPr>
            <w:r w:rsidRPr="00DA3AFA">
              <w:rPr>
                <w:rStyle w:val="SpecialBold"/>
              </w:rPr>
              <w:t>Required skills</w:t>
            </w:r>
          </w:p>
        </w:tc>
      </w:tr>
      <w:tr w:rsidTr="000D6E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AFA" w:rsidP="00DA3AFA">
            <w:pPr>
              <w:pStyle w:val="ListBullet"/>
            </w:pPr>
            <w:r w:rsidRPr="00DA3AFA">
              <w:t>literacy skills to develop quality objectives and criteria</w:t>
            </w:r>
          </w:p>
          <w:p w:rsidR="00000000" w:rsidRPr="00DA3AFA" w:rsidP="00DA3AFA">
            <w:pPr>
              <w:pStyle w:val="ListBullet"/>
            </w:pPr>
            <w:r w:rsidRPr="00DA3AFA">
              <w:t xml:space="preserve">communication and leadership skills to motivate staff, convey expectations and ensure outcomes are met </w:t>
            </w:r>
          </w:p>
          <w:p w:rsidR="00000000" w:rsidRPr="00DA3AFA" w:rsidP="00DA3AFA">
            <w:pPr>
              <w:pStyle w:val="ListBullet"/>
            </w:pPr>
            <w:r w:rsidRPr="00DA3AFA">
              <w:t>analytical skills to monitor achievement of project outcomes against quality criteria</w:t>
            </w:r>
          </w:p>
          <w:p w:rsidR="00000000" w:rsidP="00DA3AFA">
            <w:pPr>
              <w:pStyle w:val="ListBullet"/>
              <w:rPr>
                <w:lang w:val="en-NZ"/>
              </w:rPr>
            </w:pPr>
            <w:r w:rsidRPr="00DA3AFA">
              <w:t>coachin</w:t>
            </w:r>
            <w:r w:rsidRPr="00DA3AFA">
              <w:t>g and mentoring skills to boost performance.</w:t>
            </w:r>
          </w:p>
        </w:tc>
      </w:tr>
      <w:tr w:rsidTr="000D6E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AFA">
            <w:pPr>
              <w:pStyle w:val="BodyText"/>
              <w:rPr>
                <w:lang w:val="en-NZ"/>
              </w:rPr>
            </w:pPr>
            <w:r w:rsidRPr="00DA3AFA">
              <w:rPr>
                <w:rStyle w:val="SpecialBold"/>
              </w:rPr>
              <w:t>Required knowledge</w:t>
            </w:r>
          </w:p>
        </w:tc>
      </w:tr>
      <w:tr w:rsidTr="000D6E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AFA" w:rsidP="00DA3AFA">
            <w:pPr>
              <w:pStyle w:val="ListBullet"/>
            </w:pPr>
            <w:r w:rsidRPr="00DA3AFA">
              <w:t>quality management theory, techniques, tools and methodologies</w:t>
            </w:r>
          </w:p>
          <w:p w:rsidR="00000000" w:rsidRPr="00DA3AFA" w:rsidP="00DA3AFA">
            <w:pPr>
              <w:pStyle w:val="ListBullet"/>
            </w:pPr>
            <w:r w:rsidRPr="00DA3AFA">
              <w:t>roles and responsibilities in project management</w:t>
            </w:r>
          </w:p>
          <w:p w:rsidR="00000000" w:rsidRPr="00DA3AFA" w:rsidP="00DA3AFA">
            <w:pPr>
              <w:pStyle w:val="ListBullet"/>
            </w:pPr>
            <w:r w:rsidRPr="00DA3AFA">
              <w:t>methods for managing and improving performance</w:t>
            </w:r>
          </w:p>
          <w:p w:rsidR="00000000" w:rsidRPr="00DA3AFA" w:rsidP="00DA3AFA">
            <w:pPr>
              <w:pStyle w:val="ListBullet"/>
            </w:pPr>
            <w:r w:rsidRPr="00DA3AFA">
              <w:t>relevant legislation codes and national standards:</w:t>
            </w:r>
          </w:p>
          <w:p w:rsidR="00000000" w:rsidRPr="00DA3AFA" w:rsidP="00DA3AFA">
            <w:pPr>
              <w:pStyle w:val="ListBullet2"/>
            </w:pPr>
            <w:r w:rsidRPr="00DA3AFA">
              <w:t>award and enterprise agreements and industrial instruments</w:t>
            </w:r>
          </w:p>
          <w:p w:rsidR="00000000" w:rsidRPr="00DA3AFA" w:rsidP="00DA3AFA">
            <w:pPr>
              <w:pStyle w:val="ListBullet2"/>
            </w:pPr>
            <w:r w:rsidRPr="00DA3AFA">
              <w:t>industry codes of practice</w:t>
            </w:r>
          </w:p>
          <w:p w:rsidR="00000000" w:rsidRPr="00DA3AFA" w:rsidP="00DA3AFA">
            <w:pPr>
              <w:pStyle w:val="ListBullet2"/>
            </w:pPr>
            <w:r w:rsidRPr="00DA3AFA">
              <w:t>legislation from all levels of government that affects business operation, especially in regard to occupational health</w:t>
            </w:r>
            <w:r w:rsidRPr="00DA3AFA">
              <w:t xml:space="preserve"> and safety and environmental issues, equal opportunity, industrial relations and anti-discrimination.</w:t>
            </w:r>
          </w:p>
        </w:tc>
      </w:tr>
    </w:tbl>
    <w:p w:rsidR="00000000" w:rsidRPr="00DA3AFA" w:rsidP="00DA3AFA">
      <w:pPr>
        <w:pStyle w:val="BodyText"/>
      </w:pPr>
    </w:p>
    <w:p w:rsidR="00000000" w:rsidRPr="00DA3AFA" w:rsidP="00DA3AFA">
      <w:pPr>
        <w:pStyle w:val="AllowPageBreak"/>
      </w:pPr>
    </w:p>
    <w:p w:rsidR="00000000" w:rsidRPr="00DA3AFA" w:rsidP="00DA3AFA">
      <w:pPr>
        <w:pStyle w:val="Heading1"/>
      </w:pPr>
      <w:bookmarkStart w:id="10" w:name="O_66888"/>
      <w:bookmarkEnd w:id="10"/>
      <w:r w:rsidRPr="00DA3AFA">
        <w:t>Evidence Guide</w:t>
      </w:r>
    </w:p>
    <w:tbl>
      <w:tblPr>
        <w:tblW w:w="9570" w:type="dxa"/>
        <w:tblLayout w:type="fixed"/>
        <w:tblCellMar>
          <w:left w:w="62" w:type="dxa"/>
          <w:right w:w="62" w:type="dxa"/>
        </w:tblCellMar>
        <w:tblLook w:val="0000"/>
      </w:tblPr>
      <w:tblGrid>
        <w:gridCol w:w="3908"/>
        <w:gridCol w:w="5662"/>
      </w:tblGrid>
      <w:tr w:rsidTr="000D6E6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AFA">
            <w:pPr>
              <w:pStyle w:val="BodyText"/>
              <w:rPr>
                <w:lang w:val="en-NZ"/>
              </w:rPr>
            </w:pPr>
            <w:r w:rsidRPr="00DA3AFA">
              <w:rPr>
                <w:rStyle w:val="SpecialBold"/>
              </w:rPr>
              <w:t>EVIDENCE GUIDE</w:t>
            </w:r>
          </w:p>
        </w:tc>
      </w:tr>
      <w:tr w:rsidTr="000D6E6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AFA">
            <w:pPr>
              <w:pStyle w:val="BodyText"/>
              <w:rPr>
                <w:lang w:val="en-NZ"/>
              </w:rPr>
            </w:pPr>
            <w:r w:rsidRPr="00DA3AFA">
              <w:t>The Evidence Guide provides advice on assessment and must be read in conjunction with the performance criteria, required skills and knowledge, range statement and the Assessment Guidelines for the Training Package.</w:t>
            </w:r>
          </w:p>
        </w:tc>
      </w:tr>
      <w:tr w:rsidTr="000D6E6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AFA">
            <w:pPr>
              <w:pStyle w:val="BodyText"/>
              <w:rPr>
                <w:lang w:val="en-NZ"/>
              </w:rPr>
            </w:pPr>
            <w:r w:rsidRPr="00DA3AF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AFA">
            <w:pPr>
              <w:pStyle w:val="BodyText"/>
              <w:rPr>
                <w:lang w:val="en-NZ"/>
              </w:rPr>
            </w:pPr>
          </w:p>
        </w:tc>
      </w:tr>
      <w:tr w:rsidTr="000D6E6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AFA">
            <w:pPr>
              <w:pStyle w:val="BodyText"/>
              <w:rPr>
                <w:lang w:val="en-NZ"/>
              </w:rPr>
            </w:pPr>
            <w:r w:rsidRPr="00DA3AF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AFA" w:rsidP="00DA3AFA">
            <w:pPr>
              <w:pStyle w:val="BodyText"/>
            </w:pPr>
            <w:r w:rsidRPr="00DA3AFA">
              <w:t>Evidence of the following is essential:</w:t>
            </w:r>
          </w:p>
          <w:p w:rsidR="00000000" w:rsidRPr="00DA3AFA" w:rsidP="00DA3AFA">
            <w:pPr>
              <w:pStyle w:val="ListBullet"/>
            </w:pPr>
            <w:r w:rsidRPr="00DA3AFA">
              <w:t>demonstrated evidence of successfully managing project staff so that quality outcomes were achieved on multiple complex pr</w:t>
            </w:r>
            <w:r w:rsidRPr="00DA3AFA">
              <w:t>ojects</w:t>
            </w:r>
          </w:p>
          <w:p w:rsidR="00000000" w:rsidP="00DA3AFA">
            <w:pPr>
              <w:pStyle w:val="ListBullet"/>
              <w:rPr>
                <w:lang w:val="en-NZ"/>
              </w:rPr>
            </w:pPr>
            <w:r w:rsidRPr="00DA3AFA">
              <w:t>knowledge of a range of quality management tools, techniques and methodologies.</w:t>
            </w:r>
          </w:p>
        </w:tc>
      </w:tr>
      <w:tr w:rsidTr="000D6E6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AFA">
            <w:pPr>
              <w:pStyle w:val="BodyText"/>
              <w:rPr>
                <w:lang w:val="en-NZ"/>
              </w:rPr>
            </w:pPr>
            <w:r w:rsidRPr="00DA3AF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AFA" w:rsidP="00DA3AFA">
            <w:pPr>
              <w:pStyle w:val="BodyText"/>
            </w:pPr>
            <w:r w:rsidRPr="00DA3AFA">
              <w:t>Assessment must ensure:</w:t>
            </w:r>
          </w:p>
          <w:p w:rsidR="00000000" w:rsidRPr="00DA3AFA" w:rsidP="00DA3AFA">
            <w:pPr>
              <w:pStyle w:val="ListBullet"/>
            </w:pPr>
            <w:r w:rsidRPr="00DA3AFA">
              <w:t>access to project documentation which includes quality criteria and evidence of quality monito</w:t>
            </w:r>
            <w:r w:rsidRPr="00DA3AFA">
              <w:t>ring and improvement practices</w:t>
            </w:r>
          </w:p>
          <w:p w:rsidR="00000000" w:rsidP="00DA3AFA">
            <w:pPr>
              <w:pStyle w:val="ListBullet"/>
              <w:rPr>
                <w:lang w:val="en-NZ"/>
              </w:rPr>
            </w:pPr>
            <w:r w:rsidRPr="00DA3AFA">
              <w:t>consideration of feedback from project stakeholders regarding project quality management.</w:t>
            </w:r>
          </w:p>
        </w:tc>
      </w:tr>
      <w:tr w:rsidTr="000D6E6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AFA">
            <w:pPr>
              <w:pStyle w:val="BodyText"/>
              <w:rPr>
                <w:lang w:val="en-NZ"/>
              </w:rPr>
            </w:pPr>
            <w:r w:rsidRPr="00DA3AF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AFA" w:rsidP="00DA3AFA">
            <w:pPr>
              <w:pStyle w:val="BodyText"/>
            </w:pPr>
            <w:r w:rsidRPr="00DA3AFA">
              <w:t>This unit applies to an individual who is clearly and solely responsible for the management and leadership of a c</w:t>
            </w:r>
            <w:r w:rsidRPr="00DA3AFA">
              <w:t>omplex project, either as an employee of an organisation or an external consultant.</w:t>
            </w:r>
          </w:p>
          <w:p w:rsidR="00000000" w:rsidRPr="00DA3AFA" w:rsidP="00DA3AFA">
            <w:pPr>
              <w:pStyle w:val="ListBullet"/>
            </w:pPr>
            <w:r w:rsidRPr="00DA3AFA">
              <w:t>direct questioning combined with review of portfolios of evidence and third party workplace reports of on-the-job performance by the candidate</w:t>
            </w:r>
          </w:p>
          <w:p w:rsidR="00000000" w:rsidRPr="00DA3AFA" w:rsidP="00DA3AFA">
            <w:pPr>
              <w:pStyle w:val="ListBullet"/>
            </w:pPr>
            <w:r w:rsidRPr="00DA3AFA">
              <w:t>oral or written questioning to assess knowledge of strategies for managing project quality and their application to different situations</w:t>
            </w:r>
          </w:p>
          <w:p w:rsidR="00000000" w:rsidRPr="00DA3AFA" w:rsidP="00DA3AFA">
            <w:pPr>
              <w:pStyle w:val="ListBullet"/>
            </w:pPr>
            <w:r w:rsidRPr="00DA3AFA">
              <w:t>analysis of candidate responses in addressing case studies and scenarios which present project quality management issue</w:t>
            </w:r>
            <w:r w:rsidRPr="00DA3AFA">
              <w:t>s and problems</w:t>
            </w:r>
          </w:p>
          <w:p w:rsidR="00000000" w:rsidRPr="00DA3AFA" w:rsidP="00DA3AFA">
            <w:pPr>
              <w:pStyle w:val="ListBullet"/>
            </w:pPr>
            <w:r w:rsidRPr="00DA3AFA">
              <w:t>review of project plan quality requirements</w:t>
            </w:r>
          </w:p>
          <w:p w:rsidR="00000000" w:rsidRPr="00DA3AFA" w:rsidP="00DA3AFA">
            <w:pPr>
              <w:pStyle w:val="ListBullet"/>
            </w:pPr>
            <w:r w:rsidRPr="00DA3AFA">
              <w:t>review of implementation of agreed changes</w:t>
            </w:r>
          </w:p>
          <w:p w:rsidR="00000000" w:rsidP="00DA3AFA">
            <w:pPr>
              <w:pStyle w:val="ListBullet"/>
              <w:rPr>
                <w:lang w:val="en-NZ"/>
              </w:rPr>
            </w:pPr>
            <w:r w:rsidRPr="00DA3AFA">
              <w:t>evaluation of review of project outcomes against performance criteria.</w:t>
            </w:r>
          </w:p>
        </w:tc>
      </w:tr>
      <w:tr w:rsidTr="000D6E6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AFA">
            <w:pPr>
              <w:pStyle w:val="BodyText"/>
              <w:rPr>
                <w:lang w:val="en-NZ"/>
              </w:rPr>
            </w:pPr>
            <w:r w:rsidRPr="00DA3AF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AFA" w:rsidP="00DA3AFA">
            <w:pPr>
              <w:pStyle w:val="BodyText"/>
            </w:pPr>
            <w:r w:rsidRPr="00DA3AFA">
              <w:t xml:space="preserve">Holistic assessment with other units relevant </w:t>
            </w:r>
            <w:r w:rsidRPr="00DA3AFA">
              <w:t>to the industry sector, workplace and job role is recommended, for example:</w:t>
            </w:r>
          </w:p>
          <w:p w:rsidR="00000000" w:rsidRPr="00DA3AFA" w:rsidP="00DA3AFA">
            <w:pPr>
              <w:pStyle w:val="ListBullet"/>
            </w:pPr>
            <w:r w:rsidRPr="00DA3AFA">
              <w:t>other units from the Diploma of Project Management.</w:t>
            </w:r>
          </w:p>
        </w:tc>
      </w:tr>
    </w:tbl>
    <w:p w:rsidR="00000000" w:rsidRPr="00DA3AFA" w:rsidP="00DA3AFA">
      <w:pPr>
        <w:pStyle w:val="BodyText"/>
      </w:pPr>
    </w:p>
    <w:p w:rsidR="00000000" w:rsidRPr="00DA3AFA" w:rsidP="00DA3AFA">
      <w:pPr>
        <w:pStyle w:val="AllowPageBreak"/>
      </w:pPr>
    </w:p>
    <w:p w:rsidR="00000000" w:rsidRPr="00DA3AFA" w:rsidP="00DA3AFA">
      <w:pPr>
        <w:pStyle w:val="Heading1"/>
      </w:pPr>
      <w:bookmarkStart w:id="11" w:name="O_66889"/>
      <w:bookmarkEnd w:id="11"/>
      <w:r w:rsidRPr="00DA3AFA">
        <w:t>Range Statement</w:t>
      </w:r>
    </w:p>
    <w:tbl>
      <w:tblPr>
        <w:tblW w:w="0" w:type="auto"/>
        <w:tblLayout w:type="fixed"/>
        <w:tblCellMar>
          <w:left w:w="62" w:type="dxa"/>
          <w:right w:w="62" w:type="dxa"/>
        </w:tblCellMar>
        <w:tblLook w:val="0000"/>
      </w:tblPr>
      <w:tblGrid>
        <w:gridCol w:w="3514"/>
        <w:gridCol w:w="5008"/>
      </w:tblGrid>
      <w:tr w:rsidTr="000D6E6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AFA">
            <w:pPr>
              <w:pStyle w:val="BodyText"/>
              <w:rPr>
                <w:lang w:val="en-NZ"/>
              </w:rPr>
            </w:pPr>
            <w:r w:rsidRPr="00DA3AFA">
              <w:rPr>
                <w:rStyle w:val="SpecialBold"/>
              </w:rPr>
              <w:t>RANGE STATEMENT</w:t>
            </w:r>
          </w:p>
        </w:tc>
      </w:tr>
      <w:tr w:rsidTr="000D6E6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AFA">
            <w:pPr>
              <w:pStyle w:val="BodyText"/>
              <w:rPr>
                <w:lang w:val="en-NZ"/>
              </w:rPr>
            </w:pPr>
            <w:r w:rsidRPr="00DA3AFA">
              <w:t>The range statement relates to the unit of competency as a whole. It allows for different work environments and situations that may affect performance. Bold italicised wording, if used in the performance criteria, is detailed below. Essential operating con</w:t>
            </w:r>
            <w:r w:rsidRPr="00DA3AFA">
              <w:t>ditions that may be present with training and assessment (depending on the work situation, needs of the candidate, accessibility of the item, and local industry and regional contexts) may also be included.</w:t>
            </w:r>
          </w:p>
        </w:tc>
      </w:tr>
      <w:tr w:rsidTr="000D6E6F">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AFA">
            <w:pPr>
              <w:pStyle w:val="BodyText"/>
              <w:rPr>
                <w:lang w:val="en-NZ"/>
              </w:rPr>
            </w:pPr>
            <w:r w:rsidRPr="00DA3AFA">
              <w:rPr>
                <w:rStyle w:val="BoldandItalics"/>
              </w:rPr>
              <w:t>Quality objectives</w:t>
            </w:r>
            <w:r w:rsidRPr="00DA3AFA">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AFA" w:rsidP="00DA3AFA">
            <w:pPr>
              <w:pStyle w:val="ListBullet"/>
            </w:pPr>
            <w:r w:rsidRPr="00DA3AFA">
              <w:t>negotiated trad</w:t>
            </w:r>
            <w:r w:rsidRPr="00DA3AFA">
              <w:t>e-offs between cost, schedule and performance</w:t>
            </w:r>
          </w:p>
          <w:p w:rsidR="00000000" w:rsidRPr="00DA3AFA" w:rsidP="00DA3AFA">
            <w:pPr>
              <w:pStyle w:val="ListBullet"/>
            </w:pPr>
            <w:r w:rsidRPr="00DA3AFA">
              <w:t>requirements from a higher project authority</w:t>
            </w:r>
          </w:p>
          <w:p w:rsidR="00000000" w:rsidRPr="00DA3AFA" w:rsidP="00DA3AFA">
            <w:pPr>
              <w:pStyle w:val="ListBullet"/>
            </w:pPr>
            <w:r w:rsidRPr="00DA3AFA">
              <w:t>requirements from the client and other stakeholders</w:t>
            </w:r>
          </w:p>
          <w:p w:rsidR="00000000" w:rsidP="00DA3AFA">
            <w:pPr>
              <w:pStyle w:val="ListBullet"/>
              <w:rPr>
                <w:lang w:val="en-NZ"/>
              </w:rPr>
            </w:pPr>
            <w:r w:rsidRPr="00DA3AFA">
              <w:t>those quality aspects which may impact on customer satisfaction</w:t>
            </w:r>
          </w:p>
        </w:tc>
      </w:tr>
      <w:tr w:rsidTr="000D6E6F">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AFA">
            <w:pPr>
              <w:pStyle w:val="BodyText"/>
              <w:rPr>
                <w:lang w:val="en-NZ"/>
              </w:rPr>
            </w:pPr>
            <w:r w:rsidRPr="00DA3AFA">
              <w:rPr>
                <w:rStyle w:val="BoldandItalics"/>
              </w:rPr>
              <w:t>Quality management plan</w:t>
            </w:r>
            <w:r w:rsidRPr="00DA3AFA">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AFA" w:rsidP="00DA3AFA">
            <w:pPr>
              <w:pStyle w:val="ListBullet"/>
            </w:pPr>
            <w:r w:rsidRPr="00DA3AFA">
              <w:t>authorisations and responsibilities for quality control</w:t>
            </w:r>
          </w:p>
          <w:p w:rsidR="00000000" w:rsidRPr="00DA3AFA" w:rsidP="00DA3AFA">
            <w:pPr>
              <w:pStyle w:val="ListBullet"/>
            </w:pPr>
            <w:r w:rsidRPr="00DA3AFA">
              <w:t>continuous improvement</w:t>
            </w:r>
          </w:p>
          <w:p w:rsidR="00000000" w:rsidRPr="00DA3AFA" w:rsidP="00DA3AFA">
            <w:pPr>
              <w:pStyle w:val="ListBullet"/>
            </w:pPr>
            <w:r w:rsidRPr="00DA3AFA">
              <w:t>established processes</w:t>
            </w:r>
          </w:p>
          <w:p w:rsidR="00000000" w:rsidP="00DA3AFA">
            <w:pPr>
              <w:pStyle w:val="ListBullet"/>
              <w:rPr>
                <w:lang w:val="en-NZ"/>
              </w:rPr>
            </w:pPr>
            <w:r w:rsidRPr="00DA3AFA">
              <w:t>quality assurance</w:t>
            </w:r>
          </w:p>
        </w:tc>
      </w:tr>
      <w:tr w:rsidTr="000D6E6F">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AFA">
            <w:pPr>
              <w:pStyle w:val="BodyText"/>
              <w:rPr>
                <w:lang w:val="en-NZ"/>
              </w:rPr>
            </w:pPr>
            <w:r w:rsidRPr="00DA3AFA">
              <w:rPr>
                <w:rStyle w:val="BoldandItalics"/>
              </w:rPr>
              <w:t>Quality management methods</w:t>
            </w:r>
            <w:r w:rsidRPr="00DA3AFA">
              <w:t xml:space="preserve">, </w:t>
            </w:r>
            <w:r w:rsidRPr="00DA3AFA">
              <w:rPr>
                <w:rStyle w:val="BoldandItalics"/>
              </w:rPr>
              <w:t>techniques and tools</w:t>
            </w:r>
            <w:r w:rsidRPr="00DA3AFA">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AFA" w:rsidP="00DA3AFA">
            <w:pPr>
              <w:pStyle w:val="ListBullet"/>
            </w:pPr>
            <w:r w:rsidRPr="00DA3AFA">
              <w:t>benchmarking</w:t>
            </w:r>
          </w:p>
          <w:p w:rsidR="00000000" w:rsidRPr="00DA3AFA" w:rsidP="00DA3AFA">
            <w:pPr>
              <w:pStyle w:val="ListBullet"/>
            </w:pPr>
            <w:r w:rsidRPr="00DA3AFA">
              <w:t>brainstorming</w:t>
            </w:r>
          </w:p>
          <w:p w:rsidR="00000000" w:rsidRPr="00DA3AFA" w:rsidP="00DA3AFA">
            <w:pPr>
              <w:pStyle w:val="ListBullet"/>
            </w:pPr>
            <w:r w:rsidRPr="00DA3AFA">
              <w:t>charting processes</w:t>
            </w:r>
          </w:p>
          <w:p w:rsidR="00000000" w:rsidRPr="00DA3AFA" w:rsidP="00DA3AFA">
            <w:pPr>
              <w:pStyle w:val="ListBullet"/>
            </w:pPr>
            <w:r w:rsidRPr="00DA3AFA">
              <w:t>control charts</w:t>
            </w:r>
          </w:p>
          <w:p w:rsidR="00000000" w:rsidRPr="00DA3AFA" w:rsidP="00DA3AFA">
            <w:pPr>
              <w:pStyle w:val="ListBullet"/>
            </w:pPr>
            <w:r w:rsidRPr="00DA3AFA">
              <w:t>defining control</w:t>
            </w:r>
          </w:p>
          <w:p w:rsidR="00000000" w:rsidRPr="00DA3AFA" w:rsidP="00DA3AFA">
            <w:pPr>
              <w:pStyle w:val="ListBullet"/>
            </w:pPr>
            <w:r w:rsidRPr="00DA3AFA">
              <w:t>flowcharts</w:t>
            </w:r>
          </w:p>
          <w:p w:rsidR="00000000" w:rsidRPr="00DA3AFA" w:rsidP="00DA3AFA">
            <w:pPr>
              <w:pStyle w:val="ListBullet"/>
            </w:pPr>
            <w:r w:rsidRPr="00DA3AFA">
              <w:t>group work activities</w:t>
            </w:r>
          </w:p>
          <w:p w:rsidR="00000000" w:rsidRPr="00DA3AFA" w:rsidP="00DA3AFA">
            <w:pPr>
              <w:pStyle w:val="ListBullet"/>
            </w:pPr>
            <w:r w:rsidRPr="00DA3AFA">
              <w:t>histograms</w:t>
            </w:r>
          </w:p>
          <w:p w:rsidR="00000000" w:rsidRPr="00DA3AFA" w:rsidP="00DA3AFA">
            <w:pPr>
              <w:pStyle w:val="ListBullet"/>
            </w:pPr>
            <w:r w:rsidRPr="00DA3AFA">
              <w:t>pareto charts</w:t>
            </w:r>
          </w:p>
          <w:p w:rsidR="00000000" w:rsidRPr="00DA3AFA" w:rsidP="00DA3AFA">
            <w:pPr>
              <w:pStyle w:val="ListBullet"/>
            </w:pPr>
            <w:r w:rsidRPr="00DA3AFA">
              <w:t>processes that limit and/or indicate variation</w:t>
            </w:r>
          </w:p>
          <w:p w:rsidR="00000000" w:rsidRPr="00DA3AFA" w:rsidP="00DA3AFA">
            <w:pPr>
              <w:pStyle w:val="ListBullet"/>
            </w:pPr>
            <w:r w:rsidRPr="00DA3AFA">
              <w:t>ranking candidates</w:t>
            </w:r>
          </w:p>
          <w:p w:rsidR="00000000" w:rsidRPr="00DA3AFA" w:rsidP="00DA3AFA">
            <w:pPr>
              <w:pStyle w:val="ListBullet"/>
            </w:pPr>
            <w:r w:rsidRPr="00DA3AFA">
              <w:t>run charts</w:t>
            </w:r>
          </w:p>
          <w:p w:rsidR="00000000" w:rsidRPr="00DA3AFA" w:rsidP="00DA3AFA">
            <w:pPr>
              <w:pStyle w:val="ListBullet"/>
            </w:pPr>
            <w:r w:rsidRPr="00DA3AFA">
              <w:t>scattergrams</w:t>
            </w:r>
          </w:p>
          <w:p w:rsidR="00000000" w:rsidP="00DA3AFA">
            <w:pPr>
              <w:pStyle w:val="ListBullet"/>
              <w:rPr>
                <w:lang w:val="en-NZ"/>
              </w:rPr>
            </w:pPr>
            <w:r w:rsidRPr="00DA3AFA">
              <w:t>undertaking benefit/cost analysis</w:t>
            </w:r>
          </w:p>
        </w:tc>
      </w:tr>
      <w:tr w:rsidTr="000D6E6F">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AFA">
            <w:pPr>
              <w:pStyle w:val="BodyText"/>
              <w:rPr>
                <w:lang w:val="en-NZ"/>
              </w:rPr>
            </w:pPr>
            <w:r w:rsidRPr="00DA3AFA">
              <w:rPr>
                <w:rStyle w:val="BoldandItalics"/>
              </w:rPr>
              <w:t>Quality control</w:t>
            </w:r>
            <w:r w:rsidRPr="00DA3AFA">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AFA" w:rsidP="00DA3AFA">
            <w:pPr>
              <w:pStyle w:val="ListBullet"/>
            </w:pPr>
            <w:r w:rsidRPr="00DA3AFA">
              <w:t>monitoring conformance wit</w:t>
            </w:r>
            <w:r w:rsidRPr="00DA3AFA">
              <w:t>h specifications</w:t>
            </w:r>
          </w:p>
          <w:p w:rsidR="00000000" w:rsidRPr="00DA3AFA" w:rsidP="00DA3AFA">
            <w:pPr>
              <w:pStyle w:val="ListBullet"/>
            </w:pPr>
            <w:r w:rsidRPr="00DA3AFA">
              <w:t>monitoring of regular inspections by internal or external agents</w:t>
            </w:r>
          </w:p>
          <w:p w:rsidR="00000000" w:rsidP="00DA3AFA">
            <w:pPr>
              <w:pStyle w:val="ListBullet"/>
              <w:rPr>
                <w:lang w:val="en-NZ"/>
              </w:rPr>
            </w:pPr>
            <w:r w:rsidRPr="00DA3AFA">
              <w:t>recommending ways to eliminate causes of unsatisfactory performance of products or processes</w:t>
            </w:r>
          </w:p>
        </w:tc>
      </w:tr>
      <w:tr w:rsidTr="000D6E6F">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AFA">
            <w:pPr>
              <w:pStyle w:val="BodyText"/>
              <w:rPr>
                <w:lang w:val="en-NZ"/>
              </w:rPr>
            </w:pPr>
            <w:r w:rsidRPr="00DA3AFA">
              <w:rPr>
                <w:rStyle w:val="BoldandItalics"/>
              </w:rPr>
              <w:t>Improvements</w:t>
            </w:r>
            <w:r w:rsidRPr="00DA3AFA">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AFA" w:rsidP="00DA3AFA">
            <w:pPr>
              <w:pStyle w:val="ListBullet"/>
            </w:pPr>
            <w:r w:rsidRPr="00DA3AFA">
              <w:t>formal pra</w:t>
            </w:r>
            <w:r w:rsidRPr="00DA3AFA">
              <w:t>ctices, such as total quality management or continuous improvement</w:t>
            </w:r>
          </w:p>
          <w:p w:rsidR="00000000" w:rsidRPr="00DA3AFA" w:rsidP="00DA3AFA">
            <w:pPr>
              <w:pStyle w:val="ListBullet"/>
            </w:pPr>
            <w:r w:rsidRPr="00DA3AFA">
              <w:t>improvement by less formal processes that enhance both the product quality and processes of the project, for example client surveys to determine client satisfaction with project team perfor</w:t>
            </w:r>
            <w:r w:rsidRPr="00DA3AFA">
              <w:t>mance</w:t>
            </w:r>
          </w:p>
        </w:tc>
      </w:tr>
    </w:tbl>
    <w:p w:rsidR="000D6E6F" w:rsidP="00DA3AFA">
      <w:pPr>
        <w:pStyle w:val="BodyText"/>
      </w:pPr>
    </w:p>
    <w:p w:rsidR="000D6E6F" w:rsidP="00DA3AFA">
      <w:pPr>
        <w:pStyle w:val="BodyText"/>
      </w:pPr>
    </w:p>
    <w:p w:rsidR="00000000" w:rsidRPr="00DA3AFA" w:rsidP="00DA3AFA">
      <w:pPr>
        <w:pStyle w:val="Heading1"/>
      </w:pPr>
      <w:bookmarkStart w:id="12" w:name="O_66890"/>
      <w:bookmarkEnd w:id="12"/>
      <w:r w:rsidRPr="00DA3AFA">
        <w:t>Unit Sector(s)</w:t>
      </w:r>
    </w:p>
    <w:tbl>
      <w:tblPr>
        <w:tblW w:w="0" w:type="auto"/>
        <w:tblLayout w:type="fixed"/>
        <w:tblCellMar>
          <w:left w:w="62" w:type="dxa"/>
          <w:right w:w="62" w:type="dxa"/>
        </w:tblCellMar>
        <w:tblLook w:val="0000"/>
      </w:tblPr>
      <w:tblGrid>
        <w:gridCol w:w="2654"/>
        <w:gridCol w:w="5868"/>
      </w:tblGrid>
      <w:tr w:rsidTr="000D6E6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AFA">
            <w:pPr>
              <w:pStyle w:val="BodyText"/>
              <w:rPr>
                <w:lang w:val="en-NZ"/>
              </w:rPr>
            </w:pPr>
            <w:r w:rsidRPr="00DA3AF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AFA" w:rsidP="00DA3AFA">
            <w:pPr>
              <w:pStyle w:val="BodyText"/>
            </w:pPr>
          </w:p>
        </w:tc>
      </w:tr>
    </w:tbl>
    <w:p w:rsidR="00000000" w:rsidRPr="00DA3AFA" w:rsidP="00DA3AFA">
      <w:pPr>
        <w:pStyle w:val="BodyText"/>
      </w:pPr>
    </w:p>
    <w:p w:rsidR="00000000" w:rsidRPr="00DA3AFA" w:rsidP="00DA3AFA">
      <w:pPr>
        <w:pStyle w:val="AllowPageBreak"/>
      </w:pPr>
    </w:p>
    <w:p w:rsidR="00000000" w:rsidRPr="00DA3AFA" w:rsidP="00DA3AFA">
      <w:pPr>
        <w:pStyle w:val="Heading1"/>
      </w:pPr>
      <w:bookmarkStart w:id="13" w:name="O_154439"/>
      <w:bookmarkEnd w:id="13"/>
      <w:r w:rsidRPr="00DA3AFA">
        <w:t>Competency field</w:t>
      </w:r>
    </w:p>
    <w:tbl>
      <w:tblPr>
        <w:tblW w:w="0" w:type="auto"/>
        <w:tblLayout w:type="fixed"/>
        <w:tblCellMar>
          <w:left w:w="62" w:type="dxa"/>
          <w:right w:w="62" w:type="dxa"/>
        </w:tblCellMar>
        <w:tblLook w:val="0000"/>
      </w:tblPr>
      <w:tblGrid>
        <w:gridCol w:w="2774"/>
        <w:gridCol w:w="5748"/>
      </w:tblGrid>
      <w:tr w:rsidTr="000D6E6F">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AFA">
            <w:pPr>
              <w:pStyle w:val="BodyText"/>
              <w:rPr>
                <w:lang w:val="en-NZ"/>
              </w:rPr>
            </w:pPr>
            <w:r w:rsidRPr="00DA3AFA">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AFA" w:rsidP="00DA3AFA">
            <w:pPr>
              <w:pStyle w:val="BodyText"/>
            </w:pPr>
            <w:r w:rsidRPr="00DA3AFA">
              <w:t>Management and Leadership - Project Management</w:t>
            </w:r>
          </w:p>
        </w:tc>
      </w:tr>
    </w:tbl>
    <w:p w:rsidR="00000000" w:rsidRPr="00DA3AFA" w:rsidP="00DA3AFA">
      <w:pPr>
        <w:pStyle w:val="BodyText"/>
      </w:pPr>
    </w:p>
    <w:p w:rsidR="00000000" w:rsidRPr="00DA3AFA" w:rsidP="00DA3AFA">
      <w:pPr>
        <w:pStyle w:val="AllowPageBreak"/>
      </w:pPr>
    </w:p>
    <w:p w:rsidR="00000000" w:rsidRPr="00DA3AFA" w:rsidP="00DA3AFA">
      <w:pPr>
        <w:pStyle w:val="Heading1"/>
      </w:pPr>
      <w:bookmarkStart w:id="14" w:name="O_154438"/>
      <w:bookmarkEnd w:id="14"/>
      <w:r w:rsidRPr="00DA3AFA">
        <w:t>Co-requisite units</w:t>
      </w:r>
    </w:p>
    <w:tbl>
      <w:tblPr>
        <w:tblW w:w="0" w:type="auto"/>
        <w:tblLayout w:type="fixed"/>
        <w:tblCellMar>
          <w:left w:w="62" w:type="dxa"/>
          <w:right w:w="62" w:type="dxa"/>
        </w:tblCellMar>
        <w:tblLook w:val="0000"/>
      </w:tblPr>
      <w:tblGrid>
        <w:gridCol w:w="2641"/>
        <w:gridCol w:w="1322"/>
        <w:gridCol w:w="4559"/>
      </w:tblGrid>
      <w:tr w:rsidTr="000D6E6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AFA">
            <w:pPr>
              <w:pStyle w:val="BodyText"/>
              <w:rPr>
                <w:lang w:val="en-NZ"/>
              </w:rPr>
            </w:pPr>
            <w:r w:rsidRPr="00DA3AF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AFA">
            <w:pPr>
              <w:pStyle w:val="BodyText"/>
              <w:rPr>
                <w:lang w:val="en-NZ"/>
              </w:rPr>
            </w:pPr>
          </w:p>
        </w:tc>
      </w:tr>
      <w:tr w:rsidTr="000D6E6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AFA">
            <w:pPr>
              <w:pStyle w:val="BodyText"/>
              <w:rPr>
                <w:lang w:val="en-NZ"/>
              </w:rPr>
            </w:pPr>
          </w:p>
        </w:tc>
      </w:tr>
      <w:tr w:rsidTr="000D6E6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AFA" w:rsidP="00DA3AFA">
            <w:pPr>
              <w:pStyle w:val="BodyText"/>
            </w:pPr>
          </w:p>
        </w:tc>
      </w:tr>
    </w:tbl>
    <w:p w:rsidR="00000000" w:rsidRPr="00DA3AFA" w:rsidP="00DA3AFA">
      <w:pPr>
        <w:pStyle w:val="BodyText"/>
      </w:pPr>
    </w:p>
    <w:p w:rsidR="00000000" w:rsidRPr="00DA3AFA" w:rsidP="00DA3AFA"/>
    <w:sectPr w:rsidSect="00DA3A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A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6E6F" w:rsidP="000D6E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A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E6F" w:rsidP="00DA3A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D6E6F" w:rsidP="00DA3AF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D6E6F" w:rsidP="00DA3AF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A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6E6F" w:rsidP="000D6E6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A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E6F" w:rsidP="00DA3AFA">
    <w:pPr>
      <w:pStyle w:val="Header"/>
      <w:framePr w:wrap="around"/>
    </w:pPr>
    <w:r>
      <w:fldChar w:fldCharType="begin"/>
    </w:r>
    <w:r>
      <w:instrText xml:space="preserve"> TITLE   \* MERGEFORMAT </w:instrText>
    </w:r>
    <w:r>
      <w:fldChar w:fldCharType="separate"/>
    </w:r>
    <w:r>
      <w:t>BSBPMG505A Manage project quality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D6E6F" w:rsidP="00DA3AF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3A05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AA97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FCA4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3AF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A3AFA"/>
    <w:pPr>
      <w:spacing w:before="360" w:after="60"/>
      <w:outlineLvl w:val="0"/>
    </w:pPr>
    <w:rPr>
      <w:sz w:val="32"/>
    </w:rPr>
  </w:style>
  <w:style w:type="paragraph" w:styleId="Heading2">
    <w:name w:val="heading 2"/>
    <w:basedOn w:val="HeadingBase"/>
    <w:next w:val="BodyText"/>
    <w:link w:val="Heading2Char"/>
    <w:qFormat/>
    <w:rsid w:val="00DA3AFA"/>
    <w:pPr>
      <w:keepLines/>
      <w:spacing w:before="240" w:after="120"/>
      <w:outlineLvl w:val="1"/>
    </w:pPr>
    <w:rPr>
      <w:sz w:val="28"/>
      <w:szCs w:val="40"/>
    </w:rPr>
  </w:style>
  <w:style w:type="paragraph" w:styleId="Heading3">
    <w:name w:val="heading 3"/>
    <w:basedOn w:val="HeadingBase"/>
    <w:next w:val="BodyText"/>
    <w:link w:val="Heading3Char"/>
    <w:qFormat/>
    <w:rsid w:val="00DA3AFA"/>
    <w:pPr>
      <w:spacing w:before="180" w:after="120"/>
      <w:outlineLvl w:val="2"/>
    </w:pPr>
    <w:rPr>
      <w:spacing w:val="-10"/>
      <w:kern w:val="32"/>
    </w:rPr>
  </w:style>
  <w:style w:type="paragraph" w:styleId="Heading4">
    <w:name w:val="heading 4"/>
    <w:basedOn w:val="HeadingBase"/>
    <w:next w:val="BodyText"/>
    <w:link w:val="Heading4Char"/>
    <w:qFormat/>
    <w:rsid w:val="00DA3AFA"/>
    <w:pPr>
      <w:spacing w:before="160" w:after="120"/>
      <w:outlineLvl w:val="3"/>
    </w:pPr>
    <w:rPr>
      <w:sz w:val="22"/>
    </w:rPr>
  </w:style>
  <w:style w:type="paragraph" w:styleId="Heading5">
    <w:name w:val="heading 5"/>
    <w:basedOn w:val="HeadingBase"/>
    <w:next w:val="Normal"/>
    <w:link w:val="Heading5Char"/>
    <w:qFormat/>
    <w:rsid w:val="00DA3AFA"/>
    <w:pPr>
      <w:spacing w:before="80"/>
      <w:outlineLvl w:val="4"/>
    </w:pPr>
    <w:rPr>
      <w:color w:val="918585"/>
      <w:sz w:val="20"/>
    </w:rPr>
  </w:style>
  <w:style w:type="paragraph" w:styleId="Heading6">
    <w:name w:val="heading 6"/>
    <w:basedOn w:val="HeadingBase"/>
    <w:next w:val="Normal"/>
    <w:link w:val="Heading6Char"/>
    <w:qFormat/>
    <w:rsid w:val="00DA3AFA"/>
    <w:pPr>
      <w:spacing w:before="60"/>
      <w:outlineLvl w:val="5"/>
    </w:pPr>
    <w:rPr>
      <w:color w:val="918585"/>
      <w:sz w:val="20"/>
    </w:rPr>
  </w:style>
  <w:style w:type="paragraph" w:styleId="Heading7">
    <w:name w:val="heading 7"/>
    <w:basedOn w:val="Normal"/>
    <w:next w:val="Normal"/>
    <w:link w:val="Heading7Char"/>
    <w:qFormat/>
    <w:rsid w:val="00DA3AFA"/>
    <w:pPr>
      <w:ind w:left="720"/>
      <w:outlineLvl w:val="6"/>
    </w:pPr>
    <w:rPr>
      <w:i/>
    </w:rPr>
  </w:style>
  <w:style w:type="paragraph" w:styleId="Heading8">
    <w:name w:val="heading 8"/>
    <w:basedOn w:val="Normal"/>
    <w:next w:val="Normal"/>
    <w:link w:val="Heading8Char"/>
    <w:qFormat/>
    <w:rsid w:val="00DA3AFA"/>
    <w:pPr>
      <w:ind w:left="720"/>
      <w:outlineLvl w:val="7"/>
    </w:pPr>
    <w:rPr>
      <w:i/>
    </w:rPr>
  </w:style>
  <w:style w:type="paragraph" w:styleId="Heading9">
    <w:name w:val="heading 9"/>
    <w:basedOn w:val="Normal"/>
    <w:next w:val="Normal"/>
    <w:link w:val="Heading9Char"/>
    <w:qFormat/>
    <w:rsid w:val="00DA3AFA"/>
    <w:pPr>
      <w:ind w:left="720"/>
      <w:outlineLvl w:val="8"/>
    </w:pPr>
    <w:rPr>
      <w:i/>
    </w:rPr>
  </w:style>
  <w:style w:type="character" w:default="1" w:styleId="DefaultParagraphFont">
    <w:name w:val="Default Paragraph Font"/>
    <w:uiPriority w:val="1"/>
    <w:unhideWhenUsed/>
    <w:rsid w:val="00DA3A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3AFA"/>
  </w:style>
  <w:style w:type="character" w:customStyle="1" w:styleId="Heading1Char">
    <w:name w:val="Heading 1 Char"/>
    <w:basedOn w:val="DefaultParagraphFont"/>
    <w:link w:val="Heading1"/>
    <w:rsid w:val="00DA3AFA"/>
    <w:rPr>
      <w:rFonts w:ascii="Times New Roman" w:eastAsia="Times New Roman" w:hAnsi="Times New Roman" w:cs="Times New Roman"/>
      <w:b/>
      <w:sz w:val="32"/>
      <w:szCs w:val="20"/>
      <w:lang w:eastAsia="en-US"/>
    </w:rPr>
  </w:style>
  <w:style w:type="paragraph" w:styleId="BodyText">
    <w:name w:val="Body Text"/>
    <w:basedOn w:val="Normal"/>
    <w:link w:val="BodyTextChar"/>
    <w:rsid w:val="00DA3AF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A3AFA"/>
    <w:rPr>
      <w:rFonts w:ascii="Times New Roman" w:eastAsia="Times New Roman" w:hAnsi="Times New Roman" w:cs="Times New Roman"/>
      <w:sz w:val="24"/>
      <w:lang w:val="en-US" w:eastAsia="en-US"/>
    </w:rPr>
  </w:style>
  <w:style w:type="paragraph" w:styleId="Footer">
    <w:name w:val="footer"/>
    <w:basedOn w:val="Normal"/>
    <w:link w:val="FooterChar"/>
    <w:rsid w:val="00DA3A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3AFA"/>
    <w:rPr>
      <w:rFonts w:ascii="Times New Roman" w:eastAsia="Times New Roman" w:hAnsi="Times New Roman" w:cs="Times New Roman"/>
      <w:sz w:val="16"/>
      <w:lang w:val="en-US" w:eastAsia="en-US"/>
    </w:rPr>
  </w:style>
  <w:style w:type="paragraph" w:styleId="List">
    <w:name w:val="List"/>
    <w:basedOn w:val="BodyText"/>
    <w:next w:val="BodyText"/>
    <w:rsid w:val="00DA3AFA"/>
    <w:pPr>
      <w:tabs>
        <w:tab w:val="left" w:pos="340"/>
      </w:tabs>
      <w:spacing w:before="60" w:after="60"/>
      <w:ind w:left="340" w:hanging="340"/>
    </w:pPr>
  </w:style>
  <w:style w:type="paragraph" w:styleId="ListBullet">
    <w:name w:val="List Bullet"/>
    <w:basedOn w:val="List"/>
    <w:rsid w:val="00DA3AFA"/>
    <w:pPr>
      <w:numPr>
        <w:numId w:val="13"/>
      </w:numPr>
      <w:tabs>
        <w:tab w:val="clear" w:pos="340"/>
      </w:tabs>
      <w:spacing w:before="40" w:after="40"/>
    </w:pPr>
  </w:style>
  <w:style w:type="character" w:customStyle="1" w:styleId="SpecialBold">
    <w:name w:val="Special Bold"/>
    <w:basedOn w:val="DefaultParagraphFont"/>
    <w:rsid w:val="00DA3AFA"/>
    <w:rPr>
      <w:b/>
      <w:spacing w:val="0"/>
    </w:rPr>
  </w:style>
  <w:style w:type="paragraph" w:styleId="ListBullet2">
    <w:name w:val="List Bullet 2"/>
    <w:basedOn w:val="List2"/>
    <w:rsid w:val="00DA3AFA"/>
    <w:pPr>
      <w:numPr>
        <w:numId w:val="14"/>
      </w:numPr>
      <w:tabs>
        <w:tab w:val="clear" w:pos="680"/>
      </w:tabs>
    </w:pPr>
  </w:style>
  <w:style w:type="paragraph" w:styleId="Header">
    <w:name w:val="header"/>
    <w:basedOn w:val="Normal"/>
    <w:link w:val="HeaderChar"/>
    <w:rsid w:val="00DA3A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3AF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A3AFA"/>
    <w:pPr>
      <w:spacing w:before="240" w:after="120"/>
      <w:outlineLvl w:val="0"/>
    </w:pPr>
    <w:rPr>
      <w:rFonts w:ascii="Times New Roman" w:hAnsi="Times New Roman"/>
      <w:b/>
      <w:sz w:val="28"/>
    </w:rPr>
  </w:style>
  <w:style w:type="paragraph" w:customStyle="1" w:styleId="AllowPageBreak">
    <w:name w:val="AllowPageBreak"/>
    <w:rsid w:val="00DA3AF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A3AFA"/>
    <w:pPr>
      <w:tabs>
        <w:tab w:val="left" w:pos="680"/>
      </w:tabs>
      <w:spacing w:before="60" w:after="60"/>
      <w:ind w:left="680" w:hanging="340"/>
    </w:pPr>
  </w:style>
  <w:style w:type="character" w:customStyle="1" w:styleId="BoldandItalics">
    <w:name w:val="Bold and Italics"/>
    <w:qFormat/>
    <w:rsid w:val="00DA3AFA"/>
    <w:rPr>
      <w:b/>
      <w:i/>
      <w:u w:val="none"/>
    </w:rPr>
  </w:style>
  <w:style w:type="character" w:customStyle="1" w:styleId="Heading2Char">
    <w:name w:val="Heading 2 Char"/>
    <w:basedOn w:val="DefaultParagraphFont"/>
    <w:link w:val="Heading2"/>
    <w:rsid w:val="00DA3A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3A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3A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3A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3A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3AF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A3AF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A3AFA"/>
    <w:rPr>
      <w:rFonts w:ascii="Courier New" w:eastAsia="Times New Roman" w:hAnsi="Courier New" w:cs="Times New Roman"/>
      <w:i/>
      <w:szCs w:val="20"/>
      <w:lang w:val="en-US" w:eastAsia="en-US"/>
    </w:rPr>
  </w:style>
  <w:style w:type="paragraph" w:customStyle="1" w:styleId="HeadingBase">
    <w:name w:val="Heading Base"/>
    <w:rsid w:val="00DA3A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3AFA"/>
    <w:pPr>
      <w:tabs>
        <w:tab w:val="right" w:leader="dot" w:pos="9072"/>
      </w:tabs>
      <w:ind w:left="567"/>
    </w:pPr>
    <w:rPr>
      <w:szCs w:val="22"/>
    </w:rPr>
  </w:style>
  <w:style w:type="paragraph" w:customStyle="1" w:styleId="TOCBase">
    <w:name w:val="TOC Base"/>
    <w:rsid w:val="00DA3A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3AFA"/>
    <w:pPr>
      <w:tabs>
        <w:tab w:val="right" w:leader="dot" w:pos="9072"/>
      </w:tabs>
      <w:spacing w:before="40" w:after="40"/>
      <w:ind w:left="284"/>
    </w:pPr>
    <w:rPr>
      <w:rFonts w:ascii="Times New Roman" w:hAnsi="Times New Roman"/>
    </w:rPr>
  </w:style>
  <w:style w:type="paragraph" w:styleId="TOC1">
    <w:name w:val="toc 1"/>
    <w:basedOn w:val="TOCBase"/>
    <w:next w:val="Normal"/>
    <w:rsid w:val="00DA3AF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A3AFA"/>
    <w:pPr>
      <w:spacing w:before="5040"/>
      <w:jc w:val="center"/>
    </w:pPr>
    <w:rPr>
      <w:sz w:val="48"/>
      <w:szCs w:val="72"/>
      <w:lang w:val="en-US"/>
    </w:rPr>
  </w:style>
  <w:style w:type="character" w:customStyle="1" w:styleId="TitleChar">
    <w:name w:val="Title Char"/>
    <w:basedOn w:val="DefaultParagraphFont"/>
    <w:link w:val="Title"/>
    <w:rsid w:val="00DA3A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3AFA"/>
    <w:pPr>
      <w:tabs>
        <w:tab w:val="left" w:pos="3600"/>
        <w:tab w:val="left" w:pos="3958"/>
      </w:tabs>
    </w:pPr>
  </w:style>
  <w:style w:type="paragraph" w:customStyle="1" w:styleId="Note">
    <w:name w:val="Note"/>
    <w:basedOn w:val="BodyText"/>
    <w:rsid w:val="00DA3A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3AFA"/>
    <w:pPr>
      <w:framePr w:wrap="auto" w:hAnchor="text" w:y="6049"/>
    </w:pPr>
    <w:rPr>
      <w:color w:val="000000"/>
      <w:sz w:val="40"/>
    </w:rPr>
  </w:style>
  <w:style w:type="paragraph" w:customStyle="1" w:styleId="TOCTitle">
    <w:name w:val="TOCTitle"/>
    <w:basedOn w:val="Heading1"/>
    <w:rsid w:val="00DA3AFA"/>
    <w:pPr>
      <w:spacing w:after="240"/>
      <w:jc w:val="center"/>
      <w:outlineLvl w:val="9"/>
    </w:pPr>
    <w:rPr>
      <w:caps/>
    </w:rPr>
  </w:style>
  <w:style w:type="paragraph" w:customStyle="1" w:styleId="Version">
    <w:name w:val="Version"/>
    <w:rsid w:val="00DA3A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3AFA"/>
    <w:pPr>
      <w:keepNext w:val="0"/>
      <w:tabs>
        <w:tab w:val="right" w:pos="4176"/>
      </w:tabs>
      <w:ind w:left="198" w:hanging="198"/>
    </w:pPr>
    <w:rPr>
      <w:rFonts w:ascii="Garamond" w:hAnsi="Garamond"/>
    </w:rPr>
  </w:style>
  <w:style w:type="paragraph" w:styleId="IndexHeading">
    <w:name w:val="index heading"/>
    <w:basedOn w:val="Normal"/>
    <w:next w:val="Index1"/>
    <w:semiHidden/>
    <w:rsid w:val="00DA3AFA"/>
    <w:pPr>
      <w:spacing w:before="120" w:after="120"/>
    </w:pPr>
    <w:rPr>
      <w:rFonts w:ascii="Arial" w:hAnsi="Arial"/>
      <w:b/>
      <w:color w:val="918585"/>
      <w:sz w:val="24"/>
    </w:rPr>
  </w:style>
  <w:style w:type="paragraph" w:customStyle="1" w:styleId="Chapter">
    <w:name w:val="Chapter"/>
    <w:basedOn w:val="Normal"/>
    <w:rsid w:val="00DA3AFA"/>
    <w:pPr>
      <w:spacing w:before="240"/>
    </w:pPr>
    <w:rPr>
      <w:rFonts w:ascii="Times New Roman" w:hAnsi="Times New Roman"/>
      <w:smallCaps/>
      <w:spacing w:val="80"/>
      <w:sz w:val="28"/>
    </w:rPr>
  </w:style>
  <w:style w:type="paragraph" w:customStyle="1" w:styleId="InChapter">
    <w:name w:val="InChapter"/>
    <w:basedOn w:val="Heading3"/>
    <w:rsid w:val="00DA3AFA"/>
    <w:pPr>
      <w:spacing w:after="240"/>
      <w:outlineLvl w:val="9"/>
    </w:pPr>
    <w:rPr>
      <w:noProof/>
    </w:rPr>
  </w:style>
  <w:style w:type="paragraph" w:styleId="Index2">
    <w:name w:val="index 2"/>
    <w:basedOn w:val="Normal"/>
    <w:next w:val="Normal"/>
    <w:semiHidden/>
    <w:rsid w:val="00DA3AFA"/>
    <w:pPr>
      <w:tabs>
        <w:tab w:val="right" w:pos="4176"/>
      </w:tabs>
      <w:ind w:left="568" w:hanging="284"/>
    </w:pPr>
    <w:rPr>
      <w:rFonts w:ascii="Garamond" w:hAnsi="Garamond"/>
    </w:rPr>
  </w:style>
  <w:style w:type="paragraph" w:customStyle="1" w:styleId="Byline">
    <w:name w:val="Byline"/>
    <w:rsid w:val="00DA3A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3AFA"/>
    <w:pPr>
      <w:tabs>
        <w:tab w:val="clear" w:pos="3600"/>
        <w:tab w:val="clear" w:pos="3958"/>
      </w:tabs>
      <w:jc w:val="right"/>
    </w:pPr>
  </w:style>
  <w:style w:type="character" w:styleId="Emphasis">
    <w:name w:val="Emphasis"/>
    <w:basedOn w:val="DefaultParagraphFont"/>
    <w:qFormat/>
    <w:rsid w:val="00DA3AFA"/>
    <w:rPr>
      <w:i/>
    </w:rPr>
  </w:style>
  <w:style w:type="paragraph" w:styleId="Caption">
    <w:name w:val="caption"/>
    <w:basedOn w:val="BodyText"/>
    <w:next w:val="Normal"/>
    <w:qFormat/>
    <w:rsid w:val="00DA3AFA"/>
    <w:pPr>
      <w:framePr w:w="2268" w:hSpace="181" w:vSpace="181" w:wrap="around" w:vAnchor="text" w:hAnchor="page" w:x="1135" w:y="285" w:anchorLock="1"/>
    </w:pPr>
    <w:rPr>
      <w:i/>
    </w:rPr>
  </w:style>
  <w:style w:type="paragraph" w:customStyle="1" w:styleId="MiniTOCTitle">
    <w:name w:val="MiniTOCTitle"/>
    <w:basedOn w:val="Heading4"/>
    <w:rsid w:val="00DA3AFA"/>
    <w:pPr>
      <w:spacing w:before="240"/>
      <w:outlineLvl w:val="9"/>
    </w:pPr>
    <w:rPr>
      <w:noProof/>
      <w:sz w:val="24"/>
    </w:rPr>
  </w:style>
  <w:style w:type="paragraph" w:customStyle="1" w:styleId="MiniTOCItem">
    <w:name w:val="MiniTOCItem"/>
    <w:basedOn w:val="ListBullet"/>
    <w:rsid w:val="00DA3AFA"/>
    <w:pPr>
      <w:numPr>
        <w:numId w:val="0"/>
      </w:numPr>
      <w:tabs>
        <w:tab w:val="right" w:leader="dot" w:pos="6521"/>
      </w:tabs>
      <w:spacing w:before="0" w:after="0"/>
    </w:pPr>
  </w:style>
  <w:style w:type="paragraph" w:customStyle="1" w:styleId="TOFTitle">
    <w:name w:val="TOFTitle"/>
    <w:basedOn w:val="TOCTitle"/>
    <w:rsid w:val="00DA3AFA"/>
  </w:style>
  <w:style w:type="paragraph" w:styleId="TableofFigures">
    <w:name w:val="table of figures"/>
    <w:basedOn w:val="Normal"/>
    <w:next w:val="Normal"/>
    <w:semiHidden/>
    <w:rsid w:val="00DA3AFA"/>
    <w:pPr>
      <w:tabs>
        <w:tab w:val="right" w:leader="dot" w:pos="9072"/>
      </w:tabs>
      <w:ind w:left="970" w:hanging="403"/>
    </w:pPr>
    <w:rPr>
      <w:rFonts w:ascii="Times New Roman" w:hAnsi="Times New Roman"/>
      <w:b/>
    </w:rPr>
  </w:style>
  <w:style w:type="paragraph" w:styleId="ListNumber">
    <w:name w:val="List Number"/>
    <w:basedOn w:val="List"/>
    <w:rsid w:val="00DA3AFA"/>
    <w:pPr>
      <w:numPr>
        <w:numId w:val="11"/>
      </w:numPr>
    </w:pPr>
  </w:style>
  <w:style w:type="character" w:customStyle="1" w:styleId="WingdingSymbols">
    <w:name w:val="Wingding Symbols"/>
    <w:rsid w:val="00DA3AFA"/>
    <w:rPr>
      <w:rFonts w:ascii="Wingdings" w:hAnsi="Wingdings"/>
    </w:rPr>
  </w:style>
  <w:style w:type="paragraph" w:customStyle="1" w:styleId="TableHeading">
    <w:name w:val="Table Heading"/>
    <w:basedOn w:val="HeadingBase"/>
    <w:rsid w:val="00DA3AFA"/>
    <w:pPr>
      <w:keepLines/>
      <w:pBdr>
        <w:bottom w:val="single" w:sz="6" w:space="1" w:color="918585"/>
      </w:pBdr>
      <w:spacing w:before="240"/>
    </w:pPr>
  </w:style>
  <w:style w:type="character" w:customStyle="1" w:styleId="HotSpot">
    <w:name w:val="HotSpot"/>
    <w:rsid w:val="00DA3AFA"/>
    <w:rPr>
      <w:color w:val="0033CC"/>
      <w:u w:val="none"/>
    </w:rPr>
  </w:style>
  <w:style w:type="paragraph" w:customStyle="1" w:styleId="BodyTextRight">
    <w:name w:val="Body Text Right"/>
    <w:basedOn w:val="BodyText"/>
    <w:rsid w:val="00DA3AFA"/>
    <w:pPr>
      <w:spacing w:before="0" w:after="0"/>
      <w:jc w:val="right"/>
    </w:pPr>
  </w:style>
  <w:style w:type="paragraph" w:styleId="Index3">
    <w:name w:val="index 3"/>
    <w:basedOn w:val="ListNumber2"/>
    <w:next w:val="Normal"/>
    <w:semiHidden/>
    <w:rsid w:val="00DA3AFA"/>
    <w:pPr>
      <w:numPr>
        <w:numId w:val="0"/>
      </w:numPr>
      <w:tabs>
        <w:tab w:val="right" w:leader="dot" w:pos="4176"/>
      </w:tabs>
    </w:pPr>
  </w:style>
  <w:style w:type="paragraph" w:styleId="ListNumber2">
    <w:name w:val="List Number 2"/>
    <w:basedOn w:val="List2"/>
    <w:rsid w:val="00DA3AFA"/>
    <w:pPr>
      <w:numPr>
        <w:numId w:val="10"/>
      </w:numPr>
      <w:tabs>
        <w:tab w:val="clear" w:pos="1060"/>
      </w:tabs>
    </w:pPr>
  </w:style>
  <w:style w:type="paragraph" w:customStyle="1" w:styleId="MarginNote">
    <w:name w:val="Margin Note"/>
    <w:basedOn w:val="BodyText"/>
    <w:rsid w:val="00DA3A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3A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3AF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A3AFA"/>
    <w:rPr>
      <w:sz w:val="32"/>
    </w:rPr>
  </w:style>
  <w:style w:type="paragraph" w:customStyle="1" w:styleId="HeadingProcedure">
    <w:name w:val="Heading Procedure"/>
    <w:basedOn w:val="HeadingBase"/>
    <w:next w:val="Normal"/>
    <w:rsid w:val="00DA3AFA"/>
    <w:pPr>
      <w:tabs>
        <w:tab w:val="left" w:pos="0"/>
      </w:tabs>
      <w:spacing w:before="120" w:after="60"/>
    </w:pPr>
    <w:rPr>
      <w:i/>
      <w:color w:val="918585"/>
      <w:sz w:val="22"/>
    </w:rPr>
  </w:style>
  <w:style w:type="paragraph" w:customStyle="1" w:styleId="TableBodyText">
    <w:name w:val="Table Body Text"/>
    <w:basedOn w:val="BodyText"/>
    <w:rsid w:val="00DA3AFA"/>
    <w:pPr>
      <w:spacing w:before="60" w:after="60"/>
    </w:pPr>
  </w:style>
  <w:style w:type="paragraph" w:styleId="ListContinue">
    <w:name w:val="List Continue"/>
    <w:basedOn w:val="List"/>
    <w:rsid w:val="00DA3AFA"/>
    <w:pPr>
      <w:ind w:firstLine="0"/>
    </w:pPr>
  </w:style>
  <w:style w:type="paragraph" w:customStyle="1" w:styleId="ListNote">
    <w:name w:val="List Note"/>
    <w:basedOn w:val="List"/>
    <w:rsid w:val="00DA3AFA"/>
    <w:pPr>
      <w:pBdr>
        <w:top w:val="single" w:sz="6" w:space="2" w:color="918585"/>
        <w:bottom w:val="single" w:sz="6" w:space="2" w:color="918585"/>
      </w:pBdr>
      <w:tabs>
        <w:tab w:val="left" w:pos="1021"/>
      </w:tabs>
      <w:ind w:firstLine="0"/>
    </w:pPr>
  </w:style>
  <w:style w:type="paragraph" w:customStyle="1" w:styleId="Warning">
    <w:name w:val="Warning"/>
    <w:basedOn w:val="BodyText"/>
    <w:rsid w:val="00DA3AFA"/>
    <w:pPr>
      <w:shd w:val="clear" w:color="auto" w:fill="D9D9D9"/>
      <w:tabs>
        <w:tab w:val="left" w:pos="992"/>
      </w:tabs>
      <w:ind w:left="119" w:right="119"/>
    </w:pPr>
    <w:rPr>
      <w:sz w:val="20"/>
    </w:rPr>
  </w:style>
  <w:style w:type="paragraph" w:customStyle="1" w:styleId="MarginIcons">
    <w:name w:val="Margin Icons"/>
    <w:basedOn w:val="BodyText"/>
    <w:rsid w:val="00DA3A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3AFA"/>
    <w:rPr>
      <w:rFonts w:ascii="Courier New" w:hAnsi="Courier New"/>
    </w:rPr>
  </w:style>
  <w:style w:type="paragraph" w:customStyle="1" w:styleId="NoteBullet">
    <w:name w:val="Note Bullet"/>
    <w:basedOn w:val="Note"/>
    <w:rsid w:val="00DA3AFA"/>
    <w:pPr>
      <w:tabs>
        <w:tab w:val="clear" w:pos="680"/>
      </w:tabs>
      <w:spacing w:before="60" w:after="60"/>
    </w:pPr>
  </w:style>
  <w:style w:type="paragraph" w:customStyle="1" w:styleId="SubHeading2">
    <w:name w:val="SubHeading2"/>
    <w:basedOn w:val="HeadingBase"/>
    <w:rsid w:val="00DA3AFA"/>
    <w:pPr>
      <w:spacing w:before="240" w:after="60"/>
    </w:pPr>
    <w:rPr>
      <w:sz w:val="20"/>
    </w:rPr>
  </w:style>
  <w:style w:type="paragraph" w:customStyle="1" w:styleId="SubHeading1">
    <w:name w:val="SubHeading1"/>
    <w:basedOn w:val="HeadingBase"/>
    <w:rsid w:val="00DA3AFA"/>
    <w:pPr>
      <w:spacing w:before="240" w:after="60"/>
    </w:pPr>
    <w:rPr>
      <w:color w:val="918585"/>
      <w:sz w:val="22"/>
    </w:rPr>
  </w:style>
  <w:style w:type="paragraph" w:customStyle="1" w:styleId="SideHeading">
    <w:name w:val="Side Heading"/>
    <w:basedOn w:val="HeadingBase"/>
    <w:rsid w:val="00DA3A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3AFA"/>
    <w:pPr>
      <w:numPr>
        <w:numId w:val="12"/>
      </w:numPr>
    </w:pPr>
  </w:style>
  <w:style w:type="paragraph" w:styleId="PlainText">
    <w:name w:val="Plain Text"/>
    <w:basedOn w:val="Normal"/>
    <w:link w:val="PlainTextChar"/>
    <w:rsid w:val="00DA3AFA"/>
    <w:rPr>
      <w:sz w:val="20"/>
    </w:rPr>
  </w:style>
  <w:style w:type="character" w:customStyle="1" w:styleId="PlainTextChar">
    <w:name w:val="Plain Text Char"/>
    <w:basedOn w:val="DefaultParagraphFont"/>
    <w:link w:val="PlainText"/>
    <w:rsid w:val="00DA3AF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A3AFA"/>
    <w:rPr>
      <w:b/>
      <w:smallCaps/>
    </w:rPr>
  </w:style>
  <w:style w:type="paragraph" w:customStyle="1" w:styleId="TableListNumber">
    <w:name w:val="Table List Number"/>
    <w:basedOn w:val="ListNumber"/>
    <w:rsid w:val="00DA3AFA"/>
    <w:pPr>
      <w:numPr>
        <w:numId w:val="0"/>
      </w:numPr>
    </w:pPr>
  </w:style>
  <w:style w:type="paragraph" w:styleId="TOC4">
    <w:name w:val="toc 4"/>
    <w:basedOn w:val="TOCBase"/>
    <w:next w:val="Normal"/>
    <w:semiHidden/>
    <w:rsid w:val="00DA3AFA"/>
    <w:pPr>
      <w:tabs>
        <w:tab w:val="right" w:leader="dot" w:pos="9071"/>
      </w:tabs>
      <w:ind w:left="1701"/>
    </w:pPr>
  </w:style>
  <w:style w:type="paragraph" w:customStyle="1" w:styleId="ListAlpha">
    <w:name w:val="List Alpha"/>
    <w:basedOn w:val="List"/>
    <w:rsid w:val="00DA3AFA"/>
    <w:pPr>
      <w:numPr>
        <w:numId w:val="9"/>
      </w:numPr>
    </w:pPr>
  </w:style>
  <w:style w:type="paragraph" w:customStyle="1" w:styleId="ListAlpha2">
    <w:name w:val="List Alpha 2"/>
    <w:basedOn w:val="List2"/>
    <w:rsid w:val="00DA3AFA"/>
    <w:pPr>
      <w:numPr>
        <w:numId w:val="8"/>
      </w:numPr>
    </w:pPr>
  </w:style>
  <w:style w:type="paragraph" w:styleId="List3">
    <w:name w:val="List 3"/>
    <w:basedOn w:val="BodyText"/>
    <w:rsid w:val="00DA3AFA"/>
    <w:pPr>
      <w:tabs>
        <w:tab w:val="left" w:pos="1021"/>
      </w:tabs>
      <w:spacing w:before="60" w:after="60"/>
      <w:ind w:left="1020" w:hanging="340"/>
    </w:pPr>
  </w:style>
  <w:style w:type="paragraph" w:styleId="List4">
    <w:name w:val="List 4"/>
    <w:basedOn w:val="BodyText"/>
    <w:rsid w:val="00DA3AFA"/>
    <w:pPr>
      <w:tabs>
        <w:tab w:val="left" w:pos="1361"/>
      </w:tabs>
      <w:spacing w:before="60" w:after="60"/>
      <w:ind w:left="1361" w:hanging="340"/>
    </w:pPr>
  </w:style>
  <w:style w:type="paragraph" w:styleId="List5">
    <w:name w:val="List 5"/>
    <w:basedOn w:val="BodyText"/>
    <w:rsid w:val="00DA3AFA"/>
    <w:pPr>
      <w:tabs>
        <w:tab w:val="left" w:pos="1701"/>
      </w:tabs>
      <w:spacing w:before="60" w:after="60"/>
      <w:ind w:left="1701" w:hanging="340"/>
    </w:pPr>
  </w:style>
  <w:style w:type="paragraph" w:styleId="ListBullet3">
    <w:name w:val="List Bullet 3"/>
    <w:basedOn w:val="List3"/>
    <w:rsid w:val="00DA3AFA"/>
    <w:pPr>
      <w:numPr>
        <w:numId w:val="15"/>
      </w:numPr>
      <w:tabs>
        <w:tab w:val="clear" w:pos="1021"/>
      </w:tabs>
      <w:ind w:left="1037" w:hanging="357"/>
    </w:pPr>
  </w:style>
  <w:style w:type="paragraph" w:styleId="ListBullet4">
    <w:name w:val="List Bullet 4"/>
    <w:basedOn w:val="List4"/>
    <w:rsid w:val="00DA3AFA"/>
    <w:pPr>
      <w:numPr>
        <w:numId w:val="3"/>
      </w:numPr>
    </w:pPr>
  </w:style>
  <w:style w:type="paragraph" w:styleId="ListBullet5">
    <w:name w:val="List Bullet 5"/>
    <w:basedOn w:val="List5"/>
    <w:rsid w:val="00DA3AFA"/>
    <w:pPr>
      <w:numPr>
        <w:numId w:val="4"/>
      </w:numPr>
    </w:pPr>
  </w:style>
  <w:style w:type="paragraph" w:styleId="ListContinue2">
    <w:name w:val="List Continue 2"/>
    <w:basedOn w:val="List2"/>
    <w:rsid w:val="00DA3AFA"/>
    <w:pPr>
      <w:ind w:firstLine="0"/>
    </w:pPr>
  </w:style>
  <w:style w:type="paragraph" w:styleId="ListContinue3">
    <w:name w:val="List Continue 3"/>
    <w:basedOn w:val="List3"/>
    <w:rsid w:val="00DA3AFA"/>
    <w:pPr>
      <w:ind w:left="1021" w:firstLine="0"/>
    </w:pPr>
  </w:style>
  <w:style w:type="paragraph" w:styleId="ListContinue4">
    <w:name w:val="List Continue 4"/>
    <w:basedOn w:val="List4"/>
    <w:rsid w:val="00DA3AFA"/>
    <w:pPr>
      <w:ind w:firstLine="0"/>
    </w:pPr>
  </w:style>
  <w:style w:type="paragraph" w:styleId="ListContinue5">
    <w:name w:val="List Continue 5"/>
    <w:basedOn w:val="List5"/>
    <w:rsid w:val="00DA3AFA"/>
    <w:pPr>
      <w:ind w:firstLine="0"/>
    </w:pPr>
  </w:style>
  <w:style w:type="paragraph" w:styleId="ListNumber3">
    <w:name w:val="List Number 3"/>
    <w:basedOn w:val="List3"/>
    <w:rsid w:val="00DA3AFA"/>
    <w:pPr>
      <w:numPr>
        <w:numId w:val="5"/>
      </w:numPr>
    </w:pPr>
  </w:style>
  <w:style w:type="paragraph" w:styleId="ListNumber4">
    <w:name w:val="List Number 4"/>
    <w:basedOn w:val="List4"/>
    <w:rsid w:val="00DA3AFA"/>
    <w:pPr>
      <w:numPr>
        <w:numId w:val="6"/>
      </w:numPr>
    </w:pPr>
  </w:style>
  <w:style w:type="paragraph" w:styleId="ListNumber5">
    <w:name w:val="List Number 5"/>
    <w:basedOn w:val="List5"/>
    <w:rsid w:val="00DA3AFA"/>
    <w:pPr>
      <w:numPr>
        <w:numId w:val="7"/>
      </w:numPr>
    </w:pPr>
  </w:style>
  <w:style w:type="paragraph" w:styleId="BlockText">
    <w:name w:val="Block Text"/>
    <w:basedOn w:val="Normal"/>
    <w:rsid w:val="00DA3AFA"/>
    <w:pPr>
      <w:spacing w:after="120"/>
      <w:ind w:left="1440" w:right="1440"/>
    </w:pPr>
  </w:style>
  <w:style w:type="character" w:customStyle="1" w:styleId="Subscript">
    <w:name w:val="Subscript"/>
    <w:basedOn w:val="DefaultParagraphFont"/>
    <w:rsid w:val="00DA3AFA"/>
    <w:rPr>
      <w:sz w:val="16"/>
      <w:vertAlign w:val="subscript"/>
    </w:rPr>
  </w:style>
  <w:style w:type="character" w:customStyle="1" w:styleId="Superscript">
    <w:name w:val="Superscript"/>
    <w:basedOn w:val="DefaultParagraphFont"/>
    <w:rsid w:val="00DA3AFA"/>
    <w:rPr>
      <w:sz w:val="16"/>
      <w:vertAlign w:val="superscript"/>
    </w:rPr>
  </w:style>
  <w:style w:type="character" w:customStyle="1" w:styleId="Symbols">
    <w:name w:val="Symbols"/>
    <w:basedOn w:val="DefaultParagraphFont"/>
    <w:rsid w:val="00DA3AFA"/>
    <w:rPr>
      <w:rFonts w:ascii="Symbol" w:hAnsi="Symbol"/>
    </w:rPr>
  </w:style>
  <w:style w:type="character" w:customStyle="1" w:styleId="MenuOptions">
    <w:name w:val="Menu Options"/>
    <w:basedOn w:val="DefaultParagraphFont"/>
    <w:rsid w:val="00DA3AFA"/>
    <w:rPr>
      <w:rFonts w:ascii="Arial Narrow" w:hAnsi="Arial Narrow"/>
      <w:smallCaps/>
    </w:rPr>
  </w:style>
  <w:style w:type="character" w:customStyle="1" w:styleId="Buttons">
    <w:name w:val="Buttons"/>
    <w:basedOn w:val="DefaultParagraphFont"/>
    <w:rsid w:val="00DA3AFA"/>
    <w:rPr>
      <w:b/>
    </w:rPr>
  </w:style>
  <w:style w:type="character" w:customStyle="1" w:styleId="Underlined">
    <w:name w:val="Underlined"/>
    <w:basedOn w:val="DefaultParagraphFont"/>
    <w:rsid w:val="00DA3AFA"/>
    <w:rPr>
      <w:u w:val="single"/>
    </w:rPr>
  </w:style>
  <w:style w:type="paragraph" w:customStyle="1" w:styleId="TableBodyTextRight">
    <w:name w:val="Table Body Text Right"/>
    <w:basedOn w:val="TableBodyText"/>
    <w:rsid w:val="00DA3AFA"/>
    <w:pPr>
      <w:widowControl w:val="0"/>
      <w:autoSpaceDE w:val="0"/>
      <w:autoSpaceDN w:val="0"/>
      <w:adjustRightInd w:val="0"/>
      <w:jc w:val="right"/>
    </w:pPr>
    <w:rPr>
      <w:rFonts w:cs="Arial"/>
      <w:szCs w:val="18"/>
    </w:rPr>
  </w:style>
  <w:style w:type="paragraph" w:customStyle="1" w:styleId="CopyrightText">
    <w:name w:val="Copyright Text"/>
    <w:basedOn w:val="BodyText"/>
    <w:rsid w:val="00DA3AFA"/>
    <w:rPr>
      <w:sz w:val="18"/>
    </w:rPr>
  </w:style>
  <w:style w:type="paragraph" w:customStyle="1" w:styleId="BodySmallRight">
    <w:name w:val="Body Small Right"/>
    <w:basedOn w:val="BodyTextRight"/>
    <w:rsid w:val="00DA3AFA"/>
    <w:rPr>
      <w:sz w:val="18"/>
      <w:szCs w:val="18"/>
    </w:rPr>
  </w:style>
  <w:style w:type="paragraph" w:customStyle="1" w:styleId="MarginEdition">
    <w:name w:val="Margin Edition"/>
    <w:basedOn w:val="MarginNote"/>
    <w:rsid w:val="00DA3AFA"/>
    <w:pPr>
      <w:spacing w:before="0" w:after="0"/>
    </w:pPr>
    <w:rPr>
      <w:rFonts w:ascii="Times New Roman" w:hAnsi="Times New Roman"/>
      <w:color w:val="999999"/>
    </w:rPr>
  </w:style>
  <w:style w:type="paragraph" w:customStyle="1" w:styleId="Spacer">
    <w:name w:val="Spacer"/>
    <w:basedOn w:val="Normal"/>
    <w:rsid w:val="00DA3AFA"/>
    <w:rPr>
      <w:sz w:val="2"/>
      <w:szCs w:val="2"/>
    </w:rPr>
  </w:style>
  <w:style w:type="character" w:customStyle="1" w:styleId="Small">
    <w:name w:val="Small"/>
    <w:basedOn w:val="DefaultParagraphFont"/>
    <w:rsid w:val="00DA3AFA"/>
    <w:rPr>
      <w:sz w:val="16"/>
    </w:rPr>
  </w:style>
  <w:style w:type="paragraph" w:customStyle="1" w:styleId="WideTable">
    <w:name w:val="Wide Table"/>
    <w:basedOn w:val="Normal"/>
    <w:rsid w:val="00DA3AFA"/>
    <w:pPr>
      <w:ind w:left="-1418"/>
    </w:pPr>
    <w:rPr>
      <w:sz w:val="2"/>
      <w:szCs w:val="2"/>
    </w:rPr>
  </w:style>
  <w:style w:type="character" w:styleId="PageNumber">
    <w:name w:val="page number"/>
    <w:basedOn w:val="DefaultParagraphFont"/>
    <w:rsid w:val="00DA3AFA"/>
  </w:style>
  <w:style w:type="paragraph" w:styleId="Quote">
    <w:name w:val="Quote"/>
    <w:basedOn w:val="Heading1"/>
    <w:link w:val="QuoteChar"/>
    <w:qFormat/>
    <w:rsid w:val="00DA3AFA"/>
    <w:rPr>
      <w:b w:val="0"/>
      <w:sz w:val="72"/>
      <w:szCs w:val="72"/>
      <w:lang w:val="en-NZ"/>
    </w:rPr>
  </w:style>
  <w:style w:type="character" w:customStyle="1" w:styleId="QuoteChar">
    <w:name w:val="Quote Char"/>
    <w:basedOn w:val="DefaultParagraphFont"/>
    <w:link w:val="Quote"/>
    <w:rsid w:val="00DA3A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3AFA"/>
    <w:pPr>
      <w:pageBreakBefore/>
    </w:pPr>
  </w:style>
  <w:style w:type="paragraph" w:customStyle="1" w:styleId="Border">
    <w:name w:val="Border"/>
    <w:basedOn w:val="Normal"/>
    <w:qFormat/>
    <w:rsid w:val="00DA3A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3AFA"/>
    <w:rPr>
      <w:b/>
      <w:bCs/>
      <w:i/>
      <w:iCs/>
      <w:color w:val="auto"/>
    </w:rPr>
  </w:style>
  <w:style w:type="paragraph" w:styleId="IntenseQuote">
    <w:name w:val="Intense Quote"/>
    <w:basedOn w:val="Normal"/>
    <w:next w:val="Normal"/>
    <w:link w:val="IntenseQuoteChar"/>
    <w:uiPriority w:val="30"/>
    <w:qFormat/>
    <w:rsid w:val="00DA3A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3AF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A3AFA"/>
    <w:rPr>
      <w:smallCaps/>
      <w:color w:val="auto"/>
      <w:u w:val="single"/>
    </w:rPr>
  </w:style>
  <w:style w:type="character" w:styleId="IntenseReference">
    <w:name w:val="Intense Reference"/>
    <w:basedOn w:val="DefaultParagraphFont"/>
    <w:uiPriority w:val="32"/>
    <w:qFormat/>
    <w:rsid w:val="00DA3AFA"/>
    <w:rPr>
      <w:b/>
      <w:bCs/>
      <w:smallCaps/>
      <w:color w:val="auto"/>
      <w:spacing w:val="5"/>
      <w:u w:val="single"/>
    </w:rPr>
  </w:style>
  <w:style w:type="paragraph" w:customStyle="1" w:styleId="2ColumnHeading">
    <w:name w:val="2Column Heading"/>
    <w:basedOn w:val="BodyText"/>
    <w:qFormat/>
    <w:rsid w:val="00DA3AFA"/>
    <w:pPr>
      <w:spacing w:after="60"/>
      <w:ind w:left="-2268"/>
    </w:pPr>
    <w:rPr>
      <w:b/>
    </w:rPr>
  </w:style>
  <w:style w:type="paragraph" w:customStyle="1" w:styleId="Heading1TOC">
    <w:name w:val="Heading1 TOC"/>
    <w:basedOn w:val="Normal"/>
    <w:qFormat/>
    <w:rsid w:val="00DA3AFA"/>
    <w:pPr>
      <w:spacing w:before="240" w:after="120"/>
    </w:pPr>
    <w:rPr>
      <w:rFonts w:ascii="Times New Roman" w:hAnsi="Times New Roman"/>
      <w:b/>
      <w:sz w:val="32"/>
    </w:rPr>
  </w:style>
  <w:style w:type="paragraph" w:customStyle="1" w:styleId="Heading2TOC">
    <w:name w:val="Heading2 TOC"/>
    <w:basedOn w:val="Normal"/>
    <w:qFormat/>
    <w:rsid w:val="00DA3AFA"/>
    <w:pPr>
      <w:spacing w:before="240" w:after="60"/>
    </w:pPr>
    <w:rPr>
      <w:rFonts w:ascii="Times New Roman" w:hAnsi="Times New Roman"/>
      <w:b/>
      <w:sz w:val="28"/>
    </w:rPr>
  </w:style>
  <w:style w:type="character" w:customStyle="1" w:styleId="Underline">
    <w:name w:val="Underline"/>
    <w:basedOn w:val="DefaultParagraphFont"/>
    <w:qFormat/>
    <w:rsid w:val="00DA3AFA"/>
    <w:rPr>
      <w:u w:val="single"/>
    </w:rPr>
  </w:style>
  <w:style w:type="paragraph" w:styleId="BalloonText">
    <w:name w:val="Balloon Text"/>
    <w:basedOn w:val="Normal"/>
    <w:link w:val="BalloonTextChar"/>
    <w:rsid w:val="00DA3AFA"/>
    <w:rPr>
      <w:rFonts w:ascii="Tahoma" w:hAnsi="Tahoma" w:cs="Tahoma"/>
      <w:sz w:val="16"/>
      <w:szCs w:val="16"/>
    </w:rPr>
  </w:style>
  <w:style w:type="character" w:customStyle="1" w:styleId="BalloonTextChar">
    <w:name w:val="Balloon Text Char"/>
    <w:basedOn w:val="DefaultParagraphFont"/>
    <w:link w:val="BalloonText"/>
    <w:rsid w:val="00DA3AF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A3AF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A3AF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1173</Words>
  <Characters>7547</Characters>
  <Application>Microsoft Office Word</Application>
  <DocSecurity>0</DocSecurity>
  <Lines>269</Lines>
  <Paragraphs>129</Paragraphs>
  <ScaleCrop>false</ScaleCrop>
  <Company>Author-it Software Corporation Ltd.</Company>
  <LinksUpToDate>false</LinksUpToDate>
  <CharactersWithSpaces>8648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BSBPMG505A Manage project quality</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2012-05-26T14:09:00Z</dcterms:created>
  <dcterms:modified xsi:type="dcterms:W3CDTF">2012-05-26T14:09:00Z</dcterms:modified>
</cp:coreProperties>
</file>