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AB2" w:rsidP="00D67AB2">
      <w:pPr>
        <w:pStyle w:val="Title"/>
      </w:pPr>
      <w:r>
        <w:fldChar w:fldCharType="begin"/>
      </w:r>
      <w:r>
        <w:instrText xml:space="preserve"> TITLE   \* MERGEFORMAT </w:instrText>
      </w:r>
      <w:r>
        <w:fldChar w:fldCharType="separate"/>
      </w:r>
      <w:r>
        <w:t>BSBPMG403A Apply cost management techniques</w:t>
      </w:r>
      <w:r>
        <w:fldChar w:fldCharType="end"/>
      </w:r>
    </w:p>
    <w:p w:rsidR="00D67AB2" w:rsidP="00D67AB2">
      <w:pPr>
        <w:pStyle w:val="Version"/>
        <w:sectPr w:rsidSect="00806F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6FF2" w:rsidP="00806FF2">
      <w:pPr>
        <w:pStyle w:val="SuperHeading"/>
      </w:pPr>
      <w:r w:rsidRPr="00806FF2">
        <w:t>BSBPMG403A Apply cost management techniques</w:t>
      </w:r>
    </w:p>
    <w:p w:rsidR="00000000" w:rsidRPr="00806FF2" w:rsidP="00806FF2">
      <w:pPr>
        <w:pStyle w:val="SuperHeading"/>
      </w:pPr>
    </w:p>
    <w:p w:rsidR="00000000" w:rsidRPr="00806FF2" w:rsidP="00806FF2">
      <w:pPr>
        <w:pStyle w:val="Heading1"/>
      </w:pPr>
      <w:bookmarkStart w:id="1" w:name="O_66759"/>
      <w:bookmarkEnd w:id="1"/>
      <w:r w:rsidRPr="00806FF2">
        <w:t>Modification History</w:t>
      </w:r>
    </w:p>
    <w:p w:rsidR="00000000" w:rsidRPr="00806FF2" w:rsidP="00806FF2">
      <w:pPr>
        <w:pStyle w:val="BodyText"/>
      </w:pPr>
      <w:r w:rsidRPr="00806FF2">
        <w:t>Not applicable.</w:t>
      </w:r>
    </w:p>
    <w:p w:rsidR="00000000" w:rsidRPr="00806FF2" w:rsidP="00806FF2">
      <w:pPr>
        <w:pStyle w:val="AllowPageBreak"/>
      </w:pPr>
    </w:p>
    <w:p w:rsidR="00000000" w:rsidRPr="00806FF2" w:rsidP="00806FF2">
      <w:pPr>
        <w:pStyle w:val="Heading1"/>
      </w:pPr>
      <w:bookmarkStart w:id="2" w:name="O_66760"/>
      <w:bookmarkEnd w:id="2"/>
      <w:r w:rsidRPr="00806FF2">
        <w:t>Unit Descriptor</w:t>
      </w:r>
    </w:p>
    <w:tbl>
      <w:tblPr>
        <w:tblW w:w="0" w:type="auto"/>
        <w:tblLayout w:type="fixed"/>
        <w:tblCellMar>
          <w:left w:w="62" w:type="dxa"/>
          <w:right w:w="62" w:type="dxa"/>
        </w:tblCellMar>
        <w:tblLook w:val="0000"/>
      </w:tblPr>
      <w:tblGrid>
        <w:gridCol w:w="2664"/>
        <w:gridCol w:w="5858"/>
      </w:tblGrid>
      <w:tr w:rsidTr="00D67AB2">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BodyText"/>
            </w:pPr>
            <w:r w:rsidRPr="00806FF2">
              <w:t>This unit describes the performance outcomes, skills and knowledge required to work with others</w:t>
            </w:r>
            <w:r w:rsidRPr="00806FF2">
              <w:t xml:space="preserve"> to produce a project budget, to monitor project expenditure and to contribute to cost finalisation processes.</w:t>
            </w:r>
          </w:p>
          <w:p w:rsidR="00000000" w:rsidRPr="00806FF2" w:rsidP="00806FF2">
            <w:pPr>
              <w:pStyle w:val="BodyText"/>
            </w:pPr>
            <w:r w:rsidRPr="00806FF2">
              <w:t>No licensing, legislative, regulatory or certification requirements apply to this unit at the time of endorsement.</w:t>
            </w:r>
          </w:p>
        </w:tc>
      </w:tr>
    </w:tbl>
    <w:p w:rsidR="00000000" w:rsidRPr="00806FF2" w:rsidP="00806FF2">
      <w:pPr>
        <w:pStyle w:val="BodyText"/>
      </w:pPr>
    </w:p>
    <w:p w:rsidR="00000000" w:rsidRPr="00806FF2" w:rsidP="00806FF2">
      <w:pPr>
        <w:pStyle w:val="AllowPageBreak"/>
      </w:pPr>
    </w:p>
    <w:p w:rsidR="00000000" w:rsidRPr="00806FF2" w:rsidP="00806FF2">
      <w:pPr>
        <w:pStyle w:val="Heading1"/>
      </w:pPr>
      <w:bookmarkStart w:id="3" w:name="O_66761"/>
      <w:bookmarkEnd w:id="3"/>
      <w:r w:rsidRPr="00806FF2">
        <w:t>Application of the Unit</w:t>
      </w:r>
    </w:p>
    <w:tbl>
      <w:tblPr>
        <w:tblW w:w="0" w:type="auto"/>
        <w:tblLayout w:type="fixed"/>
        <w:tblCellMar>
          <w:left w:w="62" w:type="dxa"/>
          <w:right w:w="62" w:type="dxa"/>
        </w:tblCellMar>
        <w:tblLook w:val="0000"/>
      </w:tblPr>
      <w:tblGrid>
        <w:gridCol w:w="2750"/>
        <w:gridCol w:w="5772"/>
      </w:tblGrid>
      <w:tr w:rsidTr="00D67AB2">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BodyText"/>
            </w:pPr>
            <w:r w:rsidRPr="00806FF2">
              <w:t>This unit applies to a project team member working under the direction of a project manager with other project team members. The individual may be operating within an organisation or as a consultant. The skil</w:t>
            </w:r>
            <w:r w:rsidRPr="00806FF2">
              <w:t>ls should be applied in the context of multiple complex projects, with the individual operating as part of a specialist project management team.</w:t>
            </w:r>
          </w:p>
          <w:p w:rsidR="00000000" w:rsidRPr="00806FF2" w:rsidP="00806FF2">
            <w:pPr>
              <w:pStyle w:val="BodyText"/>
            </w:pPr>
            <w:r w:rsidRPr="00806FF2">
              <w:t>In the context of this unit a complex project is defined as a project which involves:</w:t>
            </w:r>
          </w:p>
          <w:p w:rsidR="00000000" w:rsidRPr="00806FF2" w:rsidP="00806FF2">
            <w:pPr>
              <w:pStyle w:val="ListBullet"/>
            </w:pPr>
            <w:r w:rsidRPr="00806FF2">
              <w:t>the need for a comprehen</w:t>
            </w:r>
            <w:r w:rsidRPr="00806FF2">
              <w:t>sive and multi faceted project plan</w:t>
            </w:r>
          </w:p>
          <w:p w:rsidR="00000000" w:rsidRPr="00806FF2" w:rsidP="00806FF2">
            <w:pPr>
              <w:pStyle w:val="ListBullet"/>
            </w:pPr>
            <w:r w:rsidRPr="00806FF2">
              <w:t>the need for a formal internal or external communications strategy</w:t>
            </w:r>
          </w:p>
          <w:p w:rsidR="00000000" w:rsidRPr="00806FF2" w:rsidP="00806FF2">
            <w:pPr>
              <w:pStyle w:val="ListBullet"/>
            </w:pPr>
            <w:r w:rsidRPr="00806FF2">
              <w:t>a dedicated and diverse project budget</w:t>
            </w:r>
          </w:p>
          <w:p w:rsidR="00000000" w:rsidRPr="00806FF2" w:rsidP="00806FF2">
            <w:pPr>
              <w:pStyle w:val="ListBullet"/>
            </w:pPr>
            <w:r w:rsidRPr="00806FF2">
              <w:t>multiple administrative components</w:t>
            </w:r>
          </w:p>
          <w:p w:rsidR="00000000" w:rsidRPr="00806FF2" w:rsidP="00806FF2">
            <w:pPr>
              <w:pStyle w:val="ListBullet"/>
            </w:pPr>
            <w:r w:rsidRPr="00806FF2">
              <w:t>multiple operational components</w:t>
            </w:r>
          </w:p>
          <w:p w:rsidR="00000000" w:rsidRPr="00806FF2" w:rsidP="00806FF2">
            <w:pPr>
              <w:pStyle w:val="ListBullet"/>
            </w:pPr>
            <w:r w:rsidRPr="00806FF2">
              <w:t>a wide range of stakeholders</w:t>
            </w:r>
          </w:p>
          <w:p w:rsidR="00000000" w:rsidRPr="00806FF2" w:rsidP="00806FF2">
            <w:pPr>
              <w:pStyle w:val="ListBullet"/>
            </w:pPr>
            <w:r w:rsidRPr="00806FF2">
              <w:t>a project operatio</w:t>
            </w:r>
            <w:r w:rsidRPr="00806FF2">
              <w:t>ns team.</w:t>
            </w:r>
          </w:p>
          <w:p w:rsidR="00000000" w:rsidRPr="00806FF2" w:rsidP="00806FF2">
            <w:pPr>
              <w:pStyle w:val="BodyText"/>
            </w:pPr>
            <w:r w:rsidRPr="00806FF2">
              <w:t>The functions performed by a worker managing a straightforward project or a section of a larger project where project management is not the main focus of the job role are covered by BSBPMG510A Manage projects.</w:t>
            </w:r>
          </w:p>
        </w:tc>
      </w:tr>
    </w:tbl>
    <w:p w:rsidR="00000000" w:rsidRPr="00806FF2" w:rsidP="00806FF2">
      <w:pPr>
        <w:pStyle w:val="BodyText"/>
      </w:pPr>
    </w:p>
    <w:p w:rsidR="00000000" w:rsidRPr="00806FF2" w:rsidP="00806FF2">
      <w:pPr>
        <w:pStyle w:val="AllowPageBreak"/>
      </w:pPr>
    </w:p>
    <w:p w:rsidR="00000000" w:rsidRPr="00806FF2" w:rsidP="00806FF2">
      <w:pPr>
        <w:pStyle w:val="Heading1"/>
      </w:pPr>
      <w:bookmarkStart w:id="4" w:name="O_66762"/>
      <w:bookmarkEnd w:id="4"/>
      <w:r w:rsidRPr="00806FF2">
        <w:t>Licensing/Regulatory Information</w:t>
      </w:r>
    </w:p>
    <w:p w:rsidR="00000000" w:rsidRPr="00806FF2" w:rsidP="00806FF2">
      <w:pPr>
        <w:pStyle w:val="BodyText"/>
      </w:pPr>
      <w:r w:rsidRPr="00806FF2">
        <w:t>Not applicable.</w:t>
      </w:r>
    </w:p>
    <w:p w:rsidR="00000000" w:rsidRPr="00806FF2" w:rsidP="00806FF2">
      <w:pPr>
        <w:pStyle w:val="AllowPageBreak"/>
      </w:pPr>
    </w:p>
    <w:p w:rsidR="00000000" w:rsidRPr="00806FF2" w:rsidP="00806FF2">
      <w:pPr>
        <w:pStyle w:val="Heading1"/>
      </w:pPr>
      <w:bookmarkStart w:id="5" w:name="O_66764"/>
      <w:bookmarkEnd w:id="5"/>
      <w:r w:rsidRPr="00806FF2">
        <w:t>Pre-Requisites</w:t>
      </w:r>
    </w:p>
    <w:tbl>
      <w:tblPr>
        <w:tblW w:w="0" w:type="auto"/>
        <w:tblLayout w:type="fixed"/>
        <w:tblCellMar>
          <w:left w:w="62" w:type="dxa"/>
          <w:right w:w="62" w:type="dxa"/>
        </w:tblCellMar>
        <w:tblLook w:val="0000"/>
      </w:tblPr>
      <w:tblGrid>
        <w:gridCol w:w="2775"/>
        <w:gridCol w:w="1295"/>
        <w:gridCol w:w="4452"/>
      </w:tblGrid>
      <w:tr w:rsidTr="00D67AB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p>
        </w:tc>
      </w:tr>
      <w:tr w:rsidTr="00D67AB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p>
        </w:tc>
      </w:tr>
      <w:tr w:rsidTr="00D67AB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BodyText"/>
            </w:pPr>
          </w:p>
        </w:tc>
      </w:tr>
    </w:tbl>
    <w:p w:rsidR="00000000" w:rsidRPr="00806FF2" w:rsidP="00806FF2">
      <w:pPr>
        <w:pStyle w:val="BodyText"/>
      </w:pPr>
    </w:p>
    <w:p w:rsidR="00000000" w:rsidRPr="00806FF2" w:rsidP="00806FF2">
      <w:pPr>
        <w:pStyle w:val="AllowPageBreak"/>
      </w:pPr>
    </w:p>
    <w:p w:rsidR="00000000" w:rsidRPr="00806FF2" w:rsidP="00806FF2">
      <w:pPr>
        <w:pStyle w:val="Heading1"/>
      </w:pPr>
      <w:bookmarkStart w:id="6" w:name="O_66763"/>
      <w:bookmarkEnd w:id="6"/>
      <w:r w:rsidRPr="00806FF2">
        <w:t>Employability Skills Information</w:t>
      </w:r>
    </w:p>
    <w:tbl>
      <w:tblPr>
        <w:tblW w:w="0" w:type="auto"/>
        <w:tblLayout w:type="fixed"/>
        <w:tblCellMar>
          <w:left w:w="62" w:type="dxa"/>
          <w:right w:w="62" w:type="dxa"/>
        </w:tblCellMar>
        <w:tblLook w:val="0000"/>
      </w:tblPr>
      <w:tblGrid>
        <w:gridCol w:w="2802"/>
        <w:gridCol w:w="5720"/>
      </w:tblGrid>
      <w:tr w:rsidTr="00D67AB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BodyText"/>
            </w:pPr>
            <w:r w:rsidRPr="00806FF2">
              <w:t>This unit contains employability skills.</w:t>
            </w:r>
          </w:p>
        </w:tc>
      </w:tr>
    </w:tbl>
    <w:p w:rsidR="00000000" w:rsidRPr="00806FF2" w:rsidP="00806FF2">
      <w:pPr>
        <w:pStyle w:val="BodyText"/>
      </w:pPr>
    </w:p>
    <w:p w:rsidR="00000000" w:rsidRPr="00806FF2" w:rsidP="00806FF2">
      <w:pPr>
        <w:pStyle w:val="AllowPageBreak"/>
      </w:pPr>
    </w:p>
    <w:p w:rsidR="00000000" w:rsidRPr="00806FF2" w:rsidP="00806FF2">
      <w:pPr>
        <w:pStyle w:val="Heading1"/>
      </w:pPr>
      <w:bookmarkStart w:id="7" w:name="O_66765"/>
      <w:bookmarkEnd w:id="7"/>
      <w:r w:rsidRPr="00806FF2">
        <w:t>Elements and Performance Criteria Pre-Content</w:t>
      </w:r>
    </w:p>
    <w:tbl>
      <w:tblPr>
        <w:tblW w:w="0" w:type="auto"/>
        <w:tblLayout w:type="fixed"/>
        <w:tblCellMar>
          <w:left w:w="62" w:type="dxa"/>
          <w:right w:w="62" w:type="dxa"/>
        </w:tblCellMar>
        <w:tblLook w:val="0000"/>
      </w:tblPr>
      <w:tblGrid>
        <w:gridCol w:w="2580"/>
        <w:gridCol w:w="5942"/>
      </w:tblGrid>
      <w:tr w:rsidTr="00D67AB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BodyText"/>
            </w:pPr>
            <w:r w:rsidRPr="00806FF2">
              <w:t>Performance criteria describe the performance needed to demonstrate achievement of the element. Where bold italicised text is used, further info</w:t>
            </w:r>
            <w:r w:rsidRPr="00806FF2">
              <w:t>rmation is detailed in the required skills and knowledge section and the range statement. Assessment of performance is to be consistent with the evidence guide.</w:t>
            </w:r>
          </w:p>
        </w:tc>
      </w:tr>
    </w:tbl>
    <w:p w:rsidR="00000000" w:rsidRPr="00806FF2" w:rsidP="00806FF2">
      <w:pPr>
        <w:pStyle w:val="BodyText"/>
      </w:pPr>
    </w:p>
    <w:p w:rsidR="00000000" w:rsidRPr="00806FF2" w:rsidP="00806FF2">
      <w:pPr>
        <w:pStyle w:val="AllowPageBreak"/>
      </w:pPr>
    </w:p>
    <w:p w:rsidR="00000000" w:rsidRPr="00806FF2" w:rsidP="00806FF2">
      <w:pPr>
        <w:pStyle w:val="Heading1"/>
      </w:pPr>
      <w:bookmarkStart w:id="8" w:name="O_66766"/>
      <w:bookmarkEnd w:id="8"/>
      <w:r w:rsidRPr="00806FF2">
        <w:t>Elements and Performance Criteria</w:t>
      </w:r>
    </w:p>
    <w:tbl>
      <w:tblPr>
        <w:tblW w:w="0" w:type="auto"/>
        <w:tblLayout w:type="fixed"/>
        <w:tblCellMar>
          <w:left w:w="62" w:type="dxa"/>
          <w:right w:w="62" w:type="dxa"/>
        </w:tblCellMar>
        <w:tblLook w:val="0000"/>
      </w:tblPr>
      <w:tblGrid>
        <w:gridCol w:w="2580"/>
        <w:gridCol w:w="5942"/>
      </w:tblGrid>
      <w:tr w:rsidTr="00D67AB2">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BodyText"/>
            </w:pPr>
            <w:r w:rsidRPr="00806FF2">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SpecialBold"/>
              </w:rPr>
              <w:t>PERFORMANCE CRITERIA</w:t>
            </w:r>
          </w:p>
        </w:tc>
      </w:tr>
      <w:tr w:rsidTr="00D67AB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List"/>
              <w:rPr>
                <w:lang w:val="en-NZ"/>
              </w:rPr>
            </w:pPr>
            <w:r w:rsidRPr="00806FF2">
              <w:t>1.</w:t>
            </w:r>
            <w:r w:rsidRPr="00806FF2">
              <w:tab/>
            </w:r>
            <w:r w:rsidRPr="00806FF2">
              <w:t>Assist with the development of the project budget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List2"/>
            </w:pPr>
            <w:r w:rsidRPr="00806FF2">
              <w:t>1.1.</w:t>
            </w:r>
            <w:r w:rsidRPr="00806FF2">
              <w:tab/>
              <w:t xml:space="preserve">Determine </w:t>
            </w:r>
            <w:r w:rsidRPr="00806FF2">
              <w:rPr>
                <w:rStyle w:val="BoldandItalics"/>
              </w:rPr>
              <w:t>estimated costs</w:t>
            </w:r>
            <w:r w:rsidRPr="00806FF2">
              <w:t xml:space="preserve"> for tasks and activities and communicate these costs to </w:t>
            </w:r>
            <w:r w:rsidRPr="00806FF2">
              <w:rPr>
                <w:rStyle w:val="BoldandItalics"/>
              </w:rPr>
              <w:t>others</w:t>
            </w:r>
            <w:r w:rsidRPr="00806FF2">
              <w:t xml:space="preserve"> for inclusion in project budget</w:t>
            </w:r>
          </w:p>
          <w:p w:rsidR="00000000" w:rsidRPr="00806FF2" w:rsidP="00806FF2">
            <w:pPr>
              <w:pStyle w:val="List2"/>
            </w:pPr>
            <w:r w:rsidRPr="00806FF2">
              <w:t>1.2.</w:t>
            </w:r>
            <w:r w:rsidRPr="00806FF2">
              <w:tab/>
              <w:t xml:space="preserve">Map costs against duration/effort and resources allocated, and communicate </w:t>
            </w:r>
            <w:r w:rsidRPr="00806FF2">
              <w:t>to project manager for inclusion in the project plan, budget and expenditure flow</w:t>
            </w:r>
          </w:p>
          <w:p w:rsidR="00000000" w:rsidP="00806FF2">
            <w:pPr>
              <w:pStyle w:val="List2"/>
              <w:rPr>
                <w:lang w:val="en-NZ"/>
              </w:rPr>
            </w:pPr>
            <w:r w:rsidRPr="00806FF2">
              <w:t>1.3.</w:t>
            </w:r>
            <w:r w:rsidRPr="00806FF2">
              <w:tab/>
              <w:t xml:space="preserve">Contribute to the development of </w:t>
            </w:r>
            <w:r w:rsidRPr="00806FF2">
              <w:rPr>
                <w:rStyle w:val="BoldandItalics"/>
              </w:rPr>
              <w:t>cost management strategies and processes</w:t>
            </w:r>
            <w:r w:rsidRPr="00806FF2">
              <w:t xml:space="preserve">, and financial authorisation within </w:t>
            </w:r>
            <w:r w:rsidRPr="00806FF2">
              <w:rPr>
                <w:rStyle w:val="BoldandItalics"/>
              </w:rPr>
              <w:t>delegated authority</w:t>
            </w:r>
          </w:p>
        </w:tc>
      </w:tr>
      <w:tr w:rsidTr="00D67AB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List"/>
              <w:rPr>
                <w:lang w:val="en-NZ"/>
              </w:rPr>
            </w:pPr>
            <w:r w:rsidRPr="00806FF2">
              <w:t>2.</w:t>
            </w:r>
            <w:r w:rsidRPr="00806FF2">
              <w:tab/>
              <w:t>Monitor project costs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List2"/>
            </w:pPr>
            <w:r w:rsidRPr="00806FF2">
              <w:t>2.1.</w:t>
            </w:r>
            <w:r w:rsidRPr="00806FF2">
              <w:tab/>
              <w:t xml:space="preserve">Monitor </w:t>
            </w:r>
            <w:r w:rsidRPr="00806FF2">
              <w:t>income and expenditure against the agreed project plan and budgets to facilitate cost management throughout the project life cycle</w:t>
            </w:r>
          </w:p>
          <w:p w:rsidR="00000000" w:rsidRPr="00806FF2" w:rsidP="00806FF2">
            <w:pPr>
              <w:pStyle w:val="List2"/>
            </w:pPr>
            <w:r w:rsidRPr="00806FF2">
              <w:t>2.2.</w:t>
            </w:r>
            <w:r w:rsidRPr="00806FF2">
              <w:tab/>
              <w:t xml:space="preserve">Use established cost management methods, techniques and tools to identify and report variations in the budget to higher </w:t>
            </w:r>
            <w:r w:rsidRPr="00806FF2">
              <w:t>project authority for action</w:t>
            </w:r>
          </w:p>
          <w:p w:rsidR="00000000" w:rsidP="00806FF2">
            <w:pPr>
              <w:pStyle w:val="List2"/>
              <w:rPr>
                <w:lang w:val="en-NZ"/>
              </w:rPr>
            </w:pPr>
            <w:r w:rsidRPr="00806FF2">
              <w:t>2.3.</w:t>
            </w:r>
            <w:r w:rsidRPr="00806FF2">
              <w:tab/>
              <w:t>Implement and monitor agreed actions and report progress to others to ensure cost objectives are achieved throughout the project life cycle</w:t>
            </w:r>
          </w:p>
        </w:tc>
      </w:tr>
      <w:tr w:rsidTr="00D67AB2">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List"/>
              <w:rPr>
                <w:lang w:val="en-NZ"/>
              </w:rPr>
            </w:pPr>
            <w:r w:rsidRPr="00806FF2">
              <w:t>3.</w:t>
            </w:r>
            <w:r w:rsidRPr="00806FF2">
              <w:tab/>
              <w:t>Contribute to cost finalisation process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List2"/>
            </w:pPr>
            <w:r w:rsidRPr="00806FF2">
              <w:t>3.1.</w:t>
            </w:r>
            <w:r w:rsidRPr="00806FF2">
              <w:tab/>
              <w:t>Provide assistance in the finalis</w:t>
            </w:r>
            <w:r w:rsidRPr="00806FF2">
              <w:t>ation and transfer of financial assets, liabilities and records to the client or relevant operational support agency</w:t>
            </w:r>
          </w:p>
          <w:p w:rsidR="00000000" w:rsidRPr="00806FF2" w:rsidP="00806FF2">
            <w:pPr>
              <w:pStyle w:val="List2"/>
            </w:pPr>
            <w:r w:rsidRPr="00806FF2">
              <w:t>3.2.</w:t>
            </w:r>
            <w:r w:rsidRPr="00806FF2">
              <w:tab/>
              <w:t xml:space="preserve">Provide assistance in the review of project outcomes by use of </w:t>
            </w:r>
            <w:r w:rsidRPr="00806FF2">
              <w:rPr>
                <w:rStyle w:val="BoldandItalics"/>
              </w:rPr>
              <w:t>project records</w:t>
            </w:r>
            <w:r w:rsidRPr="00806FF2">
              <w:t>, to determine the effectiveness of initial and subseque</w:t>
            </w:r>
            <w:r w:rsidRPr="00806FF2">
              <w:t>nt cost management strategies and processes</w:t>
            </w:r>
          </w:p>
          <w:p w:rsidR="00000000" w:rsidRPr="00806FF2" w:rsidP="00806FF2">
            <w:pPr>
              <w:pStyle w:val="List2"/>
            </w:pPr>
            <w:r w:rsidRPr="00806FF2">
              <w:t>3.3.</w:t>
            </w:r>
            <w:r w:rsidRPr="00806FF2">
              <w:tab/>
              <w:t>Report cost management issues and responses to project/program manager for application in future projects</w:t>
            </w:r>
          </w:p>
        </w:tc>
      </w:tr>
    </w:tbl>
    <w:p w:rsidR="00000000" w:rsidRPr="00806FF2" w:rsidP="00806FF2">
      <w:pPr>
        <w:pStyle w:val="BodyText"/>
      </w:pPr>
    </w:p>
    <w:p w:rsidR="00000000" w:rsidRPr="00806FF2" w:rsidP="00806FF2">
      <w:pPr>
        <w:pStyle w:val="AllowPageBreak"/>
      </w:pPr>
    </w:p>
    <w:p w:rsidR="00000000" w:rsidRPr="00806FF2" w:rsidP="00806FF2">
      <w:pPr>
        <w:pStyle w:val="Heading1"/>
      </w:pPr>
      <w:bookmarkStart w:id="9" w:name="O_66767"/>
      <w:bookmarkEnd w:id="9"/>
      <w:r w:rsidRPr="00806FF2">
        <w:t>Required Skills and Knowledge</w:t>
      </w:r>
    </w:p>
    <w:tbl>
      <w:tblPr>
        <w:tblW w:w="0" w:type="auto"/>
        <w:tblLayout w:type="fixed"/>
        <w:tblCellMar>
          <w:left w:w="62" w:type="dxa"/>
          <w:right w:w="62" w:type="dxa"/>
        </w:tblCellMar>
        <w:tblLook w:val="0000"/>
      </w:tblPr>
      <w:tblGrid>
        <w:gridCol w:w="8522"/>
      </w:tblGrid>
      <w:tr w:rsidTr="00D67A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SpecialBold"/>
              </w:rPr>
              <w:t>Required skills</w:t>
            </w:r>
          </w:p>
        </w:tc>
      </w:tr>
      <w:tr w:rsidTr="00D67A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ListBullet"/>
            </w:pPr>
            <w:r w:rsidRPr="00806FF2">
              <w:t>numeracy skills to check and interpret project budgets</w:t>
            </w:r>
          </w:p>
          <w:p w:rsidR="00000000" w:rsidRPr="00806FF2" w:rsidP="00806FF2">
            <w:pPr>
              <w:pStyle w:val="ListBullet"/>
            </w:pPr>
            <w:r w:rsidRPr="00806FF2">
              <w:t>financial management skills to develop project budgets, monitor costs and report on cost management</w:t>
            </w:r>
          </w:p>
          <w:p w:rsidR="00000000" w:rsidP="00806FF2">
            <w:pPr>
              <w:pStyle w:val="ListBullet"/>
              <w:rPr>
                <w:lang w:val="en-NZ"/>
              </w:rPr>
            </w:pPr>
            <w:r w:rsidRPr="00806FF2">
              <w:t>technology skills to use financial management software to develop and monitor project budgets.</w:t>
            </w:r>
          </w:p>
        </w:tc>
      </w:tr>
      <w:tr w:rsidTr="00D67A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SpecialBold"/>
              </w:rPr>
              <w:t>Required knowledge</w:t>
            </w:r>
          </w:p>
        </w:tc>
      </w:tr>
      <w:tr w:rsidTr="00D67A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ListBullet"/>
            </w:pPr>
            <w:r w:rsidRPr="00806FF2">
              <w:t>budgeting processes and their relationship to the project life cycle</w:t>
            </w:r>
          </w:p>
          <w:p w:rsidR="00000000" w:rsidRPr="00806FF2" w:rsidP="00806FF2">
            <w:pPr>
              <w:pStyle w:val="ListBullet"/>
            </w:pPr>
            <w:r w:rsidRPr="00806FF2">
              <w:t>cost management tools and techniques.</w:t>
            </w:r>
          </w:p>
        </w:tc>
      </w:tr>
    </w:tbl>
    <w:p w:rsidR="00000000" w:rsidRPr="00806FF2" w:rsidP="00806FF2">
      <w:pPr>
        <w:pStyle w:val="BodyText"/>
      </w:pPr>
    </w:p>
    <w:p w:rsidR="00000000" w:rsidRPr="00806FF2" w:rsidP="00806FF2">
      <w:pPr>
        <w:pStyle w:val="AllowPageBreak"/>
      </w:pPr>
    </w:p>
    <w:p w:rsidR="00000000" w:rsidRPr="00806FF2" w:rsidP="00806FF2">
      <w:pPr>
        <w:pStyle w:val="Heading1"/>
      </w:pPr>
      <w:bookmarkStart w:id="10" w:name="O_66768"/>
      <w:bookmarkEnd w:id="10"/>
      <w:r w:rsidRPr="00806FF2">
        <w:t>Evidence Guide</w:t>
      </w:r>
    </w:p>
    <w:tbl>
      <w:tblPr>
        <w:tblW w:w="9570" w:type="dxa"/>
        <w:tblLayout w:type="fixed"/>
        <w:tblCellMar>
          <w:left w:w="62" w:type="dxa"/>
          <w:right w:w="62" w:type="dxa"/>
        </w:tblCellMar>
        <w:tblLook w:val="0000"/>
      </w:tblPr>
      <w:tblGrid>
        <w:gridCol w:w="3908"/>
        <w:gridCol w:w="5662"/>
      </w:tblGrid>
      <w:tr w:rsidTr="00D67A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SpecialBold"/>
              </w:rPr>
              <w:t>EVIDENCE GUIDE</w:t>
            </w:r>
          </w:p>
        </w:tc>
      </w:tr>
      <w:tr w:rsidTr="00D67A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t>The Evidence Guide provides advice on assessment and must be read in conjunction with the performance criteria, required skills and knowledge, range statement and the Assessment Guidelines for the Training Package.</w:t>
            </w:r>
          </w:p>
        </w:tc>
      </w:tr>
      <w:tr w:rsidTr="00D67A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p>
        </w:tc>
      </w:tr>
      <w:tr w:rsidTr="00D67A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SpecialBold"/>
              </w:rPr>
              <w:t>Critical aspec</w:t>
            </w:r>
            <w:r w:rsidRPr="00806FF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BodyText"/>
            </w:pPr>
            <w:r w:rsidRPr="00806FF2">
              <w:t>Evidence of the following is essential:</w:t>
            </w:r>
          </w:p>
          <w:p w:rsidR="00000000" w:rsidRPr="00806FF2" w:rsidP="00806FF2">
            <w:pPr>
              <w:pStyle w:val="ListBullet"/>
            </w:pPr>
            <w:r w:rsidRPr="00806FF2">
              <w:t>application of cost management techniques in relation to budgets for multiple complex projects</w:t>
            </w:r>
          </w:p>
          <w:p w:rsidR="00000000" w:rsidP="00806FF2">
            <w:pPr>
              <w:pStyle w:val="ListBullet"/>
              <w:rPr>
                <w:lang w:val="en-NZ"/>
              </w:rPr>
            </w:pPr>
            <w:r w:rsidRPr="00806FF2">
              <w:t>knowledge of cost management tools and techniques.</w:t>
            </w:r>
          </w:p>
        </w:tc>
      </w:tr>
      <w:tr w:rsidTr="00D67A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BodyText"/>
            </w:pPr>
            <w:r w:rsidRPr="00806FF2">
              <w:t>Assessment must ensure:</w:t>
            </w:r>
          </w:p>
          <w:p w:rsidR="00000000" w:rsidRPr="00806FF2" w:rsidP="00806FF2">
            <w:pPr>
              <w:pStyle w:val="ListBullet"/>
            </w:pPr>
            <w:r w:rsidRPr="00806FF2">
              <w:t>access to examples of project management budgets and related financial documentation</w:t>
            </w:r>
          </w:p>
          <w:p w:rsidR="00000000" w:rsidP="00806FF2">
            <w:pPr>
              <w:pStyle w:val="ListBullet"/>
              <w:rPr>
                <w:lang w:val="en-NZ"/>
              </w:rPr>
            </w:pPr>
            <w:r w:rsidRPr="00806FF2">
              <w:t>access to evidence or project records of team</w:t>
            </w:r>
            <w:r w:rsidRPr="00806FF2">
              <w:t xml:space="preserve"> member involvement in financial management processes.</w:t>
            </w:r>
          </w:p>
        </w:tc>
      </w:tr>
      <w:tr w:rsidTr="00D67A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BodyText"/>
            </w:pPr>
            <w:r w:rsidRPr="00806FF2">
              <w:t>A range of assessment methods should be used to assess practical skill and knowledge. The following assessment methods are appropriate for this unit:</w:t>
            </w:r>
          </w:p>
          <w:p w:rsidR="00000000" w:rsidRPr="00806FF2" w:rsidP="00806FF2">
            <w:pPr>
              <w:pStyle w:val="ListBullet"/>
            </w:pPr>
            <w:r w:rsidRPr="00806FF2">
              <w:t xml:space="preserve">direct questioning combined </w:t>
            </w:r>
            <w:r w:rsidRPr="00806FF2">
              <w:t>with review of portfolios of evidence and third party workplace reports of on-the-job performance by the candidate</w:t>
            </w:r>
          </w:p>
          <w:p w:rsidR="00000000" w:rsidRPr="00806FF2" w:rsidP="00806FF2">
            <w:pPr>
              <w:pStyle w:val="ListBullet"/>
            </w:pPr>
            <w:r w:rsidRPr="00806FF2">
              <w:t>analysis of responses addressing different project cost management scenarios</w:t>
            </w:r>
          </w:p>
          <w:p w:rsidR="00000000" w:rsidRPr="00806FF2" w:rsidP="00806FF2">
            <w:pPr>
              <w:pStyle w:val="ListBullet"/>
            </w:pPr>
            <w:r w:rsidRPr="00806FF2">
              <w:t>oral or written questioning to assess knowledge of strategies fo</w:t>
            </w:r>
            <w:r w:rsidRPr="00806FF2">
              <w:t>r managing project costs</w:t>
            </w:r>
          </w:p>
          <w:p w:rsidR="00000000" w:rsidRPr="00806FF2" w:rsidP="00806FF2">
            <w:pPr>
              <w:pStyle w:val="ListBullet"/>
            </w:pPr>
            <w:r w:rsidRPr="00806FF2">
              <w:t>analysis of budgets and costing prepared by the candidate</w:t>
            </w:r>
          </w:p>
          <w:p w:rsidR="00000000" w:rsidRPr="00806FF2" w:rsidP="00806FF2">
            <w:pPr>
              <w:pStyle w:val="ListBullet"/>
            </w:pPr>
            <w:r w:rsidRPr="00806FF2">
              <w:t>review of communication to others of estimated costs for tasks and activities for inclusion in project budget</w:t>
            </w:r>
          </w:p>
          <w:p w:rsidR="00000000" w:rsidP="00806FF2">
            <w:pPr>
              <w:pStyle w:val="ListBullet"/>
              <w:rPr>
                <w:lang w:val="en-NZ"/>
              </w:rPr>
            </w:pPr>
            <w:r w:rsidRPr="00806FF2">
              <w:t>evaluation of reporting on cost management issues and responses</w:t>
            </w:r>
            <w:r w:rsidRPr="00806FF2">
              <w:t xml:space="preserve"> to project/program manager.</w:t>
            </w:r>
          </w:p>
        </w:tc>
      </w:tr>
      <w:tr w:rsidTr="00D67A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BodyText"/>
            </w:pPr>
            <w:r w:rsidRPr="00806FF2">
              <w:t>Holistic assessment with other units relevant to the industry sector, workplace and job role is recommended, for example:</w:t>
            </w:r>
          </w:p>
          <w:p w:rsidR="00000000" w:rsidRPr="00806FF2" w:rsidP="00806FF2">
            <w:pPr>
              <w:pStyle w:val="ListBullet"/>
            </w:pPr>
            <w:r w:rsidRPr="00806FF2">
              <w:t>other units from the Certificate IV in Project Management.</w:t>
            </w:r>
          </w:p>
        </w:tc>
      </w:tr>
    </w:tbl>
    <w:p w:rsidR="00000000" w:rsidRPr="00806FF2" w:rsidP="00806FF2">
      <w:pPr>
        <w:pStyle w:val="BodyText"/>
      </w:pPr>
    </w:p>
    <w:p w:rsidR="00000000" w:rsidRPr="00806FF2" w:rsidP="00806FF2">
      <w:pPr>
        <w:pStyle w:val="AllowPageBreak"/>
      </w:pPr>
    </w:p>
    <w:p w:rsidR="00000000" w:rsidRPr="00806FF2" w:rsidP="00806FF2">
      <w:pPr>
        <w:pStyle w:val="Heading1"/>
      </w:pPr>
      <w:bookmarkStart w:id="11" w:name="O_66769"/>
      <w:bookmarkEnd w:id="11"/>
      <w:r w:rsidRPr="00806FF2">
        <w:t>Range Statement</w:t>
      </w:r>
    </w:p>
    <w:tbl>
      <w:tblPr>
        <w:tblW w:w="0" w:type="auto"/>
        <w:tblLayout w:type="fixed"/>
        <w:tblCellMar>
          <w:left w:w="62" w:type="dxa"/>
          <w:right w:w="62" w:type="dxa"/>
        </w:tblCellMar>
        <w:tblLook w:val="0000"/>
      </w:tblPr>
      <w:tblGrid>
        <w:gridCol w:w="3495"/>
        <w:gridCol w:w="5027"/>
      </w:tblGrid>
      <w:tr w:rsidTr="00D67A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SpecialBold"/>
              </w:rPr>
              <w:t>RANGE STATEMENT</w:t>
            </w:r>
          </w:p>
        </w:tc>
      </w:tr>
      <w:tr w:rsidTr="00D67A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t xml:space="preserve">The range statement relates to the unit of competency as a whole. It allows for different work environments and situations that may affect </w:t>
            </w:r>
            <w:r w:rsidRPr="00806FF2">
              <w:t>performance. Bold italicised wording, if used in the performance criteria, is detailed below. Essential operating conditions that may be present with training and assessment (depending on the work situation, needs of the candidate, accessibility of the ite</w:t>
            </w:r>
            <w:r w:rsidRPr="00806FF2">
              <w:t>m, and local industry and regional contexts) may also be included.</w:t>
            </w:r>
          </w:p>
        </w:tc>
      </w:tr>
      <w:tr w:rsidTr="00D67AB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BoldandItalics"/>
              </w:rPr>
              <w:t>Estimated costs</w:t>
            </w:r>
            <w:r w:rsidRPr="00806FF2">
              <w:t xml:space="preserve"> may refer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ListBullet"/>
            </w:pPr>
            <w:r w:rsidRPr="00806FF2">
              <w:t>application and registration fees for intellectual property (IP) and patents etc.</w:t>
            </w:r>
          </w:p>
          <w:p w:rsidR="00000000" w:rsidRPr="00806FF2" w:rsidP="00806FF2">
            <w:pPr>
              <w:pStyle w:val="ListBullet"/>
            </w:pPr>
            <w:r w:rsidRPr="00806FF2">
              <w:t>contingency (as outcome of risk assessment)</w:t>
            </w:r>
          </w:p>
          <w:p w:rsidR="00000000" w:rsidRPr="00806FF2" w:rsidP="00806FF2">
            <w:pPr>
              <w:pStyle w:val="ListBullet"/>
            </w:pPr>
            <w:r w:rsidRPr="00806FF2">
              <w:t>facilities</w:t>
            </w:r>
          </w:p>
          <w:p w:rsidR="00000000" w:rsidRPr="00806FF2" w:rsidP="00806FF2">
            <w:pPr>
              <w:pStyle w:val="ListBullet"/>
            </w:pPr>
            <w:r w:rsidRPr="00806FF2">
              <w:t>labour</w:t>
            </w:r>
          </w:p>
          <w:p w:rsidR="00000000" w:rsidRPr="00806FF2" w:rsidP="00806FF2">
            <w:pPr>
              <w:pStyle w:val="ListBullet"/>
            </w:pPr>
            <w:r w:rsidRPr="00806FF2">
              <w:t>material</w:t>
            </w:r>
          </w:p>
          <w:p w:rsidR="00000000" w:rsidRPr="00806FF2" w:rsidP="00806FF2">
            <w:pPr>
              <w:pStyle w:val="ListBullet"/>
            </w:pPr>
            <w:r w:rsidRPr="00806FF2">
              <w:t>project management overheads</w:t>
            </w:r>
          </w:p>
          <w:p w:rsidR="00000000" w:rsidP="00806FF2">
            <w:pPr>
              <w:pStyle w:val="ListBullet"/>
              <w:rPr>
                <w:lang w:val="en-NZ"/>
              </w:rPr>
            </w:pPr>
            <w:r w:rsidRPr="00806FF2">
              <w:t>travel and subsistence</w:t>
            </w:r>
          </w:p>
        </w:tc>
      </w:tr>
      <w:tr w:rsidTr="00D67AB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BoldandItalics"/>
              </w:rPr>
              <w:t>Others</w:t>
            </w:r>
            <w:r w:rsidRPr="00806FF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ListBullet"/>
            </w:pPr>
            <w:r w:rsidRPr="00806FF2">
              <w:t>higher project authority</w:t>
            </w:r>
          </w:p>
          <w:p w:rsidR="00000000" w:rsidRPr="00806FF2" w:rsidP="00806FF2">
            <w:pPr>
              <w:pStyle w:val="ListBullet"/>
            </w:pPr>
            <w:r w:rsidRPr="00806FF2">
              <w:t>project manager</w:t>
            </w:r>
          </w:p>
          <w:p w:rsidR="00000000" w:rsidRPr="00806FF2" w:rsidP="00806FF2">
            <w:pPr>
              <w:pStyle w:val="ListBullet"/>
            </w:pPr>
            <w:r w:rsidRPr="00806FF2">
              <w:t>project specialists or other personnel</w:t>
            </w:r>
          </w:p>
          <w:p w:rsidR="00000000" w:rsidP="00806FF2">
            <w:pPr>
              <w:pStyle w:val="ListBullet"/>
              <w:rPr>
                <w:lang w:val="en-NZ"/>
              </w:rPr>
            </w:pPr>
            <w:r w:rsidRPr="00806FF2">
              <w:t>team members</w:t>
            </w:r>
          </w:p>
        </w:tc>
      </w:tr>
      <w:tr w:rsidTr="00D67AB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BoldandItalics"/>
              </w:rPr>
              <w:t>Cost management strategies and processes</w:t>
            </w:r>
            <w:r w:rsidRPr="00806FF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ListBullet"/>
            </w:pPr>
            <w:r w:rsidRPr="00806FF2">
              <w:t xml:space="preserve">communication with stakeholders, </w:t>
            </w:r>
            <w:r w:rsidRPr="00806FF2">
              <w:t>dispute resolution and modification procedures</w:t>
            </w:r>
          </w:p>
          <w:p w:rsidR="00000000" w:rsidRPr="00806FF2" w:rsidP="00806FF2">
            <w:pPr>
              <w:pStyle w:val="ListBullet"/>
            </w:pPr>
            <w:r w:rsidRPr="00806FF2">
              <w:t>implementation of financial control mechanisms</w:t>
            </w:r>
          </w:p>
          <w:p w:rsidR="00000000" w:rsidRPr="00806FF2" w:rsidP="00806FF2">
            <w:pPr>
              <w:pStyle w:val="ListBullet"/>
            </w:pPr>
            <w:r w:rsidRPr="00806FF2">
              <w:t>measurement of actual progress against planned milestones</w:t>
            </w:r>
          </w:p>
          <w:p w:rsidR="00000000" w:rsidP="00806FF2">
            <w:pPr>
              <w:pStyle w:val="ListBullet"/>
              <w:rPr>
                <w:lang w:val="en-NZ"/>
              </w:rPr>
            </w:pPr>
            <w:r w:rsidRPr="00806FF2">
              <w:t>recording and reporting of variations</w:t>
            </w:r>
          </w:p>
        </w:tc>
      </w:tr>
      <w:tr w:rsidTr="00D67AB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BoldandItalics"/>
              </w:rPr>
              <w:t>Delegated authority</w:t>
            </w:r>
            <w:r w:rsidRPr="00806FF2">
              <w:t xml:space="preserve"> means:</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ListBullet"/>
            </w:pPr>
            <w:r w:rsidRPr="00806FF2">
              <w:t>conducted under limited guidance and supervision</w:t>
            </w:r>
          </w:p>
          <w:p w:rsidR="00000000" w:rsidRPr="00806FF2" w:rsidP="00806FF2">
            <w:pPr>
              <w:pStyle w:val="ListBullet"/>
            </w:pPr>
            <w:r w:rsidRPr="00806FF2">
              <w:t>subject to frequent change in a multi-disciplinary environment</w:t>
            </w:r>
          </w:p>
          <w:p w:rsidR="00000000" w:rsidRPr="00806FF2" w:rsidP="00806FF2">
            <w:pPr>
              <w:pStyle w:val="ListBullet"/>
            </w:pPr>
            <w:r w:rsidRPr="00806FF2">
              <w:t>within agreed authorisation and limits</w:t>
            </w:r>
          </w:p>
          <w:p w:rsidR="00000000" w:rsidP="00806FF2">
            <w:pPr>
              <w:pStyle w:val="ListBullet"/>
              <w:rPr>
                <w:lang w:val="en-NZ"/>
              </w:rPr>
            </w:pPr>
            <w:r w:rsidRPr="00806FF2">
              <w:t>within established organisational framework, procedures and routines</w:t>
            </w:r>
          </w:p>
        </w:tc>
      </w:tr>
      <w:tr w:rsidTr="00D67AB2">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BoldandItalics"/>
              </w:rPr>
              <w:t>Project records</w:t>
            </w:r>
            <w:r w:rsidRPr="00806FF2">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ListBullet"/>
            </w:pPr>
            <w:r w:rsidRPr="00806FF2">
              <w:t xml:space="preserve">cost </w:t>
            </w:r>
            <w:r w:rsidRPr="00806FF2">
              <w:t>management lessons learned</w:t>
            </w:r>
          </w:p>
          <w:p w:rsidR="00000000" w:rsidRPr="00806FF2" w:rsidP="00806FF2">
            <w:pPr>
              <w:pStyle w:val="ListBullet"/>
            </w:pPr>
            <w:r w:rsidRPr="00806FF2">
              <w:t>cost verification and validation documentation</w:t>
            </w:r>
          </w:p>
          <w:p w:rsidR="00000000" w:rsidRPr="00806FF2" w:rsidP="00806FF2">
            <w:pPr>
              <w:pStyle w:val="ListBullet"/>
            </w:pPr>
            <w:r w:rsidRPr="00806FF2">
              <w:t>input to cost management plans</w:t>
            </w:r>
          </w:p>
          <w:p w:rsidR="00000000" w:rsidRPr="00806FF2" w:rsidP="00806FF2">
            <w:pPr>
              <w:pStyle w:val="ListBullet"/>
            </w:pPr>
            <w:r w:rsidRPr="00806FF2">
              <w:t>invoice and payment records</w:t>
            </w:r>
          </w:p>
          <w:p w:rsidR="00000000" w:rsidRPr="00806FF2" w:rsidP="00806FF2">
            <w:pPr>
              <w:pStyle w:val="ListBullet"/>
            </w:pPr>
            <w:r w:rsidRPr="00806FF2">
              <w:t>lists of potential costs</w:t>
            </w:r>
          </w:p>
          <w:p w:rsidR="00000000" w:rsidRPr="00806FF2" w:rsidP="00806FF2">
            <w:pPr>
              <w:pStyle w:val="ListBullet"/>
            </w:pPr>
            <w:r w:rsidRPr="00806FF2">
              <w:t>project and/or organisation files and records</w:t>
            </w:r>
          </w:p>
          <w:p w:rsidR="00000000" w:rsidRPr="00806FF2" w:rsidP="00806FF2">
            <w:pPr>
              <w:pStyle w:val="ListBullet"/>
            </w:pPr>
            <w:r w:rsidRPr="00806FF2">
              <w:t>reports to relevant stakeholders</w:t>
            </w:r>
          </w:p>
        </w:tc>
      </w:tr>
    </w:tbl>
    <w:p w:rsidR="00D67AB2" w:rsidP="00806FF2">
      <w:pPr>
        <w:pStyle w:val="BodyText"/>
      </w:pPr>
    </w:p>
    <w:p w:rsidR="00D67AB2" w:rsidP="00806FF2">
      <w:pPr>
        <w:pStyle w:val="BodyText"/>
      </w:pPr>
    </w:p>
    <w:p w:rsidR="00000000" w:rsidRPr="00806FF2" w:rsidP="00806FF2">
      <w:pPr>
        <w:pStyle w:val="Heading1"/>
      </w:pPr>
      <w:bookmarkStart w:id="12" w:name="O_66770"/>
      <w:bookmarkEnd w:id="12"/>
      <w:r w:rsidRPr="00806FF2">
        <w:t>Unit Sector(s)</w:t>
      </w:r>
    </w:p>
    <w:tbl>
      <w:tblPr>
        <w:tblW w:w="0" w:type="auto"/>
        <w:tblLayout w:type="fixed"/>
        <w:tblCellMar>
          <w:left w:w="62" w:type="dxa"/>
          <w:right w:w="62" w:type="dxa"/>
        </w:tblCellMar>
        <w:tblLook w:val="0000"/>
      </w:tblPr>
      <w:tblGrid>
        <w:gridCol w:w="2654"/>
        <w:gridCol w:w="5868"/>
      </w:tblGrid>
      <w:tr w:rsidTr="00D67AB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BodyText"/>
            </w:pPr>
          </w:p>
        </w:tc>
      </w:tr>
    </w:tbl>
    <w:p w:rsidR="00000000" w:rsidRPr="00806FF2" w:rsidP="00806FF2">
      <w:pPr>
        <w:pStyle w:val="BodyText"/>
      </w:pPr>
    </w:p>
    <w:p w:rsidR="00000000" w:rsidRPr="00806FF2" w:rsidP="00806FF2">
      <w:pPr>
        <w:pStyle w:val="AllowPageBreak"/>
      </w:pPr>
    </w:p>
    <w:p w:rsidR="00000000" w:rsidRPr="00806FF2" w:rsidP="00806FF2">
      <w:pPr>
        <w:pStyle w:val="Heading1"/>
      </w:pPr>
      <w:bookmarkStart w:id="13" w:name="O_154419"/>
      <w:bookmarkEnd w:id="13"/>
      <w:r w:rsidRPr="00806FF2">
        <w:t>Competency field</w:t>
      </w:r>
    </w:p>
    <w:tbl>
      <w:tblPr>
        <w:tblW w:w="0" w:type="auto"/>
        <w:tblLayout w:type="fixed"/>
        <w:tblCellMar>
          <w:left w:w="62" w:type="dxa"/>
          <w:right w:w="62" w:type="dxa"/>
        </w:tblCellMar>
        <w:tblLook w:val="0000"/>
      </w:tblPr>
      <w:tblGrid>
        <w:gridCol w:w="2774"/>
        <w:gridCol w:w="5748"/>
      </w:tblGrid>
      <w:tr w:rsidTr="00D67AB2">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BodyText"/>
            </w:pPr>
            <w:r w:rsidRPr="00806FF2">
              <w:t>Management and Leadership - Project Management</w:t>
            </w:r>
          </w:p>
        </w:tc>
      </w:tr>
    </w:tbl>
    <w:p w:rsidR="00000000" w:rsidRPr="00806FF2" w:rsidP="00806FF2">
      <w:pPr>
        <w:pStyle w:val="BodyText"/>
      </w:pPr>
    </w:p>
    <w:p w:rsidR="00000000" w:rsidRPr="00806FF2" w:rsidP="00806FF2">
      <w:pPr>
        <w:pStyle w:val="AllowPageBreak"/>
      </w:pPr>
    </w:p>
    <w:p w:rsidR="00000000" w:rsidRPr="00806FF2" w:rsidP="00806FF2">
      <w:pPr>
        <w:pStyle w:val="Heading1"/>
      </w:pPr>
      <w:bookmarkStart w:id="14" w:name="O_154418"/>
      <w:bookmarkEnd w:id="14"/>
      <w:r w:rsidRPr="00806FF2">
        <w:t>Co-requisite units</w:t>
      </w:r>
    </w:p>
    <w:tbl>
      <w:tblPr>
        <w:tblW w:w="0" w:type="auto"/>
        <w:tblLayout w:type="fixed"/>
        <w:tblCellMar>
          <w:left w:w="62" w:type="dxa"/>
          <w:right w:w="62" w:type="dxa"/>
        </w:tblCellMar>
        <w:tblLook w:val="0000"/>
      </w:tblPr>
      <w:tblGrid>
        <w:gridCol w:w="2641"/>
        <w:gridCol w:w="1322"/>
        <w:gridCol w:w="4559"/>
      </w:tblGrid>
      <w:tr w:rsidTr="00D67AB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r w:rsidRPr="00806FF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p>
        </w:tc>
      </w:tr>
      <w:tr w:rsidTr="00D67A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FF2">
            <w:pPr>
              <w:pStyle w:val="BodyText"/>
              <w:rPr>
                <w:lang w:val="en-NZ"/>
              </w:rPr>
            </w:pPr>
          </w:p>
        </w:tc>
      </w:tr>
      <w:tr w:rsidTr="00D67A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FF2" w:rsidP="00806FF2">
            <w:pPr>
              <w:pStyle w:val="BodyText"/>
            </w:pPr>
          </w:p>
        </w:tc>
      </w:tr>
    </w:tbl>
    <w:p w:rsidR="00000000" w:rsidRPr="00806FF2" w:rsidP="00806FF2">
      <w:pPr>
        <w:pStyle w:val="BodyText"/>
      </w:pPr>
    </w:p>
    <w:p w:rsidR="00000000" w:rsidRPr="00806FF2" w:rsidP="00806FF2"/>
    <w:sectPr w:rsidSect="00806F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F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7AB2" w:rsidP="00D67A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F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B2" w:rsidP="00806F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67AB2" w:rsidP="00806F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7AB2" w:rsidP="00806F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F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7AB2" w:rsidP="00D67A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F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B2" w:rsidP="00806FF2">
    <w:pPr>
      <w:pStyle w:val="Header"/>
      <w:framePr w:wrap="around"/>
    </w:pPr>
    <w:r>
      <w:fldChar w:fldCharType="begin"/>
    </w:r>
    <w:r>
      <w:instrText xml:space="preserve"> TITLE   \* MERGEFORMAT </w:instrText>
    </w:r>
    <w:r>
      <w:fldChar w:fldCharType="separate"/>
    </w:r>
    <w:r>
      <w:t>BSBPMG403A Apply cost management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7AB2" w:rsidP="00806F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46B6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D684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F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6FF2"/>
    <w:pPr>
      <w:spacing w:before="360" w:after="60"/>
      <w:outlineLvl w:val="0"/>
    </w:pPr>
    <w:rPr>
      <w:sz w:val="32"/>
    </w:rPr>
  </w:style>
  <w:style w:type="paragraph" w:styleId="Heading2">
    <w:name w:val="heading 2"/>
    <w:basedOn w:val="HeadingBase"/>
    <w:next w:val="BodyText"/>
    <w:link w:val="Heading2Char"/>
    <w:qFormat/>
    <w:rsid w:val="00806FF2"/>
    <w:pPr>
      <w:keepLines/>
      <w:spacing w:before="240" w:after="120"/>
      <w:outlineLvl w:val="1"/>
    </w:pPr>
    <w:rPr>
      <w:sz w:val="28"/>
      <w:szCs w:val="40"/>
    </w:rPr>
  </w:style>
  <w:style w:type="paragraph" w:styleId="Heading3">
    <w:name w:val="heading 3"/>
    <w:basedOn w:val="HeadingBase"/>
    <w:next w:val="BodyText"/>
    <w:link w:val="Heading3Char"/>
    <w:qFormat/>
    <w:rsid w:val="00806FF2"/>
    <w:pPr>
      <w:spacing w:before="180" w:after="120"/>
      <w:outlineLvl w:val="2"/>
    </w:pPr>
    <w:rPr>
      <w:spacing w:val="-10"/>
      <w:kern w:val="32"/>
    </w:rPr>
  </w:style>
  <w:style w:type="paragraph" w:styleId="Heading4">
    <w:name w:val="heading 4"/>
    <w:basedOn w:val="HeadingBase"/>
    <w:next w:val="BodyText"/>
    <w:link w:val="Heading4Char"/>
    <w:qFormat/>
    <w:rsid w:val="00806FF2"/>
    <w:pPr>
      <w:spacing w:before="160" w:after="120"/>
      <w:outlineLvl w:val="3"/>
    </w:pPr>
    <w:rPr>
      <w:sz w:val="22"/>
    </w:rPr>
  </w:style>
  <w:style w:type="paragraph" w:styleId="Heading5">
    <w:name w:val="heading 5"/>
    <w:basedOn w:val="HeadingBase"/>
    <w:next w:val="Normal"/>
    <w:link w:val="Heading5Char"/>
    <w:qFormat/>
    <w:rsid w:val="00806FF2"/>
    <w:pPr>
      <w:spacing w:before="80"/>
      <w:outlineLvl w:val="4"/>
    </w:pPr>
    <w:rPr>
      <w:color w:val="918585"/>
      <w:sz w:val="20"/>
    </w:rPr>
  </w:style>
  <w:style w:type="paragraph" w:styleId="Heading6">
    <w:name w:val="heading 6"/>
    <w:basedOn w:val="HeadingBase"/>
    <w:next w:val="Normal"/>
    <w:link w:val="Heading6Char"/>
    <w:qFormat/>
    <w:rsid w:val="00806FF2"/>
    <w:pPr>
      <w:spacing w:before="60"/>
      <w:outlineLvl w:val="5"/>
    </w:pPr>
    <w:rPr>
      <w:color w:val="918585"/>
      <w:sz w:val="20"/>
    </w:rPr>
  </w:style>
  <w:style w:type="paragraph" w:styleId="Heading7">
    <w:name w:val="heading 7"/>
    <w:basedOn w:val="Normal"/>
    <w:next w:val="Normal"/>
    <w:link w:val="Heading7Char"/>
    <w:qFormat/>
    <w:rsid w:val="00806FF2"/>
    <w:pPr>
      <w:ind w:left="720"/>
      <w:outlineLvl w:val="6"/>
    </w:pPr>
    <w:rPr>
      <w:i/>
    </w:rPr>
  </w:style>
  <w:style w:type="paragraph" w:styleId="Heading8">
    <w:name w:val="heading 8"/>
    <w:basedOn w:val="Normal"/>
    <w:next w:val="Normal"/>
    <w:link w:val="Heading8Char"/>
    <w:qFormat/>
    <w:rsid w:val="00806FF2"/>
    <w:pPr>
      <w:ind w:left="720"/>
      <w:outlineLvl w:val="7"/>
    </w:pPr>
    <w:rPr>
      <w:i/>
    </w:rPr>
  </w:style>
  <w:style w:type="paragraph" w:styleId="Heading9">
    <w:name w:val="heading 9"/>
    <w:basedOn w:val="Normal"/>
    <w:next w:val="Normal"/>
    <w:link w:val="Heading9Char"/>
    <w:qFormat/>
    <w:rsid w:val="00806FF2"/>
    <w:pPr>
      <w:ind w:left="720"/>
      <w:outlineLvl w:val="8"/>
    </w:pPr>
    <w:rPr>
      <w:i/>
    </w:rPr>
  </w:style>
  <w:style w:type="character" w:default="1" w:styleId="DefaultParagraphFont">
    <w:name w:val="Default Paragraph Font"/>
    <w:uiPriority w:val="1"/>
    <w:unhideWhenUsed/>
    <w:rsid w:val="00806F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FF2"/>
  </w:style>
  <w:style w:type="character" w:customStyle="1" w:styleId="Heading1Char">
    <w:name w:val="Heading 1 Char"/>
    <w:basedOn w:val="DefaultParagraphFont"/>
    <w:link w:val="Heading1"/>
    <w:rsid w:val="00806FF2"/>
    <w:rPr>
      <w:rFonts w:ascii="Times New Roman" w:eastAsia="Times New Roman" w:hAnsi="Times New Roman" w:cs="Times New Roman"/>
      <w:b/>
      <w:sz w:val="32"/>
      <w:szCs w:val="20"/>
      <w:lang w:eastAsia="en-US"/>
    </w:rPr>
  </w:style>
  <w:style w:type="paragraph" w:styleId="BodyText">
    <w:name w:val="Body Text"/>
    <w:basedOn w:val="Normal"/>
    <w:link w:val="BodyTextChar"/>
    <w:rsid w:val="00806F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6FF2"/>
    <w:rPr>
      <w:rFonts w:ascii="Times New Roman" w:eastAsia="Times New Roman" w:hAnsi="Times New Roman" w:cs="Times New Roman"/>
      <w:sz w:val="24"/>
      <w:lang w:val="en-US" w:eastAsia="en-US"/>
    </w:rPr>
  </w:style>
  <w:style w:type="paragraph" w:styleId="Footer">
    <w:name w:val="footer"/>
    <w:basedOn w:val="Normal"/>
    <w:link w:val="FooterChar"/>
    <w:rsid w:val="00806F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6FF2"/>
    <w:rPr>
      <w:rFonts w:ascii="Times New Roman" w:eastAsia="Times New Roman" w:hAnsi="Times New Roman" w:cs="Times New Roman"/>
      <w:sz w:val="16"/>
      <w:lang w:val="en-US" w:eastAsia="en-US"/>
    </w:rPr>
  </w:style>
  <w:style w:type="paragraph" w:styleId="List">
    <w:name w:val="List"/>
    <w:basedOn w:val="BodyText"/>
    <w:next w:val="BodyText"/>
    <w:rsid w:val="00806FF2"/>
    <w:pPr>
      <w:tabs>
        <w:tab w:val="left" w:pos="340"/>
      </w:tabs>
      <w:spacing w:before="60" w:after="60"/>
      <w:ind w:left="340" w:hanging="340"/>
    </w:pPr>
  </w:style>
  <w:style w:type="paragraph" w:styleId="ListBullet">
    <w:name w:val="List Bullet"/>
    <w:basedOn w:val="List"/>
    <w:rsid w:val="00806FF2"/>
    <w:pPr>
      <w:numPr>
        <w:numId w:val="12"/>
      </w:numPr>
      <w:tabs>
        <w:tab w:val="clear" w:pos="340"/>
      </w:tabs>
      <w:spacing w:before="40" w:after="40"/>
    </w:pPr>
  </w:style>
  <w:style w:type="character" w:customStyle="1" w:styleId="SpecialBold">
    <w:name w:val="Special Bold"/>
    <w:basedOn w:val="DefaultParagraphFont"/>
    <w:rsid w:val="00806FF2"/>
    <w:rPr>
      <w:b/>
      <w:spacing w:val="0"/>
    </w:rPr>
  </w:style>
  <w:style w:type="paragraph" w:styleId="Header">
    <w:name w:val="header"/>
    <w:basedOn w:val="Normal"/>
    <w:link w:val="HeaderChar"/>
    <w:rsid w:val="00806F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6F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6FF2"/>
    <w:pPr>
      <w:spacing w:before="240" w:after="120"/>
      <w:outlineLvl w:val="0"/>
    </w:pPr>
    <w:rPr>
      <w:rFonts w:ascii="Times New Roman" w:hAnsi="Times New Roman"/>
      <w:b/>
      <w:sz w:val="28"/>
    </w:rPr>
  </w:style>
  <w:style w:type="paragraph" w:customStyle="1" w:styleId="AllowPageBreak">
    <w:name w:val="AllowPageBreak"/>
    <w:rsid w:val="00806F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06FF2"/>
    <w:pPr>
      <w:tabs>
        <w:tab w:val="left" w:pos="680"/>
      </w:tabs>
      <w:spacing w:before="60" w:after="60"/>
      <w:ind w:left="680" w:hanging="340"/>
    </w:pPr>
  </w:style>
  <w:style w:type="character" w:customStyle="1" w:styleId="BoldandItalics">
    <w:name w:val="Bold and Italics"/>
    <w:qFormat/>
    <w:rsid w:val="00806FF2"/>
    <w:rPr>
      <w:b/>
      <w:i/>
      <w:u w:val="none"/>
    </w:rPr>
  </w:style>
  <w:style w:type="character" w:customStyle="1" w:styleId="Heading2Char">
    <w:name w:val="Heading 2 Char"/>
    <w:basedOn w:val="DefaultParagraphFont"/>
    <w:link w:val="Heading2"/>
    <w:rsid w:val="00806F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6F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6F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6F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6F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6F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6F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6FF2"/>
    <w:rPr>
      <w:rFonts w:ascii="Courier New" w:eastAsia="Times New Roman" w:hAnsi="Courier New" w:cs="Times New Roman"/>
      <w:i/>
      <w:szCs w:val="20"/>
      <w:lang w:val="en-US" w:eastAsia="en-US"/>
    </w:rPr>
  </w:style>
  <w:style w:type="paragraph" w:customStyle="1" w:styleId="HeadingBase">
    <w:name w:val="Heading Base"/>
    <w:rsid w:val="00806F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6FF2"/>
    <w:pPr>
      <w:tabs>
        <w:tab w:val="right" w:leader="dot" w:pos="9072"/>
      </w:tabs>
      <w:ind w:left="567"/>
    </w:pPr>
    <w:rPr>
      <w:szCs w:val="22"/>
    </w:rPr>
  </w:style>
  <w:style w:type="paragraph" w:customStyle="1" w:styleId="TOCBase">
    <w:name w:val="TOC Base"/>
    <w:rsid w:val="00806F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6FF2"/>
    <w:pPr>
      <w:tabs>
        <w:tab w:val="right" w:leader="dot" w:pos="9072"/>
      </w:tabs>
      <w:spacing w:before="40" w:after="40"/>
      <w:ind w:left="284"/>
    </w:pPr>
    <w:rPr>
      <w:rFonts w:ascii="Times New Roman" w:hAnsi="Times New Roman"/>
    </w:rPr>
  </w:style>
  <w:style w:type="paragraph" w:styleId="TOC1">
    <w:name w:val="toc 1"/>
    <w:basedOn w:val="TOCBase"/>
    <w:next w:val="Normal"/>
    <w:rsid w:val="00806F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6FF2"/>
    <w:pPr>
      <w:spacing w:before="5040"/>
      <w:jc w:val="center"/>
    </w:pPr>
    <w:rPr>
      <w:sz w:val="48"/>
      <w:szCs w:val="72"/>
      <w:lang w:val="en-US"/>
    </w:rPr>
  </w:style>
  <w:style w:type="character" w:customStyle="1" w:styleId="TitleChar">
    <w:name w:val="Title Char"/>
    <w:basedOn w:val="DefaultParagraphFont"/>
    <w:link w:val="Title"/>
    <w:rsid w:val="00806F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6FF2"/>
    <w:pPr>
      <w:tabs>
        <w:tab w:val="left" w:pos="3600"/>
        <w:tab w:val="left" w:pos="3958"/>
      </w:tabs>
    </w:pPr>
  </w:style>
  <w:style w:type="paragraph" w:customStyle="1" w:styleId="Note">
    <w:name w:val="Note"/>
    <w:basedOn w:val="BodyText"/>
    <w:rsid w:val="00806F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6FF2"/>
    <w:pPr>
      <w:framePr w:wrap="auto" w:hAnchor="text" w:y="6049"/>
    </w:pPr>
    <w:rPr>
      <w:color w:val="000000"/>
      <w:sz w:val="40"/>
    </w:rPr>
  </w:style>
  <w:style w:type="paragraph" w:customStyle="1" w:styleId="TOCTitle">
    <w:name w:val="TOCTitle"/>
    <w:basedOn w:val="Heading1"/>
    <w:rsid w:val="00806FF2"/>
    <w:pPr>
      <w:spacing w:after="240"/>
      <w:jc w:val="center"/>
      <w:outlineLvl w:val="9"/>
    </w:pPr>
    <w:rPr>
      <w:caps/>
    </w:rPr>
  </w:style>
  <w:style w:type="paragraph" w:customStyle="1" w:styleId="Version">
    <w:name w:val="Version"/>
    <w:rsid w:val="00806F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6FF2"/>
    <w:pPr>
      <w:numPr>
        <w:numId w:val="13"/>
      </w:numPr>
      <w:tabs>
        <w:tab w:val="clear" w:pos="680"/>
      </w:tabs>
    </w:pPr>
  </w:style>
  <w:style w:type="paragraph" w:styleId="Index1">
    <w:name w:val="index 1"/>
    <w:basedOn w:val="Normal"/>
    <w:next w:val="Normal"/>
    <w:semiHidden/>
    <w:rsid w:val="00806FF2"/>
    <w:pPr>
      <w:keepNext w:val="0"/>
      <w:tabs>
        <w:tab w:val="right" w:pos="4176"/>
      </w:tabs>
      <w:ind w:left="198" w:hanging="198"/>
    </w:pPr>
    <w:rPr>
      <w:rFonts w:ascii="Garamond" w:hAnsi="Garamond"/>
    </w:rPr>
  </w:style>
  <w:style w:type="paragraph" w:styleId="IndexHeading">
    <w:name w:val="index heading"/>
    <w:basedOn w:val="Normal"/>
    <w:next w:val="Index1"/>
    <w:semiHidden/>
    <w:rsid w:val="00806FF2"/>
    <w:pPr>
      <w:spacing w:before="120" w:after="120"/>
    </w:pPr>
    <w:rPr>
      <w:rFonts w:ascii="Arial" w:hAnsi="Arial"/>
      <w:b/>
      <w:color w:val="918585"/>
      <w:sz w:val="24"/>
    </w:rPr>
  </w:style>
  <w:style w:type="paragraph" w:customStyle="1" w:styleId="Chapter">
    <w:name w:val="Chapter"/>
    <w:basedOn w:val="Normal"/>
    <w:rsid w:val="00806FF2"/>
    <w:pPr>
      <w:spacing w:before="240"/>
    </w:pPr>
    <w:rPr>
      <w:rFonts w:ascii="Times New Roman" w:hAnsi="Times New Roman"/>
      <w:smallCaps/>
      <w:spacing w:val="80"/>
      <w:sz w:val="28"/>
    </w:rPr>
  </w:style>
  <w:style w:type="paragraph" w:customStyle="1" w:styleId="InChapter">
    <w:name w:val="InChapter"/>
    <w:basedOn w:val="Heading3"/>
    <w:rsid w:val="00806FF2"/>
    <w:pPr>
      <w:spacing w:after="240"/>
      <w:outlineLvl w:val="9"/>
    </w:pPr>
    <w:rPr>
      <w:noProof/>
    </w:rPr>
  </w:style>
  <w:style w:type="paragraph" w:styleId="Index2">
    <w:name w:val="index 2"/>
    <w:basedOn w:val="Normal"/>
    <w:next w:val="Normal"/>
    <w:semiHidden/>
    <w:rsid w:val="00806FF2"/>
    <w:pPr>
      <w:tabs>
        <w:tab w:val="right" w:pos="4176"/>
      </w:tabs>
      <w:ind w:left="568" w:hanging="284"/>
    </w:pPr>
    <w:rPr>
      <w:rFonts w:ascii="Garamond" w:hAnsi="Garamond"/>
    </w:rPr>
  </w:style>
  <w:style w:type="paragraph" w:customStyle="1" w:styleId="Byline">
    <w:name w:val="Byline"/>
    <w:rsid w:val="00806F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6FF2"/>
    <w:pPr>
      <w:tabs>
        <w:tab w:val="clear" w:pos="3600"/>
        <w:tab w:val="clear" w:pos="3958"/>
      </w:tabs>
      <w:jc w:val="right"/>
    </w:pPr>
  </w:style>
  <w:style w:type="character" w:styleId="Emphasis">
    <w:name w:val="Emphasis"/>
    <w:basedOn w:val="DefaultParagraphFont"/>
    <w:qFormat/>
    <w:rsid w:val="00806FF2"/>
    <w:rPr>
      <w:i/>
    </w:rPr>
  </w:style>
  <w:style w:type="paragraph" w:styleId="Caption">
    <w:name w:val="caption"/>
    <w:basedOn w:val="BodyText"/>
    <w:next w:val="Normal"/>
    <w:qFormat/>
    <w:rsid w:val="00806FF2"/>
    <w:pPr>
      <w:framePr w:w="2268" w:hSpace="181" w:vSpace="181" w:wrap="around" w:vAnchor="text" w:hAnchor="page" w:x="1135" w:y="285" w:anchorLock="1"/>
    </w:pPr>
    <w:rPr>
      <w:i/>
    </w:rPr>
  </w:style>
  <w:style w:type="paragraph" w:customStyle="1" w:styleId="MiniTOCTitle">
    <w:name w:val="MiniTOCTitle"/>
    <w:basedOn w:val="Heading4"/>
    <w:rsid w:val="00806FF2"/>
    <w:pPr>
      <w:spacing w:before="240"/>
      <w:outlineLvl w:val="9"/>
    </w:pPr>
    <w:rPr>
      <w:noProof/>
      <w:sz w:val="24"/>
    </w:rPr>
  </w:style>
  <w:style w:type="paragraph" w:customStyle="1" w:styleId="MiniTOCItem">
    <w:name w:val="MiniTOCItem"/>
    <w:basedOn w:val="ListBullet"/>
    <w:rsid w:val="00806FF2"/>
    <w:pPr>
      <w:numPr>
        <w:numId w:val="0"/>
      </w:numPr>
      <w:tabs>
        <w:tab w:val="right" w:leader="dot" w:pos="6521"/>
      </w:tabs>
      <w:spacing w:before="0" w:after="0"/>
    </w:pPr>
  </w:style>
  <w:style w:type="paragraph" w:customStyle="1" w:styleId="TOFTitle">
    <w:name w:val="TOFTitle"/>
    <w:basedOn w:val="TOCTitle"/>
    <w:rsid w:val="00806FF2"/>
  </w:style>
  <w:style w:type="paragraph" w:styleId="TableofFigures">
    <w:name w:val="table of figures"/>
    <w:basedOn w:val="Normal"/>
    <w:next w:val="Normal"/>
    <w:semiHidden/>
    <w:rsid w:val="00806FF2"/>
    <w:pPr>
      <w:tabs>
        <w:tab w:val="right" w:leader="dot" w:pos="9072"/>
      </w:tabs>
      <w:ind w:left="970" w:hanging="403"/>
    </w:pPr>
    <w:rPr>
      <w:rFonts w:ascii="Times New Roman" w:hAnsi="Times New Roman"/>
      <w:b/>
    </w:rPr>
  </w:style>
  <w:style w:type="paragraph" w:styleId="ListNumber">
    <w:name w:val="List Number"/>
    <w:basedOn w:val="List"/>
    <w:rsid w:val="00806FF2"/>
    <w:pPr>
      <w:numPr>
        <w:numId w:val="10"/>
      </w:numPr>
    </w:pPr>
  </w:style>
  <w:style w:type="character" w:customStyle="1" w:styleId="WingdingSymbols">
    <w:name w:val="Wingding Symbols"/>
    <w:rsid w:val="00806FF2"/>
    <w:rPr>
      <w:rFonts w:ascii="Wingdings" w:hAnsi="Wingdings"/>
    </w:rPr>
  </w:style>
  <w:style w:type="paragraph" w:customStyle="1" w:styleId="TableHeading">
    <w:name w:val="Table Heading"/>
    <w:basedOn w:val="HeadingBase"/>
    <w:rsid w:val="00806FF2"/>
    <w:pPr>
      <w:keepLines/>
      <w:pBdr>
        <w:bottom w:val="single" w:sz="6" w:space="1" w:color="918585"/>
      </w:pBdr>
      <w:spacing w:before="240"/>
    </w:pPr>
  </w:style>
  <w:style w:type="character" w:customStyle="1" w:styleId="HotSpot">
    <w:name w:val="HotSpot"/>
    <w:rsid w:val="00806FF2"/>
    <w:rPr>
      <w:color w:val="0033CC"/>
      <w:u w:val="none"/>
    </w:rPr>
  </w:style>
  <w:style w:type="paragraph" w:customStyle="1" w:styleId="BodyTextRight">
    <w:name w:val="Body Text Right"/>
    <w:basedOn w:val="BodyText"/>
    <w:rsid w:val="00806FF2"/>
    <w:pPr>
      <w:spacing w:before="0" w:after="0"/>
      <w:jc w:val="right"/>
    </w:pPr>
  </w:style>
  <w:style w:type="paragraph" w:styleId="Index3">
    <w:name w:val="index 3"/>
    <w:basedOn w:val="ListNumber2"/>
    <w:next w:val="Normal"/>
    <w:semiHidden/>
    <w:rsid w:val="00806FF2"/>
    <w:pPr>
      <w:numPr>
        <w:numId w:val="0"/>
      </w:numPr>
      <w:tabs>
        <w:tab w:val="right" w:leader="dot" w:pos="4176"/>
      </w:tabs>
    </w:pPr>
  </w:style>
  <w:style w:type="paragraph" w:styleId="ListNumber2">
    <w:name w:val="List Number 2"/>
    <w:basedOn w:val="List2"/>
    <w:rsid w:val="00806FF2"/>
    <w:pPr>
      <w:numPr>
        <w:numId w:val="9"/>
      </w:numPr>
      <w:tabs>
        <w:tab w:val="clear" w:pos="1060"/>
      </w:tabs>
    </w:pPr>
  </w:style>
  <w:style w:type="paragraph" w:customStyle="1" w:styleId="MarginNote">
    <w:name w:val="Margin Note"/>
    <w:basedOn w:val="BodyText"/>
    <w:rsid w:val="00806F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6F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6F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6FF2"/>
    <w:rPr>
      <w:sz w:val="32"/>
    </w:rPr>
  </w:style>
  <w:style w:type="paragraph" w:customStyle="1" w:styleId="HeadingProcedure">
    <w:name w:val="Heading Procedure"/>
    <w:basedOn w:val="HeadingBase"/>
    <w:next w:val="Normal"/>
    <w:rsid w:val="00806FF2"/>
    <w:pPr>
      <w:tabs>
        <w:tab w:val="left" w:pos="0"/>
      </w:tabs>
      <w:spacing w:before="120" w:after="60"/>
    </w:pPr>
    <w:rPr>
      <w:i/>
      <w:color w:val="918585"/>
      <w:sz w:val="22"/>
    </w:rPr>
  </w:style>
  <w:style w:type="paragraph" w:customStyle="1" w:styleId="TableBodyText">
    <w:name w:val="Table Body Text"/>
    <w:basedOn w:val="BodyText"/>
    <w:rsid w:val="00806FF2"/>
    <w:pPr>
      <w:spacing w:before="60" w:after="60"/>
    </w:pPr>
  </w:style>
  <w:style w:type="paragraph" w:styleId="ListContinue">
    <w:name w:val="List Continue"/>
    <w:basedOn w:val="List"/>
    <w:rsid w:val="00806FF2"/>
    <w:pPr>
      <w:ind w:firstLine="0"/>
    </w:pPr>
  </w:style>
  <w:style w:type="paragraph" w:customStyle="1" w:styleId="ListNote">
    <w:name w:val="List Note"/>
    <w:basedOn w:val="List"/>
    <w:rsid w:val="00806FF2"/>
    <w:pPr>
      <w:pBdr>
        <w:top w:val="single" w:sz="6" w:space="2" w:color="918585"/>
        <w:bottom w:val="single" w:sz="6" w:space="2" w:color="918585"/>
      </w:pBdr>
      <w:tabs>
        <w:tab w:val="left" w:pos="1021"/>
      </w:tabs>
      <w:ind w:firstLine="0"/>
    </w:pPr>
  </w:style>
  <w:style w:type="paragraph" w:customStyle="1" w:styleId="Warning">
    <w:name w:val="Warning"/>
    <w:basedOn w:val="BodyText"/>
    <w:rsid w:val="00806FF2"/>
    <w:pPr>
      <w:shd w:val="clear" w:color="auto" w:fill="D9D9D9"/>
      <w:tabs>
        <w:tab w:val="left" w:pos="992"/>
      </w:tabs>
      <w:ind w:left="119" w:right="119"/>
    </w:pPr>
    <w:rPr>
      <w:sz w:val="20"/>
    </w:rPr>
  </w:style>
  <w:style w:type="paragraph" w:customStyle="1" w:styleId="MarginIcons">
    <w:name w:val="Margin Icons"/>
    <w:basedOn w:val="BodyText"/>
    <w:rsid w:val="00806F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6FF2"/>
    <w:rPr>
      <w:rFonts w:ascii="Courier New" w:hAnsi="Courier New"/>
    </w:rPr>
  </w:style>
  <w:style w:type="paragraph" w:customStyle="1" w:styleId="NoteBullet">
    <w:name w:val="Note Bullet"/>
    <w:basedOn w:val="Note"/>
    <w:rsid w:val="00806FF2"/>
    <w:pPr>
      <w:tabs>
        <w:tab w:val="clear" w:pos="680"/>
      </w:tabs>
      <w:spacing w:before="60" w:after="60"/>
    </w:pPr>
  </w:style>
  <w:style w:type="paragraph" w:customStyle="1" w:styleId="SubHeading2">
    <w:name w:val="SubHeading2"/>
    <w:basedOn w:val="HeadingBase"/>
    <w:rsid w:val="00806FF2"/>
    <w:pPr>
      <w:spacing w:before="240" w:after="60"/>
    </w:pPr>
    <w:rPr>
      <w:sz w:val="20"/>
    </w:rPr>
  </w:style>
  <w:style w:type="paragraph" w:customStyle="1" w:styleId="SubHeading1">
    <w:name w:val="SubHeading1"/>
    <w:basedOn w:val="HeadingBase"/>
    <w:rsid w:val="00806FF2"/>
    <w:pPr>
      <w:spacing w:before="240" w:after="60"/>
    </w:pPr>
    <w:rPr>
      <w:color w:val="918585"/>
      <w:sz w:val="22"/>
    </w:rPr>
  </w:style>
  <w:style w:type="paragraph" w:customStyle="1" w:styleId="SideHeading">
    <w:name w:val="Side Heading"/>
    <w:basedOn w:val="HeadingBase"/>
    <w:rsid w:val="00806F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6FF2"/>
    <w:pPr>
      <w:tabs>
        <w:tab w:val="num" w:pos="360"/>
      </w:tabs>
    </w:pPr>
  </w:style>
  <w:style w:type="paragraph" w:styleId="PlainText">
    <w:name w:val="Plain Text"/>
    <w:basedOn w:val="Normal"/>
    <w:link w:val="PlainTextChar"/>
    <w:rsid w:val="00806FF2"/>
    <w:rPr>
      <w:sz w:val="20"/>
    </w:rPr>
  </w:style>
  <w:style w:type="character" w:customStyle="1" w:styleId="PlainTextChar">
    <w:name w:val="Plain Text Char"/>
    <w:basedOn w:val="DefaultParagraphFont"/>
    <w:link w:val="PlainText"/>
    <w:rsid w:val="00806F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6FF2"/>
    <w:rPr>
      <w:b/>
      <w:smallCaps/>
    </w:rPr>
  </w:style>
  <w:style w:type="paragraph" w:customStyle="1" w:styleId="TableListNumber">
    <w:name w:val="Table List Number"/>
    <w:basedOn w:val="ListNumber"/>
    <w:rsid w:val="00806FF2"/>
    <w:pPr>
      <w:numPr>
        <w:numId w:val="0"/>
      </w:numPr>
    </w:pPr>
  </w:style>
  <w:style w:type="paragraph" w:styleId="TOC4">
    <w:name w:val="toc 4"/>
    <w:basedOn w:val="TOCBase"/>
    <w:next w:val="Normal"/>
    <w:semiHidden/>
    <w:rsid w:val="00806FF2"/>
    <w:pPr>
      <w:tabs>
        <w:tab w:val="right" w:leader="dot" w:pos="9071"/>
      </w:tabs>
      <w:ind w:left="1701"/>
    </w:pPr>
  </w:style>
  <w:style w:type="paragraph" w:customStyle="1" w:styleId="ListAlpha">
    <w:name w:val="List Alpha"/>
    <w:basedOn w:val="List"/>
    <w:rsid w:val="00806FF2"/>
    <w:pPr>
      <w:numPr>
        <w:numId w:val="8"/>
      </w:numPr>
    </w:pPr>
  </w:style>
  <w:style w:type="paragraph" w:customStyle="1" w:styleId="ListAlpha2">
    <w:name w:val="List Alpha 2"/>
    <w:basedOn w:val="List2"/>
    <w:rsid w:val="00806FF2"/>
    <w:pPr>
      <w:numPr>
        <w:numId w:val="7"/>
      </w:numPr>
    </w:pPr>
  </w:style>
  <w:style w:type="paragraph" w:styleId="List3">
    <w:name w:val="List 3"/>
    <w:basedOn w:val="BodyText"/>
    <w:rsid w:val="00806FF2"/>
    <w:pPr>
      <w:tabs>
        <w:tab w:val="left" w:pos="1021"/>
      </w:tabs>
      <w:spacing w:before="60" w:after="60"/>
      <w:ind w:left="1020" w:hanging="340"/>
    </w:pPr>
  </w:style>
  <w:style w:type="paragraph" w:styleId="List4">
    <w:name w:val="List 4"/>
    <w:basedOn w:val="BodyText"/>
    <w:rsid w:val="00806FF2"/>
    <w:pPr>
      <w:tabs>
        <w:tab w:val="left" w:pos="1361"/>
      </w:tabs>
      <w:spacing w:before="60" w:after="60"/>
      <w:ind w:left="1361" w:hanging="340"/>
    </w:pPr>
  </w:style>
  <w:style w:type="paragraph" w:styleId="List5">
    <w:name w:val="List 5"/>
    <w:basedOn w:val="BodyText"/>
    <w:rsid w:val="00806FF2"/>
    <w:pPr>
      <w:tabs>
        <w:tab w:val="left" w:pos="1701"/>
      </w:tabs>
      <w:spacing w:before="60" w:after="60"/>
      <w:ind w:left="1701" w:hanging="340"/>
    </w:pPr>
  </w:style>
  <w:style w:type="paragraph" w:styleId="ListBullet3">
    <w:name w:val="List Bullet 3"/>
    <w:basedOn w:val="List3"/>
    <w:rsid w:val="00806FF2"/>
    <w:pPr>
      <w:numPr>
        <w:numId w:val="14"/>
      </w:numPr>
      <w:tabs>
        <w:tab w:val="clear" w:pos="1021"/>
      </w:tabs>
      <w:ind w:left="1037" w:hanging="357"/>
    </w:pPr>
  </w:style>
  <w:style w:type="paragraph" w:styleId="ListBullet4">
    <w:name w:val="List Bullet 4"/>
    <w:basedOn w:val="List4"/>
    <w:rsid w:val="00806FF2"/>
    <w:pPr>
      <w:numPr>
        <w:numId w:val="2"/>
      </w:numPr>
    </w:pPr>
  </w:style>
  <w:style w:type="paragraph" w:styleId="ListBullet5">
    <w:name w:val="List Bullet 5"/>
    <w:basedOn w:val="List5"/>
    <w:rsid w:val="00806FF2"/>
    <w:pPr>
      <w:numPr>
        <w:numId w:val="3"/>
      </w:numPr>
    </w:pPr>
  </w:style>
  <w:style w:type="paragraph" w:styleId="ListContinue2">
    <w:name w:val="List Continue 2"/>
    <w:basedOn w:val="List2"/>
    <w:rsid w:val="00806FF2"/>
    <w:pPr>
      <w:ind w:firstLine="0"/>
    </w:pPr>
  </w:style>
  <w:style w:type="paragraph" w:styleId="ListContinue3">
    <w:name w:val="List Continue 3"/>
    <w:basedOn w:val="List3"/>
    <w:rsid w:val="00806FF2"/>
    <w:pPr>
      <w:ind w:left="1021" w:firstLine="0"/>
    </w:pPr>
  </w:style>
  <w:style w:type="paragraph" w:styleId="ListContinue4">
    <w:name w:val="List Continue 4"/>
    <w:basedOn w:val="List4"/>
    <w:rsid w:val="00806FF2"/>
    <w:pPr>
      <w:ind w:firstLine="0"/>
    </w:pPr>
  </w:style>
  <w:style w:type="paragraph" w:styleId="ListContinue5">
    <w:name w:val="List Continue 5"/>
    <w:basedOn w:val="List5"/>
    <w:rsid w:val="00806FF2"/>
    <w:pPr>
      <w:ind w:firstLine="0"/>
    </w:pPr>
  </w:style>
  <w:style w:type="paragraph" w:styleId="ListNumber3">
    <w:name w:val="List Number 3"/>
    <w:basedOn w:val="List3"/>
    <w:rsid w:val="00806FF2"/>
    <w:pPr>
      <w:numPr>
        <w:numId w:val="4"/>
      </w:numPr>
    </w:pPr>
  </w:style>
  <w:style w:type="paragraph" w:styleId="ListNumber4">
    <w:name w:val="List Number 4"/>
    <w:basedOn w:val="List4"/>
    <w:rsid w:val="00806FF2"/>
    <w:pPr>
      <w:numPr>
        <w:numId w:val="5"/>
      </w:numPr>
    </w:pPr>
  </w:style>
  <w:style w:type="paragraph" w:styleId="ListNumber5">
    <w:name w:val="List Number 5"/>
    <w:basedOn w:val="List5"/>
    <w:rsid w:val="00806FF2"/>
    <w:pPr>
      <w:numPr>
        <w:numId w:val="6"/>
      </w:numPr>
    </w:pPr>
  </w:style>
  <w:style w:type="paragraph" w:styleId="BlockText">
    <w:name w:val="Block Text"/>
    <w:basedOn w:val="Normal"/>
    <w:rsid w:val="00806FF2"/>
    <w:pPr>
      <w:spacing w:after="120"/>
      <w:ind w:left="1440" w:right="1440"/>
    </w:pPr>
  </w:style>
  <w:style w:type="character" w:customStyle="1" w:styleId="Subscript">
    <w:name w:val="Subscript"/>
    <w:basedOn w:val="DefaultParagraphFont"/>
    <w:rsid w:val="00806FF2"/>
    <w:rPr>
      <w:sz w:val="16"/>
      <w:vertAlign w:val="subscript"/>
    </w:rPr>
  </w:style>
  <w:style w:type="character" w:customStyle="1" w:styleId="Superscript">
    <w:name w:val="Superscript"/>
    <w:basedOn w:val="DefaultParagraphFont"/>
    <w:rsid w:val="00806FF2"/>
    <w:rPr>
      <w:sz w:val="16"/>
      <w:vertAlign w:val="superscript"/>
    </w:rPr>
  </w:style>
  <w:style w:type="character" w:customStyle="1" w:styleId="Symbols">
    <w:name w:val="Symbols"/>
    <w:basedOn w:val="DefaultParagraphFont"/>
    <w:rsid w:val="00806FF2"/>
    <w:rPr>
      <w:rFonts w:ascii="Symbol" w:hAnsi="Symbol"/>
    </w:rPr>
  </w:style>
  <w:style w:type="character" w:customStyle="1" w:styleId="MenuOptions">
    <w:name w:val="Menu Options"/>
    <w:basedOn w:val="DefaultParagraphFont"/>
    <w:rsid w:val="00806FF2"/>
    <w:rPr>
      <w:rFonts w:ascii="Arial Narrow" w:hAnsi="Arial Narrow"/>
      <w:smallCaps/>
    </w:rPr>
  </w:style>
  <w:style w:type="character" w:customStyle="1" w:styleId="Buttons">
    <w:name w:val="Buttons"/>
    <w:basedOn w:val="DefaultParagraphFont"/>
    <w:rsid w:val="00806FF2"/>
    <w:rPr>
      <w:b/>
    </w:rPr>
  </w:style>
  <w:style w:type="character" w:customStyle="1" w:styleId="Underlined">
    <w:name w:val="Underlined"/>
    <w:basedOn w:val="DefaultParagraphFont"/>
    <w:rsid w:val="00806FF2"/>
    <w:rPr>
      <w:u w:val="single"/>
    </w:rPr>
  </w:style>
  <w:style w:type="paragraph" w:customStyle="1" w:styleId="TableBodyTextRight">
    <w:name w:val="Table Body Text Right"/>
    <w:basedOn w:val="TableBodyText"/>
    <w:rsid w:val="00806FF2"/>
    <w:pPr>
      <w:widowControl w:val="0"/>
      <w:autoSpaceDE w:val="0"/>
      <w:autoSpaceDN w:val="0"/>
      <w:adjustRightInd w:val="0"/>
      <w:jc w:val="right"/>
    </w:pPr>
    <w:rPr>
      <w:rFonts w:cs="Arial"/>
      <w:szCs w:val="18"/>
    </w:rPr>
  </w:style>
  <w:style w:type="paragraph" w:customStyle="1" w:styleId="CopyrightText">
    <w:name w:val="Copyright Text"/>
    <w:basedOn w:val="BodyText"/>
    <w:rsid w:val="00806FF2"/>
    <w:rPr>
      <w:sz w:val="18"/>
    </w:rPr>
  </w:style>
  <w:style w:type="paragraph" w:customStyle="1" w:styleId="BodySmallRight">
    <w:name w:val="Body Small Right"/>
    <w:basedOn w:val="BodyTextRight"/>
    <w:rsid w:val="00806FF2"/>
    <w:rPr>
      <w:sz w:val="18"/>
      <w:szCs w:val="18"/>
    </w:rPr>
  </w:style>
  <w:style w:type="paragraph" w:customStyle="1" w:styleId="MarginEdition">
    <w:name w:val="Margin Edition"/>
    <w:basedOn w:val="MarginNote"/>
    <w:rsid w:val="00806FF2"/>
    <w:pPr>
      <w:spacing w:before="0" w:after="0"/>
    </w:pPr>
    <w:rPr>
      <w:rFonts w:ascii="Times New Roman" w:hAnsi="Times New Roman"/>
      <w:color w:val="999999"/>
    </w:rPr>
  </w:style>
  <w:style w:type="paragraph" w:customStyle="1" w:styleId="Spacer">
    <w:name w:val="Spacer"/>
    <w:basedOn w:val="Normal"/>
    <w:rsid w:val="00806FF2"/>
    <w:rPr>
      <w:sz w:val="2"/>
      <w:szCs w:val="2"/>
    </w:rPr>
  </w:style>
  <w:style w:type="character" w:customStyle="1" w:styleId="Small">
    <w:name w:val="Small"/>
    <w:basedOn w:val="DefaultParagraphFont"/>
    <w:rsid w:val="00806FF2"/>
    <w:rPr>
      <w:sz w:val="16"/>
    </w:rPr>
  </w:style>
  <w:style w:type="paragraph" w:customStyle="1" w:styleId="WideTable">
    <w:name w:val="Wide Table"/>
    <w:basedOn w:val="Normal"/>
    <w:rsid w:val="00806FF2"/>
    <w:pPr>
      <w:ind w:left="-1418"/>
    </w:pPr>
    <w:rPr>
      <w:sz w:val="2"/>
      <w:szCs w:val="2"/>
    </w:rPr>
  </w:style>
  <w:style w:type="character" w:styleId="PageNumber">
    <w:name w:val="page number"/>
    <w:basedOn w:val="DefaultParagraphFont"/>
    <w:rsid w:val="00806FF2"/>
  </w:style>
  <w:style w:type="paragraph" w:styleId="Quote">
    <w:name w:val="Quote"/>
    <w:basedOn w:val="Heading1"/>
    <w:link w:val="QuoteChar"/>
    <w:qFormat/>
    <w:rsid w:val="00806FF2"/>
    <w:rPr>
      <w:b w:val="0"/>
      <w:sz w:val="72"/>
      <w:szCs w:val="72"/>
      <w:lang w:val="en-NZ"/>
    </w:rPr>
  </w:style>
  <w:style w:type="character" w:customStyle="1" w:styleId="QuoteChar">
    <w:name w:val="Quote Char"/>
    <w:basedOn w:val="DefaultParagraphFont"/>
    <w:link w:val="Quote"/>
    <w:rsid w:val="00806F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6FF2"/>
    <w:pPr>
      <w:pageBreakBefore/>
    </w:pPr>
  </w:style>
  <w:style w:type="paragraph" w:customStyle="1" w:styleId="Border">
    <w:name w:val="Border"/>
    <w:basedOn w:val="Normal"/>
    <w:qFormat/>
    <w:rsid w:val="00806F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6FF2"/>
    <w:rPr>
      <w:b/>
      <w:bCs/>
      <w:i/>
      <w:iCs/>
      <w:color w:val="auto"/>
    </w:rPr>
  </w:style>
  <w:style w:type="paragraph" w:styleId="IntenseQuote">
    <w:name w:val="Intense Quote"/>
    <w:basedOn w:val="Normal"/>
    <w:next w:val="Normal"/>
    <w:link w:val="IntenseQuoteChar"/>
    <w:uiPriority w:val="30"/>
    <w:qFormat/>
    <w:rsid w:val="00806F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6F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6FF2"/>
    <w:rPr>
      <w:smallCaps/>
      <w:color w:val="auto"/>
      <w:u w:val="single"/>
    </w:rPr>
  </w:style>
  <w:style w:type="character" w:styleId="IntenseReference">
    <w:name w:val="Intense Reference"/>
    <w:basedOn w:val="DefaultParagraphFont"/>
    <w:uiPriority w:val="32"/>
    <w:qFormat/>
    <w:rsid w:val="00806FF2"/>
    <w:rPr>
      <w:b/>
      <w:bCs/>
      <w:smallCaps/>
      <w:color w:val="auto"/>
      <w:spacing w:val="5"/>
      <w:u w:val="single"/>
    </w:rPr>
  </w:style>
  <w:style w:type="paragraph" w:customStyle="1" w:styleId="2ColumnHeading">
    <w:name w:val="2Column Heading"/>
    <w:basedOn w:val="BodyText"/>
    <w:qFormat/>
    <w:rsid w:val="00806FF2"/>
    <w:pPr>
      <w:spacing w:after="60"/>
      <w:ind w:left="-2268"/>
    </w:pPr>
    <w:rPr>
      <w:b/>
    </w:rPr>
  </w:style>
  <w:style w:type="paragraph" w:customStyle="1" w:styleId="Heading1TOC">
    <w:name w:val="Heading1 TOC"/>
    <w:basedOn w:val="Normal"/>
    <w:qFormat/>
    <w:rsid w:val="00806FF2"/>
    <w:pPr>
      <w:spacing w:before="240" w:after="120"/>
    </w:pPr>
    <w:rPr>
      <w:rFonts w:ascii="Times New Roman" w:hAnsi="Times New Roman"/>
      <w:b/>
      <w:sz w:val="32"/>
    </w:rPr>
  </w:style>
  <w:style w:type="paragraph" w:customStyle="1" w:styleId="Heading2TOC">
    <w:name w:val="Heading2 TOC"/>
    <w:basedOn w:val="Normal"/>
    <w:qFormat/>
    <w:rsid w:val="00806FF2"/>
    <w:pPr>
      <w:spacing w:before="240" w:after="60"/>
    </w:pPr>
    <w:rPr>
      <w:rFonts w:ascii="Times New Roman" w:hAnsi="Times New Roman"/>
      <w:b/>
      <w:sz w:val="28"/>
    </w:rPr>
  </w:style>
  <w:style w:type="character" w:customStyle="1" w:styleId="Underline">
    <w:name w:val="Underline"/>
    <w:basedOn w:val="DefaultParagraphFont"/>
    <w:qFormat/>
    <w:rsid w:val="00806FF2"/>
    <w:rPr>
      <w:u w:val="single"/>
    </w:rPr>
  </w:style>
  <w:style w:type="paragraph" w:styleId="BalloonText">
    <w:name w:val="Balloon Text"/>
    <w:basedOn w:val="Normal"/>
    <w:link w:val="BalloonTextChar"/>
    <w:rsid w:val="00806FF2"/>
    <w:rPr>
      <w:rFonts w:ascii="Tahoma" w:hAnsi="Tahoma" w:cs="Tahoma"/>
      <w:sz w:val="16"/>
      <w:szCs w:val="16"/>
    </w:rPr>
  </w:style>
  <w:style w:type="character" w:customStyle="1" w:styleId="BalloonTextChar">
    <w:name w:val="Balloon Text Char"/>
    <w:basedOn w:val="DefaultParagraphFont"/>
    <w:link w:val="BalloonText"/>
    <w:rsid w:val="00806F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6F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6F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1057</Words>
  <Characters>6536</Characters>
  <Application>Microsoft Office Word</Application>
  <DocSecurity>0</DocSecurity>
  <Lines>244</Lines>
  <Paragraphs>118</Paragraphs>
  <ScaleCrop>false</ScaleCrop>
  <Company>Author-it Software Corporation Ltd.</Company>
  <LinksUpToDate>false</LinksUpToDate>
  <CharactersWithSpaces>7523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BSBPMG403A Apply cost management techniques</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2012-05-26T14:08:00Z</dcterms:created>
  <dcterms:modified xsi:type="dcterms:W3CDTF">2012-05-26T14:08:00Z</dcterms:modified>
</cp:coreProperties>
</file>