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2269" w:rsidP="00BB2269">
      <w:pPr>
        <w:pStyle w:val="Title"/>
      </w:pPr>
      <w:r>
        <w:fldChar w:fldCharType="begin"/>
      </w:r>
      <w:r>
        <w:instrText xml:space="preserve"> TITLE   \* MERGEFORMAT </w:instrText>
      </w:r>
      <w:r>
        <w:fldChar w:fldCharType="separate"/>
      </w:r>
      <w:r>
        <w:t>BSBMKG609A Develop a marketing plan</w:t>
      </w:r>
      <w:r>
        <w:fldChar w:fldCharType="end"/>
      </w:r>
    </w:p>
    <w:p w:rsidR="00BB2269" w:rsidP="00BB2269">
      <w:pPr>
        <w:pStyle w:val="Version"/>
        <w:sectPr w:rsidSect="00401B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01B16" w:rsidP="00401B16">
      <w:pPr>
        <w:pStyle w:val="SuperHeading"/>
      </w:pPr>
      <w:r w:rsidRPr="00401B16">
        <w:t>BSBMKG609A Develop a marketing plan</w:t>
      </w:r>
    </w:p>
    <w:p w:rsidR="00000000" w:rsidRPr="00401B16" w:rsidP="00401B16">
      <w:pPr>
        <w:pStyle w:val="SuperHeading"/>
      </w:pPr>
    </w:p>
    <w:p w:rsidR="00000000" w:rsidRPr="00401B16" w:rsidP="00401B16">
      <w:pPr>
        <w:pStyle w:val="Heading1"/>
      </w:pPr>
      <w:bookmarkStart w:id="1" w:name="O_66291"/>
      <w:bookmarkEnd w:id="1"/>
      <w:r w:rsidRPr="00401B16">
        <w:t>Modification History</w:t>
      </w:r>
    </w:p>
    <w:p w:rsidR="00000000" w:rsidRPr="00401B16" w:rsidP="00401B16">
      <w:pPr>
        <w:pStyle w:val="BodyText"/>
      </w:pPr>
      <w:r w:rsidRPr="00401B16">
        <w:t>Not applicable.</w:t>
      </w:r>
    </w:p>
    <w:p w:rsidR="00000000" w:rsidRPr="00401B16" w:rsidP="00401B16">
      <w:pPr>
        <w:pStyle w:val="AllowPageBreak"/>
      </w:pPr>
    </w:p>
    <w:p w:rsidR="00000000" w:rsidRPr="00401B16" w:rsidP="00401B16">
      <w:pPr>
        <w:pStyle w:val="Heading1"/>
      </w:pPr>
      <w:bookmarkStart w:id="2" w:name="O_66292"/>
      <w:bookmarkEnd w:id="2"/>
      <w:r w:rsidRPr="00401B16">
        <w:t>Unit Descriptor</w:t>
      </w:r>
    </w:p>
    <w:tbl>
      <w:tblPr>
        <w:tblW w:w="0" w:type="auto"/>
        <w:tblLayout w:type="fixed"/>
        <w:tblCellMar>
          <w:left w:w="62" w:type="dxa"/>
          <w:right w:w="62" w:type="dxa"/>
        </w:tblCellMar>
        <w:tblLook w:val="0000"/>
      </w:tblPr>
      <w:tblGrid>
        <w:gridCol w:w="2659"/>
        <w:gridCol w:w="5863"/>
      </w:tblGrid>
      <w:tr w:rsidTr="00BB2269">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r w:rsidRPr="00401B16">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16" w:rsidP="00401B16">
            <w:pPr>
              <w:pStyle w:val="BodyText"/>
            </w:pPr>
            <w:r w:rsidRPr="00401B16">
              <w:t>This unit describes the performance outcomes, skills and knowledge required to research, develop and present a marketing</w:t>
            </w:r>
            <w:r w:rsidRPr="00401B16">
              <w:t xml:space="preserve"> plan for an organisation.</w:t>
            </w:r>
          </w:p>
          <w:p w:rsidR="00000000" w:rsidRPr="00401B16" w:rsidP="00401B16">
            <w:pPr>
              <w:pStyle w:val="BodyText"/>
            </w:pPr>
            <w:r w:rsidRPr="00401B16">
              <w:t>No licensing, legislative, regulatory or certification requirements apply to this unit at the time of endorsement.</w:t>
            </w:r>
          </w:p>
        </w:tc>
      </w:tr>
    </w:tbl>
    <w:p w:rsidR="00000000" w:rsidRPr="00401B16" w:rsidP="00401B16">
      <w:pPr>
        <w:pStyle w:val="BodyText"/>
      </w:pPr>
    </w:p>
    <w:p w:rsidR="00000000" w:rsidRPr="00401B16" w:rsidP="00401B16">
      <w:pPr>
        <w:pStyle w:val="AllowPageBreak"/>
      </w:pPr>
    </w:p>
    <w:p w:rsidR="00000000" w:rsidRPr="00401B16" w:rsidP="00401B16">
      <w:pPr>
        <w:pStyle w:val="Heading1"/>
      </w:pPr>
      <w:bookmarkStart w:id="3" w:name="O_66293"/>
      <w:bookmarkEnd w:id="3"/>
      <w:r w:rsidRPr="00401B16">
        <w:t>Application of the Unit</w:t>
      </w:r>
    </w:p>
    <w:tbl>
      <w:tblPr>
        <w:tblW w:w="0" w:type="auto"/>
        <w:tblLayout w:type="fixed"/>
        <w:tblCellMar>
          <w:left w:w="62" w:type="dxa"/>
          <w:right w:w="62" w:type="dxa"/>
        </w:tblCellMar>
        <w:tblLook w:val="0000"/>
      </w:tblPr>
      <w:tblGrid>
        <w:gridCol w:w="2749"/>
        <w:gridCol w:w="5773"/>
      </w:tblGrid>
      <w:tr w:rsidTr="00BB2269">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r w:rsidRPr="00401B16">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16" w:rsidP="00401B16">
            <w:pPr>
              <w:pStyle w:val="BodyText"/>
            </w:pPr>
            <w:r w:rsidRPr="00401B16">
              <w:t>This unit applies to individuals working in senior marketing positions who are responsible for formulating a marketing plan by developing specific marketing strategies and tactics in accordance with the organisation's overall marketing objectives.</w:t>
            </w:r>
          </w:p>
          <w:p w:rsidR="00000000" w:rsidRPr="00401B16" w:rsidP="00401B16">
            <w:pPr>
              <w:pStyle w:val="BodyText"/>
            </w:pPr>
            <w:r w:rsidRPr="00401B16">
              <w:t>Individu</w:t>
            </w:r>
            <w:r w:rsidRPr="00401B16">
              <w:t>als operating at this level may receive input from people working under their supervision who collect information required to devise specific marketing strategies and tactics.</w:t>
            </w:r>
          </w:p>
          <w:p w:rsidR="00000000" w:rsidRPr="00401B16" w:rsidP="00401B16">
            <w:pPr>
              <w:pStyle w:val="BodyText"/>
            </w:pPr>
            <w:r w:rsidRPr="00401B16">
              <w:t>This unit builds on BSBMKG608A Develop organisational marketing objectives, whic</w:t>
            </w:r>
            <w:r w:rsidRPr="00401B16">
              <w:t>h covers the skills and knowledge required to conduct a strategic analysis to formulate organisational marketing objectives.</w:t>
            </w:r>
          </w:p>
        </w:tc>
      </w:tr>
    </w:tbl>
    <w:p w:rsidR="00000000" w:rsidRPr="00401B16" w:rsidP="00401B16">
      <w:pPr>
        <w:pStyle w:val="BodyText"/>
      </w:pPr>
    </w:p>
    <w:p w:rsidR="00000000" w:rsidRPr="00401B16" w:rsidP="00401B16">
      <w:pPr>
        <w:pStyle w:val="AllowPageBreak"/>
      </w:pPr>
    </w:p>
    <w:p w:rsidR="00000000" w:rsidRPr="00401B16" w:rsidP="00401B16">
      <w:pPr>
        <w:pStyle w:val="Heading1"/>
      </w:pPr>
      <w:bookmarkStart w:id="4" w:name="O_66294"/>
      <w:bookmarkEnd w:id="4"/>
      <w:r w:rsidRPr="00401B16">
        <w:t>Licensing/Regulatory Information</w:t>
      </w:r>
    </w:p>
    <w:p w:rsidR="00000000" w:rsidRPr="00401B16" w:rsidP="00401B16">
      <w:pPr>
        <w:pStyle w:val="BodyText"/>
      </w:pPr>
      <w:r w:rsidRPr="00401B16">
        <w:t>Not applicable.</w:t>
      </w:r>
    </w:p>
    <w:p w:rsidR="00000000" w:rsidRPr="00401B16" w:rsidP="00401B16">
      <w:pPr>
        <w:pStyle w:val="AllowPageBreak"/>
      </w:pPr>
    </w:p>
    <w:p w:rsidR="00000000" w:rsidRPr="00401B16" w:rsidP="00401B16">
      <w:pPr>
        <w:pStyle w:val="Heading1"/>
      </w:pPr>
      <w:bookmarkStart w:id="5" w:name="O_66296"/>
      <w:bookmarkEnd w:id="5"/>
      <w:r w:rsidRPr="00401B16">
        <w:t>Pre-Requisites</w:t>
      </w:r>
    </w:p>
    <w:tbl>
      <w:tblPr>
        <w:tblW w:w="0" w:type="auto"/>
        <w:tblLayout w:type="fixed"/>
        <w:tblCellMar>
          <w:left w:w="62" w:type="dxa"/>
          <w:right w:w="62" w:type="dxa"/>
        </w:tblCellMar>
        <w:tblLook w:val="0000"/>
      </w:tblPr>
      <w:tblGrid>
        <w:gridCol w:w="2775"/>
        <w:gridCol w:w="1295"/>
        <w:gridCol w:w="4452"/>
      </w:tblGrid>
      <w:tr w:rsidTr="00BB226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r w:rsidRPr="00401B1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p>
        </w:tc>
      </w:tr>
      <w:tr w:rsidTr="00BB226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p>
        </w:tc>
      </w:tr>
      <w:tr w:rsidTr="00BB226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16" w:rsidP="00401B16">
            <w:pPr>
              <w:pStyle w:val="BodyText"/>
            </w:pPr>
          </w:p>
        </w:tc>
      </w:tr>
    </w:tbl>
    <w:p w:rsidR="00000000" w:rsidRPr="00401B16" w:rsidP="00401B16">
      <w:pPr>
        <w:pStyle w:val="BodyText"/>
      </w:pPr>
    </w:p>
    <w:p w:rsidR="00000000" w:rsidRPr="00401B16" w:rsidP="00401B16">
      <w:pPr>
        <w:pStyle w:val="AllowPageBreak"/>
      </w:pPr>
    </w:p>
    <w:p w:rsidR="00000000" w:rsidRPr="00401B16" w:rsidP="00401B16">
      <w:pPr>
        <w:pStyle w:val="Heading1"/>
      </w:pPr>
      <w:bookmarkStart w:id="6" w:name="O_66295"/>
      <w:bookmarkEnd w:id="6"/>
      <w:r w:rsidRPr="00401B16">
        <w:t>Employability Skills Information</w:t>
      </w:r>
    </w:p>
    <w:tbl>
      <w:tblPr>
        <w:tblW w:w="0" w:type="auto"/>
        <w:tblLayout w:type="fixed"/>
        <w:tblCellMar>
          <w:left w:w="62" w:type="dxa"/>
          <w:right w:w="62" w:type="dxa"/>
        </w:tblCellMar>
        <w:tblLook w:val="0000"/>
      </w:tblPr>
      <w:tblGrid>
        <w:gridCol w:w="2802"/>
        <w:gridCol w:w="5720"/>
      </w:tblGrid>
      <w:tr w:rsidTr="00BB226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r w:rsidRPr="00401B1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16" w:rsidP="00401B16">
            <w:pPr>
              <w:pStyle w:val="BodyText"/>
            </w:pPr>
            <w:r w:rsidRPr="00401B16">
              <w:t>This unit contains employability skills.</w:t>
            </w:r>
          </w:p>
        </w:tc>
      </w:tr>
    </w:tbl>
    <w:p w:rsidR="00000000" w:rsidRPr="00401B16" w:rsidP="00401B16">
      <w:pPr>
        <w:pStyle w:val="BodyText"/>
      </w:pPr>
    </w:p>
    <w:p w:rsidR="00000000" w:rsidRPr="00401B16" w:rsidP="00401B16">
      <w:pPr>
        <w:pStyle w:val="AllowPageBreak"/>
      </w:pPr>
    </w:p>
    <w:p w:rsidR="00000000" w:rsidRPr="00401B16" w:rsidP="00401B16">
      <w:pPr>
        <w:pStyle w:val="Heading1"/>
      </w:pPr>
      <w:bookmarkStart w:id="7" w:name="O_66297"/>
      <w:bookmarkEnd w:id="7"/>
      <w:r w:rsidRPr="00401B16">
        <w:t>Elements and Performance Criteria Pre-Content</w:t>
      </w:r>
    </w:p>
    <w:tbl>
      <w:tblPr>
        <w:tblW w:w="0" w:type="auto"/>
        <w:tblLayout w:type="fixed"/>
        <w:tblCellMar>
          <w:left w:w="62" w:type="dxa"/>
          <w:right w:w="62" w:type="dxa"/>
        </w:tblCellMar>
        <w:tblLook w:val="0000"/>
      </w:tblPr>
      <w:tblGrid>
        <w:gridCol w:w="2555"/>
        <w:gridCol w:w="5967"/>
      </w:tblGrid>
      <w:tr w:rsidTr="00BB2269">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r w:rsidRPr="00401B16">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16" w:rsidP="00401B16">
            <w:pPr>
              <w:pStyle w:val="BodyText"/>
            </w:pPr>
            <w:r w:rsidRPr="00401B16">
              <w:t>Performance criteria describe the performance needed to demonstrate achievement of the element. Where bold italicised text is used, further information is detailed in the required skills and knowledge section and the range statement. Assessment of performa</w:t>
            </w:r>
            <w:r w:rsidRPr="00401B16">
              <w:t>nce is to be consistent with the evidence guide.</w:t>
            </w:r>
          </w:p>
        </w:tc>
      </w:tr>
    </w:tbl>
    <w:p w:rsidR="00000000" w:rsidRPr="00401B16" w:rsidP="00401B16">
      <w:pPr>
        <w:pStyle w:val="BodyText"/>
      </w:pPr>
    </w:p>
    <w:p w:rsidR="00000000" w:rsidRPr="00401B16" w:rsidP="00401B16">
      <w:pPr>
        <w:pStyle w:val="AllowPageBreak"/>
      </w:pPr>
    </w:p>
    <w:p w:rsidR="00000000" w:rsidRPr="00401B16" w:rsidP="00401B16">
      <w:pPr>
        <w:pStyle w:val="Heading1"/>
      </w:pPr>
      <w:bookmarkStart w:id="8" w:name="O_66298"/>
      <w:bookmarkEnd w:id="8"/>
      <w:r w:rsidRPr="00401B16">
        <w:t>Elements and Performance Criteria</w:t>
      </w:r>
    </w:p>
    <w:tbl>
      <w:tblPr>
        <w:tblW w:w="0" w:type="auto"/>
        <w:tblLayout w:type="fixed"/>
        <w:tblCellMar>
          <w:left w:w="62" w:type="dxa"/>
          <w:right w:w="62" w:type="dxa"/>
        </w:tblCellMar>
        <w:tblLook w:val="0000"/>
      </w:tblPr>
      <w:tblGrid>
        <w:gridCol w:w="2555"/>
        <w:gridCol w:w="5967"/>
      </w:tblGrid>
      <w:tr w:rsidTr="00BB2269">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16" w:rsidP="00401B16">
            <w:pPr>
              <w:pStyle w:val="BodyText"/>
            </w:pPr>
            <w:r w:rsidRPr="00401B16">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r w:rsidRPr="00401B16">
              <w:rPr>
                <w:rStyle w:val="SpecialBold"/>
              </w:rPr>
              <w:t>PERFORMANCE CRITERIA</w:t>
            </w:r>
          </w:p>
        </w:tc>
      </w:tr>
      <w:tr w:rsidTr="00BB2269">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List"/>
              <w:rPr>
                <w:lang w:val="en-NZ"/>
              </w:rPr>
            </w:pPr>
            <w:r w:rsidRPr="00401B16">
              <w:t>1.</w:t>
            </w:r>
            <w:r w:rsidRPr="00401B16">
              <w:tab/>
              <w:t>Devise marketing strategies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16" w:rsidP="00401B16">
            <w:pPr>
              <w:pStyle w:val="List2"/>
            </w:pPr>
            <w:r w:rsidRPr="00401B16">
              <w:t>1.1.</w:t>
            </w:r>
            <w:r w:rsidRPr="00401B16">
              <w:tab/>
              <w:t xml:space="preserve">Evaluate </w:t>
            </w:r>
            <w:r w:rsidRPr="00401B16">
              <w:rPr>
                <w:rStyle w:val="BoldandItalics"/>
              </w:rPr>
              <w:t>marketing opportunity options</w:t>
            </w:r>
            <w:r w:rsidRPr="00401B16">
              <w:t xml:space="preserve"> that address </w:t>
            </w:r>
            <w:r w:rsidRPr="00401B16">
              <w:t>organisational objectives, and evaluate their risks and returns in the selection process</w:t>
            </w:r>
          </w:p>
          <w:p w:rsidR="00000000" w:rsidRPr="00401B16" w:rsidP="00401B16">
            <w:pPr>
              <w:pStyle w:val="List2"/>
            </w:pPr>
            <w:r w:rsidRPr="00401B16">
              <w:t>1.2.</w:t>
            </w:r>
            <w:r w:rsidRPr="00401B16">
              <w:tab/>
              <w:t xml:space="preserve">Develop </w:t>
            </w:r>
            <w:r w:rsidRPr="00401B16">
              <w:rPr>
                <w:rStyle w:val="BoldandItalics"/>
              </w:rPr>
              <w:t>marketing strategies</w:t>
            </w:r>
            <w:r w:rsidRPr="00401B16">
              <w:t xml:space="preserve"> that address strengths and opportunities within the organisation's projected capabilities and resources</w:t>
            </w:r>
          </w:p>
          <w:p w:rsidR="00000000" w:rsidRPr="00401B16" w:rsidP="00401B16">
            <w:pPr>
              <w:pStyle w:val="List2"/>
            </w:pPr>
            <w:r w:rsidRPr="00401B16">
              <w:t>1.3.</w:t>
            </w:r>
            <w:r w:rsidRPr="00401B16">
              <w:tab/>
              <w:t>Develop strategies which</w:t>
            </w:r>
            <w:r w:rsidRPr="00401B16">
              <w:t xml:space="preserve"> increase resources or organisational expertise where gaps exist between current capability and marketing objectives</w:t>
            </w:r>
          </w:p>
          <w:p w:rsidR="00000000" w:rsidRPr="00401B16" w:rsidP="00401B16">
            <w:pPr>
              <w:pStyle w:val="List2"/>
            </w:pPr>
            <w:r w:rsidRPr="00401B16">
              <w:t>1.4.</w:t>
            </w:r>
            <w:r w:rsidRPr="00401B16">
              <w:tab/>
              <w:t>Develop feasible marketing strategies and communicate reasons that justifies their selection</w:t>
            </w:r>
          </w:p>
          <w:p w:rsidR="00000000" w:rsidRPr="00401B16" w:rsidP="00401B16">
            <w:pPr>
              <w:pStyle w:val="List2"/>
            </w:pPr>
            <w:r w:rsidRPr="00401B16">
              <w:t>1.5.</w:t>
            </w:r>
            <w:r w:rsidRPr="00401B16">
              <w:tab/>
              <w:t>Ensure strategies align with organis</w:t>
            </w:r>
            <w:r w:rsidRPr="00401B16">
              <w:t>ation's strategic direction</w:t>
            </w:r>
          </w:p>
          <w:p w:rsidR="00000000" w:rsidP="00401B16">
            <w:pPr>
              <w:pStyle w:val="List2"/>
              <w:rPr>
                <w:lang w:val="en-NZ"/>
              </w:rPr>
            </w:pPr>
            <w:r w:rsidRPr="00401B16">
              <w:t>1.6.</w:t>
            </w:r>
            <w:r w:rsidRPr="00401B16">
              <w:tab/>
              <w:t xml:space="preserve">Develop a </w:t>
            </w:r>
            <w:r w:rsidRPr="00401B16">
              <w:rPr>
                <w:rStyle w:val="BoldandItalics"/>
              </w:rPr>
              <w:t>marketing performance review strategy</w:t>
            </w:r>
            <w:r w:rsidRPr="00401B16">
              <w:t>, incorporating appropriate marketing metrics to review of organisational performance against marketing objectives</w:t>
            </w:r>
          </w:p>
        </w:tc>
      </w:tr>
      <w:tr w:rsidTr="00BB2269">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List"/>
              <w:rPr>
                <w:lang w:val="en-NZ"/>
              </w:rPr>
            </w:pPr>
            <w:r w:rsidRPr="00401B16">
              <w:t>2.</w:t>
            </w:r>
            <w:r w:rsidRPr="00401B16">
              <w:tab/>
              <w:t>Plan marketing tactics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16" w:rsidP="00401B16">
            <w:pPr>
              <w:pStyle w:val="List2"/>
            </w:pPr>
            <w:r w:rsidRPr="00401B16">
              <w:t>2.1.</w:t>
            </w:r>
            <w:r w:rsidRPr="00401B16">
              <w:tab/>
              <w:t>Detail tactics to implement e</w:t>
            </w:r>
            <w:r w:rsidRPr="00401B16">
              <w:t xml:space="preserve">ach marketing strategy in terms of scheduling, costing, accountabilities and persons responsible </w:t>
            </w:r>
          </w:p>
          <w:p w:rsidR="00000000" w:rsidRPr="00401B16" w:rsidP="00401B16">
            <w:pPr>
              <w:pStyle w:val="List2"/>
            </w:pPr>
            <w:r w:rsidRPr="00401B16">
              <w:t>2.2.</w:t>
            </w:r>
            <w:r w:rsidRPr="00401B16">
              <w:tab/>
              <w:t>Identify coordination and monitoring mechanisms for scheduled activities</w:t>
            </w:r>
          </w:p>
          <w:p w:rsidR="00000000" w:rsidRPr="00401B16" w:rsidP="00401B16">
            <w:pPr>
              <w:pStyle w:val="List2"/>
            </w:pPr>
            <w:r w:rsidRPr="00401B16">
              <w:t>2.3.</w:t>
            </w:r>
            <w:r w:rsidRPr="00401B16">
              <w:tab/>
              <w:t xml:space="preserve">Ensure tactics are achievable within organisation's projected capabilities </w:t>
            </w:r>
            <w:r w:rsidRPr="00401B16">
              <w:t>and budget</w:t>
            </w:r>
          </w:p>
          <w:p w:rsidR="00000000" w:rsidRPr="00401B16" w:rsidP="00401B16">
            <w:pPr>
              <w:pStyle w:val="List2"/>
            </w:pPr>
            <w:r w:rsidRPr="00401B16">
              <w:t>2.4.</w:t>
            </w:r>
            <w:r w:rsidRPr="00401B16">
              <w:tab/>
              <w:t xml:space="preserve">Ensure tactics meet </w:t>
            </w:r>
            <w:r w:rsidRPr="00401B16">
              <w:rPr>
                <w:rStyle w:val="BoldandItalics"/>
              </w:rPr>
              <w:t>legal and ethical requirements</w:t>
            </w:r>
          </w:p>
          <w:p w:rsidR="00000000" w:rsidP="00401B16">
            <w:pPr>
              <w:pStyle w:val="List2"/>
              <w:rPr>
                <w:lang w:val="en-NZ"/>
              </w:rPr>
            </w:pPr>
            <w:r w:rsidRPr="00401B16">
              <w:t>2.5.</w:t>
            </w:r>
            <w:r w:rsidRPr="00401B16">
              <w:tab/>
              <w:t>Ensure tactics provide for ongoing review of performance against objectives and budgets, and allow marketing targets to be adjusted if necessary</w:t>
            </w:r>
          </w:p>
        </w:tc>
      </w:tr>
      <w:tr w:rsidTr="00BB2269">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List"/>
              <w:rPr>
                <w:lang w:val="en-NZ"/>
              </w:rPr>
            </w:pPr>
            <w:r w:rsidRPr="00401B16">
              <w:t>3.</w:t>
            </w:r>
            <w:r w:rsidRPr="00401B16">
              <w:tab/>
            </w:r>
            <w:r w:rsidRPr="00401B16">
              <w:t>Prepare and present a marketing plan</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16" w:rsidP="00401B16">
            <w:pPr>
              <w:pStyle w:val="List2"/>
            </w:pPr>
            <w:r w:rsidRPr="00401B16">
              <w:t>3.1.</w:t>
            </w:r>
            <w:r w:rsidRPr="00401B16">
              <w:tab/>
              <w:t xml:space="preserve">Ensure marketing plan meets organisational, as well as marketing, objectives and incorporates </w:t>
            </w:r>
            <w:r w:rsidRPr="00401B16">
              <w:rPr>
                <w:rStyle w:val="BoldandItalics"/>
              </w:rPr>
              <w:t>marketing approaches</w:t>
            </w:r>
            <w:r w:rsidRPr="00401B16">
              <w:t xml:space="preserve"> and a strategic </w:t>
            </w:r>
            <w:r w:rsidRPr="00401B16">
              <w:rPr>
                <w:rStyle w:val="BoldandItalics"/>
              </w:rPr>
              <w:t>marketing mix</w:t>
            </w:r>
          </w:p>
          <w:p w:rsidR="00000000" w:rsidRPr="00401B16" w:rsidP="00401B16">
            <w:pPr>
              <w:pStyle w:val="List2"/>
            </w:pPr>
            <w:r w:rsidRPr="00401B16">
              <w:t>3.2.</w:t>
            </w:r>
            <w:r w:rsidRPr="00401B16">
              <w:tab/>
              <w:t>Ensure marketing plan contains a rationale for objectives and in</w:t>
            </w:r>
            <w:r w:rsidRPr="00401B16">
              <w:t>formation that supports the choice of strategies and tactics</w:t>
            </w:r>
          </w:p>
          <w:p w:rsidR="00000000" w:rsidRPr="00401B16" w:rsidP="00401B16">
            <w:pPr>
              <w:pStyle w:val="List2"/>
            </w:pPr>
            <w:r w:rsidRPr="00401B16">
              <w:t>3.3.</w:t>
            </w:r>
            <w:r w:rsidRPr="00401B16">
              <w:tab/>
              <w:t>Present marketing plan for approval in the required format and timeframe</w:t>
            </w:r>
          </w:p>
          <w:p w:rsidR="00000000" w:rsidRPr="00401B16" w:rsidP="00401B16">
            <w:pPr>
              <w:pStyle w:val="List2"/>
            </w:pPr>
            <w:r w:rsidRPr="00401B16">
              <w:t>3.4.</w:t>
            </w:r>
            <w:r w:rsidRPr="00401B16">
              <w:tab/>
              <w:t>Adjust marketing plan in response to feedback from key stakeholders and disseminate for implementation within th</w:t>
            </w:r>
            <w:r w:rsidRPr="00401B16">
              <w:t>e required timeframe</w:t>
            </w:r>
          </w:p>
        </w:tc>
      </w:tr>
    </w:tbl>
    <w:p w:rsidR="00000000" w:rsidRPr="00401B16" w:rsidP="00401B16">
      <w:pPr>
        <w:pStyle w:val="BodyText"/>
      </w:pPr>
    </w:p>
    <w:p w:rsidR="00000000" w:rsidRPr="00401B16" w:rsidP="00401B16">
      <w:pPr>
        <w:pStyle w:val="AllowPageBreak"/>
      </w:pPr>
    </w:p>
    <w:p w:rsidR="00000000" w:rsidRPr="00401B16" w:rsidP="00401B16">
      <w:pPr>
        <w:pStyle w:val="Heading1"/>
      </w:pPr>
      <w:bookmarkStart w:id="9" w:name="O_66299"/>
      <w:bookmarkEnd w:id="9"/>
      <w:r w:rsidRPr="00401B16">
        <w:t>Required Skills and Knowledge</w:t>
      </w:r>
    </w:p>
    <w:tbl>
      <w:tblPr>
        <w:tblW w:w="0" w:type="auto"/>
        <w:tblLayout w:type="fixed"/>
        <w:tblCellMar>
          <w:left w:w="62" w:type="dxa"/>
          <w:right w:w="62" w:type="dxa"/>
        </w:tblCellMar>
        <w:tblLook w:val="0000"/>
      </w:tblPr>
      <w:tblGrid>
        <w:gridCol w:w="8522"/>
      </w:tblGrid>
      <w:tr w:rsidTr="00BB226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01B16">
            <w:pPr>
              <w:pStyle w:val="BodyText"/>
              <w:rPr>
                <w:lang w:val="en-NZ"/>
              </w:rPr>
            </w:pPr>
            <w:r w:rsidRPr="00401B16">
              <w:rPr>
                <w:rStyle w:val="SpecialBold"/>
              </w:rPr>
              <w:t>REQUIRED SKILLS AND KNOWLEDGE</w:t>
            </w:r>
          </w:p>
        </w:tc>
      </w:tr>
      <w:tr w:rsidTr="00BB226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r w:rsidRPr="00401B16">
              <w:t>This section describes the skills and knowledge required for this unit.</w:t>
            </w:r>
          </w:p>
        </w:tc>
      </w:tr>
      <w:tr w:rsidTr="00BB22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r w:rsidRPr="00401B16">
              <w:rPr>
                <w:rStyle w:val="SpecialBold"/>
              </w:rPr>
              <w:t>Required skills</w:t>
            </w:r>
          </w:p>
        </w:tc>
      </w:tr>
      <w:tr w:rsidTr="00BB22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16" w:rsidP="00401B16">
            <w:pPr>
              <w:pStyle w:val="ListBullet"/>
            </w:pPr>
            <w:r w:rsidRPr="00401B16">
              <w:t>culturally appropriate communication skills to relate to people from diverse backgrounds and people with diverse abilities</w:t>
            </w:r>
          </w:p>
          <w:p w:rsidR="00000000" w:rsidRPr="00401B16" w:rsidP="00401B16">
            <w:pPr>
              <w:pStyle w:val="ListBullet"/>
            </w:pPr>
            <w:r w:rsidRPr="00401B16">
              <w:t>leadership skills to gain trust and confidence of colleagues and clients</w:t>
            </w:r>
          </w:p>
          <w:p w:rsidR="00000000" w:rsidRPr="00401B16" w:rsidP="00401B16">
            <w:pPr>
              <w:pStyle w:val="ListBullet"/>
            </w:pPr>
            <w:r w:rsidRPr="00401B16">
              <w:t>literacy skills to identify company and product or service information, to interpret strategic reports, to write in a range of styles for different audiences and to interpret legal requirements, company policies and procedures</w:t>
            </w:r>
          </w:p>
          <w:p w:rsidR="00000000" w:rsidRPr="00401B16" w:rsidP="00401B16">
            <w:pPr>
              <w:pStyle w:val="ListBullet"/>
            </w:pPr>
            <w:r w:rsidRPr="00401B16">
              <w:t>numeracy skills to analyse, c</w:t>
            </w:r>
            <w:r w:rsidRPr="00401B16">
              <w:t>reate and manage budgets for marketing activities</w:t>
            </w:r>
          </w:p>
          <w:p w:rsidR="00000000" w:rsidRPr="00401B16" w:rsidP="00401B16">
            <w:pPr>
              <w:pStyle w:val="ListBullet"/>
            </w:pPr>
            <w:r w:rsidRPr="00401B16">
              <w:t>organisational and time management skills to sequence tasks and meet time lines</w:t>
            </w:r>
          </w:p>
          <w:p w:rsidR="00000000" w:rsidP="00401B16">
            <w:pPr>
              <w:pStyle w:val="ListBullet"/>
              <w:rPr>
                <w:lang w:val="en-NZ"/>
              </w:rPr>
            </w:pPr>
            <w:r w:rsidRPr="00401B16">
              <w:t>presentation and facilitation skills to present a marketing plan.</w:t>
            </w:r>
          </w:p>
        </w:tc>
      </w:tr>
      <w:tr w:rsidTr="00BB22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r w:rsidRPr="00401B16">
              <w:rPr>
                <w:rStyle w:val="SpecialBold"/>
              </w:rPr>
              <w:t>Required knowledge</w:t>
            </w:r>
          </w:p>
        </w:tc>
      </w:tr>
      <w:tr w:rsidTr="00BB22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16" w:rsidP="00401B16">
            <w:pPr>
              <w:pStyle w:val="ListBullet"/>
            </w:pPr>
            <w:r w:rsidRPr="00401B16">
              <w:t>organisational structure, products and</w:t>
            </w:r>
            <w:r w:rsidRPr="00401B16">
              <w:t xml:space="preserve"> services, overall strategic and marketing objectives </w:t>
            </w:r>
          </w:p>
          <w:p w:rsidR="00000000" w:rsidRPr="00401B16" w:rsidP="00401B16">
            <w:pPr>
              <w:pStyle w:val="ListBullet"/>
            </w:pPr>
            <w:r w:rsidRPr="00401B16">
              <w:t>key provisions of relevant legislation from all forms of government, codes of practice and national standards that may affect aspects of business operations such as:</w:t>
            </w:r>
          </w:p>
          <w:p w:rsidR="00000000" w:rsidRPr="00401B16" w:rsidP="00401B16">
            <w:pPr>
              <w:pStyle w:val="ListBullet2"/>
            </w:pPr>
            <w:r w:rsidRPr="00401B16">
              <w:t>anti-discrimination legislation an</w:t>
            </w:r>
            <w:r w:rsidRPr="00401B16">
              <w:t>d principles of equal opportunity, equity, and diversity</w:t>
            </w:r>
          </w:p>
          <w:p w:rsidR="00000000" w:rsidRPr="00401B16" w:rsidP="00401B16">
            <w:pPr>
              <w:pStyle w:val="ListBullet2"/>
            </w:pPr>
            <w:r w:rsidRPr="00401B16">
              <w:t>Australian Direct Marketing Association (ADMA) Direct Marketing Code of Practice</w:t>
            </w:r>
          </w:p>
          <w:p w:rsidR="00000000" w:rsidRPr="00401B16" w:rsidP="00401B16">
            <w:pPr>
              <w:pStyle w:val="ListBullet2"/>
            </w:pPr>
            <w:r w:rsidRPr="00401B16">
              <w:t xml:space="preserve">Australian E-commerce Best Practice Model </w:t>
            </w:r>
          </w:p>
          <w:p w:rsidR="00000000" w:rsidRPr="00401B16" w:rsidP="00401B16">
            <w:pPr>
              <w:pStyle w:val="ListBullet2"/>
            </w:pPr>
            <w:r w:rsidRPr="00401B16">
              <w:t>Australian Government Policy Framework for Consumer Protection in Electronic Commerce</w:t>
            </w:r>
          </w:p>
          <w:p w:rsidR="00000000" w:rsidRPr="00401B16" w:rsidP="00401B16">
            <w:pPr>
              <w:pStyle w:val="ListBullet2"/>
            </w:pPr>
            <w:r w:rsidRPr="00401B16">
              <w:t xml:space="preserve">confidentiality requirements </w:t>
            </w:r>
          </w:p>
          <w:p w:rsidR="00000000" w:rsidRPr="00401B16" w:rsidP="00401B16">
            <w:pPr>
              <w:pStyle w:val="ListBullet2"/>
            </w:pPr>
            <w:r w:rsidRPr="00401B16">
              <w:t>copyright laws</w:t>
            </w:r>
          </w:p>
          <w:p w:rsidR="00000000" w:rsidRPr="00401B16" w:rsidP="00401B16">
            <w:pPr>
              <w:pStyle w:val="ListBullet2"/>
            </w:pPr>
            <w:r w:rsidRPr="00401B16">
              <w:t>defamation laws</w:t>
            </w:r>
          </w:p>
          <w:p w:rsidR="00000000" w:rsidRPr="00401B16" w:rsidP="00401B16">
            <w:pPr>
              <w:pStyle w:val="ListBullet2"/>
            </w:pPr>
            <w:r w:rsidRPr="00401B16">
              <w:t>Free TV Australia Commercial Television Industry Code of Practice</w:t>
            </w:r>
          </w:p>
          <w:p w:rsidR="00000000" w:rsidRPr="00401B16" w:rsidP="00401B16">
            <w:pPr>
              <w:pStyle w:val="ListBullet2"/>
            </w:pPr>
            <w:r w:rsidRPr="00401B16">
              <w:t>privacy laws</w:t>
            </w:r>
          </w:p>
          <w:p w:rsidR="00000000" w:rsidRPr="00401B16" w:rsidP="00401B16">
            <w:pPr>
              <w:pStyle w:val="ListBullet2"/>
            </w:pPr>
            <w:r w:rsidRPr="00401B16">
              <w:t>sweepstakes regulations</w:t>
            </w:r>
          </w:p>
          <w:p w:rsidR="00000000" w:rsidRPr="00401B16" w:rsidP="00401B16">
            <w:pPr>
              <w:pStyle w:val="ListBullet2"/>
            </w:pPr>
            <w:r w:rsidRPr="00401B16">
              <w:t xml:space="preserve">Trade </w:t>
            </w:r>
            <w:r w:rsidRPr="00401B16">
              <w:t xml:space="preserve">Practices Act </w:t>
            </w:r>
          </w:p>
          <w:p w:rsidR="00000000" w:rsidRPr="00401B16" w:rsidP="00401B16">
            <w:pPr>
              <w:pStyle w:val="ListBullet"/>
            </w:pPr>
            <w:r w:rsidRPr="00401B16">
              <w:t>industry products and services knowledge.</w:t>
            </w:r>
          </w:p>
        </w:tc>
      </w:tr>
    </w:tbl>
    <w:p w:rsidR="00000000" w:rsidRPr="00401B16" w:rsidP="00401B16">
      <w:pPr>
        <w:pStyle w:val="BodyText"/>
      </w:pPr>
    </w:p>
    <w:p w:rsidR="00000000" w:rsidRPr="00401B16" w:rsidP="00401B16">
      <w:pPr>
        <w:pStyle w:val="AllowPageBreak"/>
      </w:pPr>
    </w:p>
    <w:p w:rsidR="00000000" w:rsidRPr="00401B16" w:rsidP="00401B16">
      <w:pPr>
        <w:pStyle w:val="Heading1"/>
      </w:pPr>
      <w:bookmarkStart w:id="10" w:name="O_66300"/>
      <w:bookmarkEnd w:id="10"/>
      <w:r w:rsidRPr="00401B16">
        <w:t>Evidence Guide</w:t>
      </w:r>
    </w:p>
    <w:tbl>
      <w:tblPr>
        <w:tblW w:w="9570" w:type="dxa"/>
        <w:tblLayout w:type="fixed"/>
        <w:tblCellMar>
          <w:left w:w="62" w:type="dxa"/>
          <w:right w:w="62" w:type="dxa"/>
        </w:tblCellMar>
        <w:tblLook w:val="0000"/>
      </w:tblPr>
      <w:tblGrid>
        <w:gridCol w:w="3908"/>
        <w:gridCol w:w="5662"/>
      </w:tblGrid>
      <w:tr w:rsidTr="00BB226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r w:rsidRPr="00401B16">
              <w:rPr>
                <w:rStyle w:val="SpecialBold"/>
              </w:rPr>
              <w:t>EVIDENCE GUIDE</w:t>
            </w:r>
          </w:p>
        </w:tc>
      </w:tr>
      <w:tr w:rsidTr="00BB226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r w:rsidRPr="00401B16">
              <w:t xml:space="preserve">The Evidence Guide provides advice on assessment and must be read in conjunction with the performance criteria, required skills and knowledge, </w:t>
            </w:r>
            <w:r w:rsidRPr="00401B16">
              <w:t>range statement and the Assessment Guidelines for the Training Package.</w:t>
            </w:r>
          </w:p>
        </w:tc>
      </w:tr>
      <w:tr w:rsidTr="00BB22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r w:rsidRPr="00401B1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p>
        </w:tc>
      </w:tr>
      <w:tr w:rsidTr="00BB22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r w:rsidRPr="00401B1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16" w:rsidP="00401B16">
            <w:pPr>
              <w:pStyle w:val="BodyText"/>
            </w:pPr>
            <w:r w:rsidRPr="00401B16">
              <w:t>Evidence of the following is essential:</w:t>
            </w:r>
          </w:p>
          <w:p w:rsidR="00000000" w:rsidP="00401B16">
            <w:pPr>
              <w:pStyle w:val="ListBullet"/>
              <w:rPr>
                <w:lang w:val="en-NZ"/>
              </w:rPr>
            </w:pPr>
            <w:r w:rsidRPr="00401B16">
              <w:t>devising, documenting and presenting a marketing plan detailing approaches and the marketing mix to achieve organisational marketing objectives.</w:t>
            </w:r>
          </w:p>
        </w:tc>
      </w:tr>
      <w:tr w:rsidTr="00BB22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r w:rsidRPr="00401B1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16" w:rsidP="00401B16">
            <w:pPr>
              <w:pStyle w:val="BodyText"/>
            </w:pPr>
            <w:r w:rsidRPr="00401B16">
              <w:t>Assessment must ensure:</w:t>
            </w:r>
          </w:p>
          <w:p w:rsidR="00000000" w:rsidRPr="00401B16" w:rsidP="00401B16">
            <w:pPr>
              <w:pStyle w:val="ListBullet"/>
            </w:pPr>
            <w:r w:rsidRPr="00401B16">
              <w:t>access to office equipment and resou</w:t>
            </w:r>
            <w:r w:rsidRPr="00401B16">
              <w:t>rces</w:t>
            </w:r>
          </w:p>
          <w:p w:rsidR="00000000" w:rsidP="00401B16">
            <w:pPr>
              <w:pStyle w:val="ListBullet"/>
              <w:rPr>
                <w:lang w:val="en-NZ"/>
              </w:rPr>
            </w:pPr>
            <w:r w:rsidRPr="00401B16">
              <w:t>access to strategic plans and marketing objectives.</w:t>
            </w:r>
          </w:p>
        </w:tc>
      </w:tr>
      <w:tr w:rsidTr="00BB22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r w:rsidRPr="00401B1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16" w:rsidP="00401B16">
            <w:pPr>
              <w:pStyle w:val="BodyText"/>
            </w:pPr>
            <w:r w:rsidRPr="00401B16">
              <w:t>A range of assessment methods should be used to assess practical skills and knowledge. The following examples are appropriate for this unit:</w:t>
            </w:r>
          </w:p>
          <w:p w:rsidR="00000000" w:rsidRPr="00401B16" w:rsidP="00401B16">
            <w:pPr>
              <w:pStyle w:val="ListBullet"/>
            </w:pPr>
            <w:r w:rsidRPr="00401B16">
              <w:t>assessment of written marketing pla</w:t>
            </w:r>
            <w:r w:rsidRPr="00401B16">
              <w:t>ns outlining marketing strategies and tactics to be used in achieving organisational marketing objectives</w:t>
            </w:r>
          </w:p>
          <w:p w:rsidR="00000000" w:rsidRPr="00401B16" w:rsidP="00401B16">
            <w:pPr>
              <w:pStyle w:val="ListBullet"/>
            </w:pPr>
            <w:r w:rsidRPr="00401B16">
              <w:t>demonstration of techniques used to develop marketing strategies in conjunction with relevant persons</w:t>
            </w:r>
          </w:p>
          <w:p w:rsidR="00000000" w:rsidRPr="00401B16" w:rsidP="00401B16">
            <w:pPr>
              <w:pStyle w:val="ListBullet"/>
            </w:pPr>
            <w:r w:rsidRPr="00401B16">
              <w:t>direct questioning combined with review of portfolios of evidence and third party workplace reports of on-the-job performance by the candidate</w:t>
            </w:r>
          </w:p>
          <w:p w:rsidR="00000000" w:rsidRPr="00401B16" w:rsidP="00401B16">
            <w:pPr>
              <w:pStyle w:val="ListBullet"/>
            </w:pPr>
            <w:r w:rsidRPr="00401B16">
              <w:t>observation of presentation of marketing plan to relevant persons</w:t>
            </w:r>
          </w:p>
          <w:p w:rsidR="00000000" w:rsidRPr="00401B16" w:rsidP="00401B16">
            <w:pPr>
              <w:pStyle w:val="ListBullet"/>
            </w:pPr>
            <w:r w:rsidRPr="00401B16">
              <w:t>oral or written questioning</w:t>
            </w:r>
          </w:p>
          <w:p w:rsidR="00000000" w:rsidP="00401B16">
            <w:pPr>
              <w:pStyle w:val="ListBullet"/>
              <w:rPr>
                <w:lang w:val="en-NZ"/>
              </w:rPr>
            </w:pPr>
            <w:r w:rsidRPr="00401B16">
              <w:t>review of testimony</w:t>
            </w:r>
            <w:r w:rsidRPr="00401B16">
              <w:t xml:space="preserve"> from team members, colleagues, supervisors or managers.</w:t>
            </w:r>
          </w:p>
        </w:tc>
      </w:tr>
      <w:tr w:rsidTr="00BB22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r w:rsidRPr="00401B1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16" w:rsidP="00401B16">
            <w:pPr>
              <w:pStyle w:val="BodyText"/>
            </w:pPr>
            <w:r w:rsidRPr="00401B16">
              <w:t>Holistic assessment with other units relevant to the industry sector, workplace and job role is recommended, for example:</w:t>
            </w:r>
          </w:p>
          <w:p w:rsidR="00000000" w:rsidRPr="00401B16" w:rsidP="00401B16">
            <w:pPr>
              <w:pStyle w:val="ListBullet"/>
            </w:pPr>
            <w:r w:rsidRPr="00401B16">
              <w:t>BSBMKG608A Develop organisational marke</w:t>
            </w:r>
            <w:r w:rsidRPr="00401B16">
              <w:t>ting objectives</w:t>
            </w:r>
          </w:p>
          <w:p w:rsidR="00000000" w:rsidRPr="00401B16" w:rsidP="00401B16">
            <w:pPr>
              <w:pStyle w:val="ListBullet"/>
            </w:pPr>
            <w:r w:rsidRPr="00401B16">
              <w:t>other marketing units.</w:t>
            </w:r>
          </w:p>
        </w:tc>
      </w:tr>
    </w:tbl>
    <w:p w:rsidR="00000000" w:rsidRPr="00401B16" w:rsidP="00401B16">
      <w:pPr>
        <w:pStyle w:val="BodyText"/>
      </w:pPr>
    </w:p>
    <w:p w:rsidR="00000000" w:rsidRPr="00401B16" w:rsidP="00401B16">
      <w:pPr>
        <w:pStyle w:val="AllowPageBreak"/>
      </w:pPr>
    </w:p>
    <w:p w:rsidR="00000000" w:rsidRPr="00401B16" w:rsidP="00401B16">
      <w:pPr>
        <w:pStyle w:val="Heading1"/>
      </w:pPr>
      <w:bookmarkStart w:id="11" w:name="O_66301"/>
      <w:bookmarkEnd w:id="11"/>
      <w:r w:rsidRPr="00401B16">
        <w:t>Range Statement</w:t>
      </w:r>
    </w:p>
    <w:tbl>
      <w:tblPr>
        <w:tblW w:w="0" w:type="auto"/>
        <w:tblLayout w:type="fixed"/>
        <w:tblCellMar>
          <w:left w:w="62" w:type="dxa"/>
          <w:right w:w="62" w:type="dxa"/>
        </w:tblCellMar>
        <w:tblLook w:val="0000"/>
      </w:tblPr>
      <w:tblGrid>
        <w:gridCol w:w="3492"/>
        <w:gridCol w:w="5030"/>
      </w:tblGrid>
      <w:tr w:rsidTr="00BB226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r w:rsidRPr="00401B16">
              <w:rPr>
                <w:rStyle w:val="SpecialBold"/>
              </w:rPr>
              <w:t>RANGE STATEMENT</w:t>
            </w:r>
          </w:p>
        </w:tc>
      </w:tr>
      <w:tr w:rsidTr="00BB226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r w:rsidRPr="00401B16">
              <w:t xml:space="preserve">The range statement relates to the unit of competency as a whole. It allows for different work environments and situations that may affect </w:t>
            </w:r>
            <w:r w:rsidRPr="00401B16">
              <w:t>performance. Bold italicised wording, if used in the performance criteria, is detailed below. Essential operating conditions that may be present with training and assessment (depending on the work situation, needs of the candidate, accessibility of the ite</w:t>
            </w:r>
            <w:r w:rsidRPr="00401B16">
              <w:t>m, and local industry and regional contexts) may also be included.</w:t>
            </w:r>
          </w:p>
        </w:tc>
      </w:tr>
      <w:tr w:rsidTr="00BB2269">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r w:rsidRPr="00401B16">
              <w:rPr>
                <w:rStyle w:val="BoldandItalics"/>
              </w:rPr>
              <w:t>Marketing opportunity options</w:t>
            </w:r>
            <w:r w:rsidRPr="00401B16">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16" w:rsidP="00401B16">
            <w:pPr>
              <w:pStyle w:val="ListBullet"/>
            </w:pPr>
            <w:r w:rsidRPr="00401B16">
              <w:t>cooperative ventures</w:t>
            </w:r>
          </w:p>
          <w:p w:rsidR="00000000" w:rsidRPr="00401B16" w:rsidP="00401B16">
            <w:pPr>
              <w:pStyle w:val="ListBullet"/>
            </w:pPr>
            <w:r w:rsidRPr="00401B16">
              <w:t>exports</w:t>
            </w:r>
          </w:p>
          <w:p w:rsidR="00000000" w:rsidRPr="00401B16" w:rsidP="00401B16">
            <w:pPr>
              <w:pStyle w:val="ListBullet"/>
            </w:pPr>
            <w:r w:rsidRPr="00401B16">
              <w:t>extending, expanding or otherwise changing an existing business</w:t>
            </w:r>
          </w:p>
          <w:p w:rsidR="00000000" w:rsidRPr="00401B16" w:rsidP="00401B16">
            <w:pPr>
              <w:pStyle w:val="ListBullet"/>
            </w:pPr>
            <w:r w:rsidRPr="00401B16">
              <w:t>franchising</w:t>
            </w:r>
          </w:p>
          <w:p w:rsidR="00000000" w:rsidRPr="00401B16" w:rsidP="00401B16">
            <w:pPr>
              <w:pStyle w:val="ListBullet"/>
            </w:pPr>
            <w:r w:rsidRPr="00401B16">
              <w:t>joint ventures</w:t>
            </w:r>
          </w:p>
          <w:p w:rsidR="00000000" w:rsidRPr="00401B16" w:rsidP="00401B16">
            <w:pPr>
              <w:pStyle w:val="ListBullet"/>
            </w:pPr>
            <w:r w:rsidRPr="00401B16">
              <w:t>new businesses</w:t>
            </w:r>
          </w:p>
          <w:p w:rsidR="00000000" w:rsidRPr="00401B16" w:rsidP="00401B16">
            <w:pPr>
              <w:pStyle w:val="ListBullet"/>
            </w:pPr>
            <w:r w:rsidRPr="00401B16">
              <w:t>new products or services for existing markets</w:t>
            </w:r>
          </w:p>
          <w:p w:rsidR="00000000" w:rsidRPr="00401B16" w:rsidP="00401B16">
            <w:pPr>
              <w:pStyle w:val="ListBullet"/>
            </w:pPr>
            <w:r w:rsidRPr="00401B16">
              <w:t>new products or services for new markets</w:t>
            </w:r>
          </w:p>
          <w:p w:rsidR="00000000" w:rsidRPr="00401B16" w:rsidP="00401B16">
            <w:pPr>
              <w:pStyle w:val="ListBullet"/>
            </w:pPr>
            <w:r w:rsidRPr="00401B16">
              <w:t>potential for greater penetration of existing markets with existing products or services</w:t>
            </w:r>
          </w:p>
          <w:p w:rsidR="00000000" w:rsidRPr="00401B16" w:rsidP="00401B16">
            <w:pPr>
              <w:pStyle w:val="ListBullet"/>
            </w:pPr>
            <w:r w:rsidRPr="00401B16">
              <w:t>strategic alliances</w:t>
            </w:r>
          </w:p>
          <w:p w:rsidR="00000000" w:rsidP="00401B16">
            <w:pPr>
              <w:pStyle w:val="ListBullet"/>
              <w:rPr>
                <w:lang w:val="en-NZ"/>
              </w:rPr>
            </w:pPr>
            <w:r w:rsidRPr="00401B16">
              <w:t>take-overs</w:t>
            </w:r>
          </w:p>
        </w:tc>
      </w:tr>
      <w:tr w:rsidTr="00BB2269">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r w:rsidRPr="00401B16">
              <w:rPr>
                <w:rStyle w:val="BoldandItalics"/>
              </w:rPr>
              <w:t>Marketing strategies</w:t>
            </w:r>
            <w:r w:rsidRPr="00401B16">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16" w:rsidP="00401B16">
            <w:pPr>
              <w:pStyle w:val="ListBullet"/>
            </w:pPr>
            <w:r w:rsidRPr="00401B16">
              <w:t>achieving low</w:t>
            </w:r>
            <w:r w:rsidRPr="00401B16">
              <w:t>er costs of production and distribution than competitors</w:t>
            </w:r>
          </w:p>
          <w:p w:rsidR="00000000" w:rsidRPr="00401B16" w:rsidP="00401B16">
            <w:pPr>
              <w:pStyle w:val="ListBullet"/>
            </w:pPr>
            <w:r w:rsidRPr="00401B16">
              <w:t>creating a very different product line or service so that the business becomes a class leader in the industry</w:t>
            </w:r>
          </w:p>
          <w:p w:rsidR="00000000" w:rsidRPr="00401B16" w:rsidP="00401B16">
            <w:pPr>
              <w:pStyle w:val="ListBullet"/>
            </w:pPr>
            <w:r w:rsidRPr="00401B16">
              <w:t>distribution</w:t>
            </w:r>
          </w:p>
          <w:p w:rsidR="00000000" w:rsidRPr="00401B16" w:rsidP="00401B16">
            <w:pPr>
              <w:pStyle w:val="ListBullet"/>
            </w:pPr>
            <w:r w:rsidRPr="00401B16">
              <w:t>pricing, presentation and display of products or services</w:t>
            </w:r>
          </w:p>
          <w:p w:rsidR="00000000" w:rsidRPr="00401B16" w:rsidP="00401B16">
            <w:pPr>
              <w:pStyle w:val="ListBullet"/>
            </w:pPr>
            <w:r w:rsidRPr="00401B16">
              <w:t>product design and packaging</w:t>
            </w:r>
          </w:p>
          <w:p w:rsidR="00000000" w:rsidRPr="00401B16" w:rsidP="00401B16">
            <w:pPr>
              <w:pStyle w:val="ListBullet"/>
            </w:pPr>
            <w:r w:rsidRPr="00401B16">
              <w:t>product range and mix</w:t>
            </w:r>
          </w:p>
          <w:p w:rsidR="00000000" w:rsidRPr="00401B16" w:rsidP="00401B16">
            <w:pPr>
              <w:pStyle w:val="ListBullet"/>
            </w:pPr>
            <w:r w:rsidRPr="00401B16">
              <w:t>promotion and advertising</w:t>
            </w:r>
          </w:p>
          <w:p w:rsidR="00000000" w:rsidP="00401B16">
            <w:pPr>
              <w:pStyle w:val="ListBullet"/>
              <w:rPr>
                <w:lang w:val="en-NZ"/>
              </w:rPr>
            </w:pPr>
            <w:r w:rsidRPr="00401B16">
              <w:t>pursuing cost leadership or product differentiation within a specialist market segment</w:t>
            </w:r>
          </w:p>
        </w:tc>
      </w:tr>
      <w:tr w:rsidTr="00BB2269">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r w:rsidRPr="00401B16">
              <w:rPr>
                <w:rStyle w:val="BoldandItalics"/>
              </w:rPr>
              <w:t>Marketing performance review strategy</w:t>
            </w:r>
            <w:r w:rsidRPr="00401B16">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16" w:rsidP="00401B16">
            <w:pPr>
              <w:pStyle w:val="ListBullet"/>
            </w:pPr>
            <w:r w:rsidRPr="00401B16">
              <w:t>comparative analysis</w:t>
            </w:r>
          </w:p>
          <w:p w:rsidR="00000000" w:rsidRPr="00401B16" w:rsidP="00401B16">
            <w:pPr>
              <w:pStyle w:val="ListBullet"/>
            </w:pPr>
            <w:r w:rsidRPr="00401B16">
              <w:t>competitive analys</w:t>
            </w:r>
            <w:r w:rsidRPr="00401B16">
              <w:t>is</w:t>
            </w:r>
          </w:p>
          <w:p w:rsidR="00000000" w:rsidRPr="00401B16" w:rsidP="00401B16">
            <w:pPr>
              <w:pStyle w:val="ListBullet"/>
            </w:pPr>
            <w:r w:rsidRPr="00401B16">
              <w:t>life cycle models</w:t>
            </w:r>
          </w:p>
          <w:p w:rsidR="00000000" w:rsidRPr="00401B16" w:rsidP="00401B16">
            <w:pPr>
              <w:pStyle w:val="ListBullet"/>
            </w:pPr>
            <w:r w:rsidRPr="00401B16">
              <w:t>product portfolio analysis</w:t>
            </w:r>
          </w:p>
          <w:p w:rsidR="00000000" w:rsidRPr="00401B16" w:rsidP="00401B16">
            <w:pPr>
              <w:pStyle w:val="ListBullet"/>
            </w:pPr>
            <w:r w:rsidRPr="00401B16">
              <w:t>strengths, weaknesses, opportunities, threats (SWOT) analysis</w:t>
            </w:r>
          </w:p>
          <w:p w:rsidR="00000000" w:rsidP="00401B16">
            <w:pPr>
              <w:pStyle w:val="ListBullet"/>
              <w:rPr>
                <w:lang w:val="en-NZ"/>
              </w:rPr>
            </w:pPr>
            <w:r w:rsidRPr="00401B16">
              <w:t>value chain analysis</w:t>
            </w:r>
          </w:p>
        </w:tc>
      </w:tr>
      <w:tr w:rsidTr="00BB2269">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r w:rsidRPr="00401B16">
              <w:rPr>
                <w:rStyle w:val="BoldandItalics"/>
              </w:rPr>
              <w:t>Legal and ethical requirements</w:t>
            </w:r>
            <w:r w:rsidRPr="00401B16">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16" w:rsidP="00401B16">
            <w:pPr>
              <w:pStyle w:val="ListBullet"/>
            </w:pPr>
            <w:r w:rsidRPr="00401B16">
              <w:t>codes of practice</w:t>
            </w:r>
          </w:p>
          <w:p w:rsidR="00000000" w:rsidRPr="00401B16" w:rsidP="00401B16">
            <w:pPr>
              <w:pStyle w:val="ListBullet"/>
            </w:pPr>
            <w:r w:rsidRPr="00401B16">
              <w:t>cultural expectations and influences</w:t>
            </w:r>
          </w:p>
          <w:p w:rsidR="00000000" w:rsidRPr="00401B16" w:rsidP="00401B16">
            <w:pPr>
              <w:pStyle w:val="ListBullet"/>
            </w:pPr>
            <w:r w:rsidRPr="00401B16">
              <w:t>environmental issues</w:t>
            </w:r>
          </w:p>
          <w:p w:rsidR="00000000" w:rsidRPr="00401B16" w:rsidP="00401B16">
            <w:pPr>
              <w:pStyle w:val="ListBullet"/>
            </w:pPr>
            <w:r w:rsidRPr="00401B16">
              <w:t>ethical principles</w:t>
            </w:r>
          </w:p>
          <w:p w:rsidR="00000000" w:rsidRPr="00401B16" w:rsidP="00401B16">
            <w:pPr>
              <w:pStyle w:val="ListBullet"/>
            </w:pPr>
            <w:r w:rsidRPr="00401B16">
              <w:t>legislation</w:t>
            </w:r>
          </w:p>
          <w:p w:rsidR="00000000" w:rsidRPr="00401B16" w:rsidP="00401B16">
            <w:pPr>
              <w:pStyle w:val="ListBullet"/>
            </w:pPr>
            <w:r w:rsidRPr="00401B16">
              <w:t>policies and guidelines</w:t>
            </w:r>
          </w:p>
          <w:p w:rsidR="00000000" w:rsidRPr="00401B16" w:rsidP="00401B16">
            <w:pPr>
              <w:pStyle w:val="ListBullet"/>
            </w:pPr>
            <w:r w:rsidRPr="00401B16">
              <w:t>regulations</w:t>
            </w:r>
          </w:p>
          <w:p w:rsidR="00000000" w:rsidRPr="00401B16" w:rsidP="00401B16">
            <w:pPr>
              <w:pStyle w:val="ListBullet"/>
            </w:pPr>
            <w:r w:rsidRPr="00401B16">
              <w:t>safety issues</w:t>
            </w:r>
          </w:p>
          <w:p w:rsidR="00000000" w:rsidRPr="00401B16" w:rsidP="00401B16">
            <w:pPr>
              <w:pStyle w:val="ListBullet"/>
            </w:pPr>
            <w:r w:rsidRPr="00401B16">
              <w:t>security and privacy issues</w:t>
            </w:r>
          </w:p>
          <w:p w:rsidR="00000000" w:rsidRPr="00401B16" w:rsidP="00401B16">
            <w:pPr>
              <w:pStyle w:val="ListBullet"/>
            </w:pPr>
            <w:r w:rsidRPr="00401B16">
              <w:t>social responsibilities</w:t>
            </w:r>
          </w:p>
          <w:p w:rsidR="00000000" w:rsidP="00401B16">
            <w:pPr>
              <w:pStyle w:val="ListBullet"/>
              <w:rPr>
                <w:lang w:val="en-NZ"/>
              </w:rPr>
            </w:pPr>
            <w:r w:rsidRPr="00401B16">
              <w:t>societal expectations</w:t>
            </w:r>
          </w:p>
        </w:tc>
      </w:tr>
      <w:tr w:rsidTr="00BB2269">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r w:rsidRPr="00401B16">
              <w:rPr>
                <w:rStyle w:val="BoldandItalics"/>
              </w:rPr>
              <w:t>Marketing approaches</w:t>
            </w:r>
            <w:r w:rsidRPr="00401B16">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16" w:rsidP="00401B16">
            <w:pPr>
              <w:pStyle w:val="ListBullet"/>
            </w:pPr>
            <w:r w:rsidRPr="00401B16">
              <w:t>differentiated target marketing</w:t>
            </w:r>
          </w:p>
          <w:p w:rsidR="00000000" w:rsidRPr="00401B16" w:rsidP="00401B16">
            <w:pPr>
              <w:pStyle w:val="ListBullet"/>
            </w:pPr>
            <w:r w:rsidRPr="00401B16">
              <w:t>direct marketing</w:t>
            </w:r>
          </w:p>
          <w:p w:rsidR="00000000" w:rsidRPr="00401B16" w:rsidP="00401B16">
            <w:pPr>
              <w:pStyle w:val="ListBullet"/>
            </w:pPr>
            <w:r w:rsidRPr="00401B16">
              <w:t xml:space="preserve">direct response marketing </w:t>
            </w:r>
          </w:p>
          <w:p w:rsidR="00000000" w:rsidRPr="00401B16" w:rsidP="00401B16">
            <w:pPr>
              <w:pStyle w:val="ListBullet"/>
            </w:pPr>
            <w:r w:rsidRPr="00401B16">
              <w:t>e-business</w:t>
            </w:r>
          </w:p>
          <w:p w:rsidR="00000000" w:rsidRPr="00401B16" w:rsidP="00401B16">
            <w:pPr>
              <w:pStyle w:val="ListBullet"/>
            </w:pPr>
            <w:r w:rsidRPr="00401B16">
              <w:t>mass distribution</w:t>
            </w:r>
          </w:p>
          <w:p w:rsidR="00000000" w:rsidRPr="00401B16" w:rsidP="00401B16">
            <w:pPr>
              <w:pStyle w:val="ListBullet"/>
            </w:pPr>
            <w:r w:rsidRPr="00401B16">
              <w:t>mass marketing</w:t>
            </w:r>
          </w:p>
          <w:p w:rsidR="00000000" w:rsidRPr="00401B16" w:rsidP="00401B16">
            <w:pPr>
              <w:pStyle w:val="ListBullet"/>
            </w:pPr>
            <w:r w:rsidRPr="00401B16">
              <w:t>personal selling</w:t>
            </w:r>
          </w:p>
          <w:p w:rsidR="00000000" w:rsidRPr="00401B16" w:rsidP="00401B16">
            <w:pPr>
              <w:pStyle w:val="ListBullet"/>
            </w:pPr>
            <w:r w:rsidRPr="00401B16">
              <w:t>product variety marketing</w:t>
            </w:r>
          </w:p>
          <w:p w:rsidR="00000000" w:rsidP="00401B16">
            <w:pPr>
              <w:pStyle w:val="ListBullet"/>
              <w:rPr>
                <w:lang w:val="en-NZ"/>
              </w:rPr>
            </w:pPr>
            <w:r w:rsidRPr="00401B16">
              <w:t>promotion marketing</w:t>
            </w:r>
          </w:p>
        </w:tc>
      </w:tr>
      <w:tr w:rsidTr="00BB2269">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r w:rsidRPr="00401B16">
              <w:rPr>
                <w:rStyle w:val="BoldandItalics"/>
              </w:rPr>
              <w:t>Marketing mix</w:t>
            </w:r>
            <w:r w:rsidRPr="00401B16">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16" w:rsidP="00401B16">
            <w:pPr>
              <w:pStyle w:val="ListBullet"/>
            </w:pPr>
            <w:r w:rsidRPr="00401B16">
              <w:t>product or service variables such as:</w:t>
            </w:r>
          </w:p>
          <w:p w:rsidR="00000000" w:rsidRPr="00401B16" w:rsidP="00401B16">
            <w:pPr>
              <w:pStyle w:val="ListBullet2"/>
            </w:pPr>
            <w:r w:rsidRPr="00401B16">
              <w:t>technical features</w:t>
            </w:r>
          </w:p>
          <w:p w:rsidR="00000000" w:rsidRPr="00401B16" w:rsidP="00401B16">
            <w:pPr>
              <w:pStyle w:val="ListBullet2"/>
            </w:pPr>
            <w:r w:rsidRPr="00401B16">
              <w:t>design</w:t>
            </w:r>
          </w:p>
          <w:p w:rsidR="00000000" w:rsidRPr="00401B16" w:rsidP="00401B16">
            <w:pPr>
              <w:pStyle w:val="ListBullet2"/>
            </w:pPr>
            <w:r w:rsidRPr="00401B16">
              <w:t>quality</w:t>
            </w:r>
          </w:p>
          <w:p w:rsidR="00000000" w:rsidRPr="00401B16" w:rsidP="00401B16">
            <w:pPr>
              <w:pStyle w:val="ListBullet2"/>
            </w:pPr>
            <w:r w:rsidRPr="00401B16">
              <w:t>range</w:t>
            </w:r>
          </w:p>
          <w:p w:rsidR="00000000" w:rsidRPr="00401B16" w:rsidP="00401B16">
            <w:pPr>
              <w:pStyle w:val="ListBullet2"/>
            </w:pPr>
            <w:r w:rsidRPr="00401B16">
              <w:t>safety features</w:t>
            </w:r>
          </w:p>
          <w:p w:rsidR="00000000" w:rsidRPr="00401B16" w:rsidP="00401B16">
            <w:pPr>
              <w:pStyle w:val="ListBullet"/>
            </w:pPr>
            <w:r w:rsidRPr="00401B16">
              <w:t>pricing</w:t>
            </w:r>
          </w:p>
          <w:p w:rsidR="00000000" w:rsidRPr="00401B16" w:rsidP="00401B16">
            <w:pPr>
              <w:pStyle w:val="ListBullet"/>
            </w:pPr>
            <w:r w:rsidRPr="00401B16">
              <w:t>promotion</w:t>
            </w:r>
          </w:p>
          <w:p w:rsidR="00000000" w:rsidRPr="00401B16" w:rsidP="00401B16">
            <w:pPr>
              <w:pStyle w:val="ListBullet"/>
            </w:pPr>
            <w:r w:rsidRPr="00401B16">
              <w:t>distribution</w:t>
            </w:r>
          </w:p>
          <w:p w:rsidR="00000000" w:rsidRPr="00401B16" w:rsidP="00401B16">
            <w:pPr>
              <w:pStyle w:val="ListBullet"/>
            </w:pPr>
            <w:r w:rsidRPr="00401B16">
              <w:t>level of service</w:t>
            </w:r>
          </w:p>
        </w:tc>
      </w:tr>
    </w:tbl>
    <w:p w:rsidR="00BB2269" w:rsidP="00401B16">
      <w:pPr>
        <w:pStyle w:val="BodyText"/>
      </w:pPr>
    </w:p>
    <w:p w:rsidR="00BB2269" w:rsidP="00401B16">
      <w:pPr>
        <w:pStyle w:val="BodyText"/>
      </w:pPr>
    </w:p>
    <w:p w:rsidR="00000000" w:rsidRPr="00401B16" w:rsidP="00401B16">
      <w:pPr>
        <w:pStyle w:val="Heading1"/>
      </w:pPr>
      <w:bookmarkStart w:id="12" w:name="O_66302"/>
      <w:bookmarkEnd w:id="12"/>
      <w:r w:rsidRPr="00401B16">
        <w:t>Unit Sector(s)</w:t>
      </w:r>
    </w:p>
    <w:tbl>
      <w:tblPr>
        <w:tblW w:w="0" w:type="auto"/>
        <w:tblLayout w:type="fixed"/>
        <w:tblCellMar>
          <w:left w:w="62" w:type="dxa"/>
          <w:right w:w="62" w:type="dxa"/>
        </w:tblCellMar>
        <w:tblLook w:val="0000"/>
      </w:tblPr>
      <w:tblGrid>
        <w:gridCol w:w="2654"/>
        <w:gridCol w:w="5868"/>
      </w:tblGrid>
      <w:tr w:rsidTr="00BB226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r w:rsidRPr="00401B1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16" w:rsidP="00401B16">
            <w:pPr>
              <w:pStyle w:val="BodyText"/>
            </w:pPr>
          </w:p>
        </w:tc>
      </w:tr>
    </w:tbl>
    <w:p w:rsidR="00000000" w:rsidRPr="00401B16" w:rsidP="00401B16">
      <w:pPr>
        <w:pStyle w:val="BodyText"/>
      </w:pPr>
    </w:p>
    <w:p w:rsidR="00000000" w:rsidRPr="00401B16" w:rsidP="00401B16">
      <w:pPr>
        <w:pStyle w:val="AllowPageBreak"/>
      </w:pPr>
    </w:p>
    <w:p w:rsidR="00000000" w:rsidRPr="00401B16" w:rsidP="00401B16">
      <w:pPr>
        <w:pStyle w:val="Heading1"/>
      </w:pPr>
      <w:bookmarkStart w:id="13" w:name="O_154341"/>
      <w:bookmarkEnd w:id="13"/>
      <w:r w:rsidRPr="00401B16">
        <w:t>Competency field</w:t>
      </w:r>
    </w:p>
    <w:tbl>
      <w:tblPr>
        <w:tblW w:w="0" w:type="auto"/>
        <w:tblLayout w:type="fixed"/>
        <w:tblCellMar>
          <w:left w:w="62" w:type="dxa"/>
          <w:right w:w="62" w:type="dxa"/>
        </w:tblCellMar>
        <w:tblLook w:val="0000"/>
      </w:tblPr>
      <w:tblGrid>
        <w:gridCol w:w="2777"/>
        <w:gridCol w:w="5745"/>
      </w:tblGrid>
      <w:tr w:rsidTr="00BB2269">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r w:rsidRPr="00401B16">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16" w:rsidP="00401B16">
            <w:pPr>
              <w:pStyle w:val="BodyText"/>
            </w:pPr>
            <w:r w:rsidRPr="00401B16">
              <w:t>Business Development - Marketing</w:t>
            </w:r>
          </w:p>
        </w:tc>
      </w:tr>
    </w:tbl>
    <w:p w:rsidR="00000000" w:rsidRPr="00401B16" w:rsidP="00401B16">
      <w:pPr>
        <w:pStyle w:val="BodyText"/>
      </w:pPr>
    </w:p>
    <w:p w:rsidR="00000000" w:rsidRPr="00401B16" w:rsidP="00401B16">
      <w:pPr>
        <w:pStyle w:val="AllowPageBreak"/>
      </w:pPr>
    </w:p>
    <w:p w:rsidR="00000000" w:rsidRPr="00401B16" w:rsidP="00401B16">
      <w:pPr>
        <w:pStyle w:val="Heading1"/>
      </w:pPr>
      <w:bookmarkStart w:id="14" w:name="O_154340"/>
      <w:bookmarkEnd w:id="14"/>
      <w:r w:rsidRPr="00401B16">
        <w:t>Co-requisite units</w:t>
      </w:r>
    </w:p>
    <w:tbl>
      <w:tblPr>
        <w:tblW w:w="0" w:type="auto"/>
        <w:tblLayout w:type="fixed"/>
        <w:tblCellMar>
          <w:left w:w="62" w:type="dxa"/>
          <w:right w:w="62" w:type="dxa"/>
        </w:tblCellMar>
        <w:tblLook w:val="0000"/>
      </w:tblPr>
      <w:tblGrid>
        <w:gridCol w:w="2641"/>
        <w:gridCol w:w="1322"/>
        <w:gridCol w:w="4559"/>
      </w:tblGrid>
      <w:tr w:rsidTr="00BB226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r w:rsidRPr="00401B1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p>
        </w:tc>
      </w:tr>
      <w:tr w:rsidTr="00BB22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16">
            <w:pPr>
              <w:pStyle w:val="BodyText"/>
              <w:rPr>
                <w:lang w:val="en-NZ"/>
              </w:rPr>
            </w:pPr>
          </w:p>
        </w:tc>
      </w:tr>
      <w:tr w:rsidTr="00BB22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16" w:rsidP="00401B16">
            <w:pPr>
              <w:pStyle w:val="BodyText"/>
            </w:pPr>
          </w:p>
        </w:tc>
      </w:tr>
    </w:tbl>
    <w:p w:rsidR="00000000" w:rsidRPr="00401B16" w:rsidP="00401B16">
      <w:pPr>
        <w:pStyle w:val="BodyText"/>
      </w:pPr>
    </w:p>
    <w:p w:rsidR="00000000" w:rsidRPr="00401B16" w:rsidP="00401B16"/>
    <w:sectPr w:rsidSect="00401B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B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2269" w:rsidP="00BB22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B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269" w:rsidP="00401B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B2269" w:rsidP="00401B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B2269" w:rsidP="00401B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B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2269" w:rsidP="00BB226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B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269" w:rsidP="00401B16">
    <w:pPr>
      <w:pStyle w:val="Header"/>
      <w:framePr w:wrap="around"/>
    </w:pPr>
    <w:r>
      <w:fldChar w:fldCharType="begin"/>
    </w:r>
    <w:r>
      <w:instrText xml:space="preserve"> TITLE   \* MERGEFORMAT </w:instrText>
    </w:r>
    <w:r>
      <w:fldChar w:fldCharType="separate"/>
    </w:r>
    <w:r>
      <w:t>BSBMKG609A Develop a marketing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B2269" w:rsidP="00401B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84F8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407A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9873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B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1B16"/>
    <w:pPr>
      <w:spacing w:before="360" w:after="60"/>
      <w:outlineLvl w:val="0"/>
    </w:pPr>
    <w:rPr>
      <w:sz w:val="32"/>
    </w:rPr>
  </w:style>
  <w:style w:type="paragraph" w:styleId="Heading2">
    <w:name w:val="heading 2"/>
    <w:basedOn w:val="HeadingBase"/>
    <w:next w:val="BodyText"/>
    <w:link w:val="Heading2Char"/>
    <w:qFormat/>
    <w:rsid w:val="00401B16"/>
    <w:pPr>
      <w:keepLines/>
      <w:spacing w:before="240" w:after="120"/>
      <w:outlineLvl w:val="1"/>
    </w:pPr>
    <w:rPr>
      <w:sz w:val="28"/>
      <w:szCs w:val="40"/>
    </w:rPr>
  </w:style>
  <w:style w:type="paragraph" w:styleId="Heading3">
    <w:name w:val="heading 3"/>
    <w:basedOn w:val="HeadingBase"/>
    <w:next w:val="BodyText"/>
    <w:link w:val="Heading3Char"/>
    <w:qFormat/>
    <w:rsid w:val="00401B16"/>
    <w:pPr>
      <w:spacing w:before="180" w:after="120"/>
      <w:outlineLvl w:val="2"/>
    </w:pPr>
    <w:rPr>
      <w:spacing w:val="-10"/>
      <w:kern w:val="32"/>
    </w:rPr>
  </w:style>
  <w:style w:type="paragraph" w:styleId="Heading4">
    <w:name w:val="heading 4"/>
    <w:basedOn w:val="HeadingBase"/>
    <w:next w:val="BodyText"/>
    <w:link w:val="Heading4Char"/>
    <w:qFormat/>
    <w:rsid w:val="00401B16"/>
    <w:pPr>
      <w:spacing w:before="160" w:after="120"/>
      <w:outlineLvl w:val="3"/>
    </w:pPr>
    <w:rPr>
      <w:sz w:val="22"/>
    </w:rPr>
  </w:style>
  <w:style w:type="paragraph" w:styleId="Heading5">
    <w:name w:val="heading 5"/>
    <w:basedOn w:val="HeadingBase"/>
    <w:next w:val="Normal"/>
    <w:link w:val="Heading5Char"/>
    <w:qFormat/>
    <w:rsid w:val="00401B16"/>
    <w:pPr>
      <w:spacing w:before="80"/>
      <w:outlineLvl w:val="4"/>
    </w:pPr>
    <w:rPr>
      <w:color w:val="918585"/>
      <w:sz w:val="20"/>
    </w:rPr>
  </w:style>
  <w:style w:type="paragraph" w:styleId="Heading6">
    <w:name w:val="heading 6"/>
    <w:basedOn w:val="HeadingBase"/>
    <w:next w:val="Normal"/>
    <w:link w:val="Heading6Char"/>
    <w:qFormat/>
    <w:rsid w:val="00401B16"/>
    <w:pPr>
      <w:spacing w:before="60"/>
      <w:outlineLvl w:val="5"/>
    </w:pPr>
    <w:rPr>
      <w:color w:val="918585"/>
      <w:sz w:val="20"/>
    </w:rPr>
  </w:style>
  <w:style w:type="paragraph" w:styleId="Heading7">
    <w:name w:val="heading 7"/>
    <w:basedOn w:val="Normal"/>
    <w:next w:val="Normal"/>
    <w:link w:val="Heading7Char"/>
    <w:qFormat/>
    <w:rsid w:val="00401B16"/>
    <w:pPr>
      <w:ind w:left="720"/>
      <w:outlineLvl w:val="6"/>
    </w:pPr>
    <w:rPr>
      <w:i/>
    </w:rPr>
  </w:style>
  <w:style w:type="paragraph" w:styleId="Heading8">
    <w:name w:val="heading 8"/>
    <w:basedOn w:val="Normal"/>
    <w:next w:val="Normal"/>
    <w:link w:val="Heading8Char"/>
    <w:qFormat/>
    <w:rsid w:val="00401B16"/>
    <w:pPr>
      <w:ind w:left="720"/>
      <w:outlineLvl w:val="7"/>
    </w:pPr>
    <w:rPr>
      <w:i/>
    </w:rPr>
  </w:style>
  <w:style w:type="paragraph" w:styleId="Heading9">
    <w:name w:val="heading 9"/>
    <w:basedOn w:val="Normal"/>
    <w:next w:val="Normal"/>
    <w:link w:val="Heading9Char"/>
    <w:qFormat/>
    <w:rsid w:val="00401B16"/>
    <w:pPr>
      <w:ind w:left="720"/>
      <w:outlineLvl w:val="8"/>
    </w:pPr>
    <w:rPr>
      <w:i/>
    </w:rPr>
  </w:style>
  <w:style w:type="character" w:default="1" w:styleId="DefaultParagraphFont">
    <w:name w:val="Default Paragraph Font"/>
    <w:uiPriority w:val="1"/>
    <w:unhideWhenUsed/>
    <w:rsid w:val="00401B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1B16"/>
  </w:style>
  <w:style w:type="character" w:customStyle="1" w:styleId="Heading1Char">
    <w:name w:val="Heading 1 Char"/>
    <w:link w:val="Heading1"/>
    <w:rsid w:val="00401B16"/>
    <w:rPr>
      <w:rFonts w:ascii="Times New Roman" w:eastAsia="Times New Roman" w:hAnsi="Times New Roman" w:cs="Times New Roman"/>
      <w:b/>
      <w:sz w:val="32"/>
      <w:szCs w:val="20"/>
      <w:lang w:eastAsia="en-US"/>
    </w:rPr>
  </w:style>
  <w:style w:type="paragraph" w:styleId="BodyText">
    <w:name w:val="Body Text"/>
    <w:basedOn w:val="Normal"/>
    <w:link w:val="BodyTextChar"/>
    <w:rsid w:val="00401B16"/>
    <w:pPr>
      <w:spacing w:before="120" w:after="120"/>
      <w:contextualSpacing/>
    </w:pPr>
    <w:rPr>
      <w:rFonts w:ascii="Times New Roman" w:hAnsi="Times New Roman"/>
      <w:sz w:val="24"/>
      <w:szCs w:val="22"/>
    </w:rPr>
  </w:style>
  <w:style w:type="character" w:customStyle="1" w:styleId="BodyTextChar">
    <w:name w:val="Body Text Char"/>
    <w:link w:val="BodyText"/>
    <w:rsid w:val="00401B16"/>
    <w:rPr>
      <w:rFonts w:ascii="Times New Roman" w:eastAsia="Times New Roman" w:hAnsi="Times New Roman" w:cs="Times New Roman"/>
      <w:sz w:val="24"/>
      <w:lang w:val="en-US" w:eastAsia="en-US"/>
    </w:rPr>
  </w:style>
  <w:style w:type="paragraph" w:styleId="Footer">
    <w:name w:val="footer"/>
    <w:basedOn w:val="Normal"/>
    <w:link w:val="FooterChar"/>
    <w:rsid w:val="00401B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01B16"/>
    <w:rPr>
      <w:rFonts w:ascii="Times New Roman" w:eastAsia="Times New Roman" w:hAnsi="Times New Roman" w:cs="Times New Roman"/>
      <w:sz w:val="16"/>
      <w:lang w:val="en-US" w:eastAsia="en-US"/>
    </w:rPr>
  </w:style>
  <w:style w:type="paragraph" w:styleId="List">
    <w:name w:val="List"/>
    <w:basedOn w:val="BodyText"/>
    <w:next w:val="BodyText"/>
    <w:rsid w:val="00401B16"/>
    <w:pPr>
      <w:tabs>
        <w:tab w:val="left" w:pos="340"/>
      </w:tabs>
      <w:spacing w:before="60" w:after="60"/>
      <w:ind w:left="340" w:hanging="340"/>
    </w:pPr>
  </w:style>
  <w:style w:type="paragraph" w:styleId="ListBullet">
    <w:name w:val="List Bullet"/>
    <w:basedOn w:val="List"/>
    <w:rsid w:val="00401B16"/>
    <w:pPr>
      <w:numPr>
        <w:numId w:val="13"/>
      </w:numPr>
      <w:tabs>
        <w:tab w:val="clear" w:pos="340"/>
      </w:tabs>
      <w:spacing w:before="40" w:after="40"/>
    </w:pPr>
  </w:style>
  <w:style w:type="character" w:customStyle="1" w:styleId="SpecialBold">
    <w:name w:val="Special Bold"/>
    <w:rsid w:val="00401B16"/>
    <w:rPr>
      <w:b/>
      <w:spacing w:val="0"/>
    </w:rPr>
  </w:style>
  <w:style w:type="paragraph" w:styleId="ListBullet2">
    <w:name w:val="List Bullet 2"/>
    <w:basedOn w:val="List2"/>
    <w:rsid w:val="00401B16"/>
    <w:pPr>
      <w:numPr>
        <w:numId w:val="14"/>
      </w:numPr>
      <w:tabs>
        <w:tab w:val="clear" w:pos="680"/>
      </w:tabs>
    </w:pPr>
  </w:style>
  <w:style w:type="paragraph" w:styleId="Header">
    <w:name w:val="header"/>
    <w:basedOn w:val="Normal"/>
    <w:link w:val="HeaderChar"/>
    <w:rsid w:val="00401B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01B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1B16"/>
    <w:pPr>
      <w:spacing w:before="240" w:after="120"/>
      <w:outlineLvl w:val="0"/>
    </w:pPr>
    <w:rPr>
      <w:rFonts w:ascii="Times New Roman" w:hAnsi="Times New Roman"/>
      <w:b/>
      <w:sz w:val="28"/>
    </w:rPr>
  </w:style>
  <w:style w:type="paragraph" w:customStyle="1" w:styleId="AllowPageBreak">
    <w:name w:val="AllowPageBreak"/>
    <w:rsid w:val="00401B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1B16"/>
    <w:pPr>
      <w:tabs>
        <w:tab w:val="left" w:pos="680"/>
      </w:tabs>
      <w:spacing w:before="60" w:after="60"/>
      <w:ind w:left="680" w:hanging="340"/>
    </w:pPr>
  </w:style>
  <w:style w:type="character" w:customStyle="1" w:styleId="BoldandItalics">
    <w:name w:val="Bold and Italics"/>
    <w:qFormat/>
    <w:rsid w:val="00401B16"/>
    <w:rPr>
      <w:b/>
      <w:i/>
      <w:u w:val="none"/>
    </w:rPr>
  </w:style>
  <w:style w:type="character" w:customStyle="1" w:styleId="Heading2Char">
    <w:name w:val="Heading 2 Char"/>
    <w:link w:val="Heading2"/>
    <w:rsid w:val="00401B16"/>
    <w:rPr>
      <w:rFonts w:ascii="Times New Roman" w:eastAsia="Times New Roman" w:hAnsi="Times New Roman" w:cs="Times New Roman"/>
      <w:b/>
      <w:sz w:val="28"/>
      <w:szCs w:val="40"/>
      <w:lang w:eastAsia="en-US"/>
    </w:rPr>
  </w:style>
  <w:style w:type="character" w:customStyle="1" w:styleId="Heading3Char">
    <w:name w:val="Heading 3 Char"/>
    <w:link w:val="Heading3"/>
    <w:rsid w:val="00401B1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01B16"/>
    <w:rPr>
      <w:rFonts w:ascii="Times New Roman" w:eastAsia="Times New Roman" w:hAnsi="Times New Roman" w:cs="Times New Roman"/>
      <w:b/>
      <w:szCs w:val="20"/>
      <w:lang w:eastAsia="en-US"/>
    </w:rPr>
  </w:style>
  <w:style w:type="character" w:customStyle="1" w:styleId="Heading5Char">
    <w:name w:val="Heading 5 Char"/>
    <w:link w:val="Heading5"/>
    <w:rsid w:val="00401B1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01B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1B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1B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1B16"/>
    <w:rPr>
      <w:rFonts w:ascii="Courier New" w:eastAsia="Times New Roman" w:hAnsi="Courier New" w:cs="Times New Roman"/>
      <w:i/>
      <w:szCs w:val="20"/>
      <w:lang w:val="en-US" w:eastAsia="en-US"/>
    </w:rPr>
  </w:style>
  <w:style w:type="paragraph" w:customStyle="1" w:styleId="HeadingBase">
    <w:name w:val="Heading Base"/>
    <w:rsid w:val="00401B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1B16"/>
    <w:pPr>
      <w:tabs>
        <w:tab w:val="right" w:leader="dot" w:pos="9072"/>
      </w:tabs>
      <w:ind w:left="567"/>
    </w:pPr>
    <w:rPr>
      <w:szCs w:val="22"/>
    </w:rPr>
  </w:style>
  <w:style w:type="paragraph" w:customStyle="1" w:styleId="TOCBase">
    <w:name w:val="TOC Base"/>
    <w:rsid w:val="00401B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1B16"/>
    <w:pPr>
      <w:tabs>
        <w:tab w:val="right" w:leader="dot" w:pos="9072"/>
      </w:tabs>
      <w:spacing w:before="40" w:after="40"/>
      <w:ind w:left="284"/>
    </w:pPr>
    <w:rPr>
      <w:rFonts w:ascii="Times New Roman" w:hAnsi="Times New Roman"/>
    </w:rPr>
  </w:style>
  <w:style w:type="paragraph" w:styleId="TOC1">
    <w:name w:val="toc 1"/>
    <w:basedOn w:val="TOCBase"/>
    <w:next w:val="Normal"/>
    <w:rsid w:val="00401B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1B16"/>
    <w:pPr>
      <w:spacing w:before="5040"/>
      <w:jc w:val="center"/>
    </w:pPr>
    <w:rPr>
      <w:sz w:val="48"/>
      <w:szCs w:val="72"/>
      <w:lang w:val="en-US"/>
    </w:rPr>
  </w:style>
  <w:style w:type="character" w:customStyle="1" w:styleId="TitleChar">
    <w:name w:val="Title Char"/>
    <w:link w:val="Title"/>
    <w:rsid w:val="00401B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1B16"/>
    <w:pPr>
      <w:tabs>
        <w:tab w:val="left" w:pos="3600"/>
        <w:tab w:val="left" w:pos="3958"/>
      </w:tabs>
    </w:pPr>
  </w:style>
  <w:style w:type="paragraph" w:customStyle="1" w:styleId="Note">
    <w:name w:val="Note"/>
    <w:basedOn w:val="BodyText"/>
    <w:rsid w:val="00401B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1B16"/>
    <w:pPr>
      <w:framePr w:wrap="auto" w:hAnchor="text" w:y="6049"/>
    </w:pPr>
    <w:rPr>
      <w:color w:val="000000"/>
      <w:sz w:val="40"/>
    </w:rPr>
  </w:style>
  <w:style w:type="paragraph" w:customStyle="1" w:styleId="TOCTitle">
    <w:name w:val="TOCTitle"/>
    <w:basedOn w:val="Heading1"/>
    <w:rsid w:val="00401B16"/>
    <w:pPr>
      <w:spacing w:after="240"/>
      <w:jc w:val="center"/>
      <w:outlineLvl w:val="9"/>
    </w:pPr>
    <w:rPr>
      <w:caps/>
    </w:rPr>
  </w:style>
  <w:style w:type="paragraph" w:customStyle="1" w:styleId="Version">
    <w:name w:val="Version"/>
    <w:rsid w:val="00401B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1B16"/>
    <w:pPr>
      <w:keepNext w:val="0"/>
      <w:tabs>
        <w:tab w:val="right" w:pos="4176"/>
      </w:tabs>
      <w:ind w:left="198" w:hanging="198"/>
    </w:pPr>
    <w:rPr>
      <w:rFonts w:ascii="Garamond" w:hAnsi="Garamond"/>
    </w:rPr>
  </w:style>
  <w:style w:type="paragraph" w:styleId="IndexHeading">
    <w:name w:val="index heading"/>
    <w:basedOn w:val="Normal"/>
    <w:next w:val="Index1"/>
    <w:semiHidden/>
    <w:rsid w:val="00401B16"/>
    <w:pPr>
      <w:spacing w:before="120" w:after="120"/>
    </w:pPr>
    <w:rPr>
      <w:rFonts w:ascii="Arial" w:hAnsi="Arial"/>
      <w:b/>
      <w:color w:val="918585"/>
      <w:sz w:val="24"/>
    </w:rPr>
  </w:style>
  <w:style w:type="paragraph" w:customStyle="1" w:styleId="Chapter">
    <w:name w:val="Chapter"/>
    <w:basedOn w:val="Normal"/>
    <w:rsid w:val="00401B16"/>
    <w:pPr>
      <w:spacing w:before="240"/>
    </w:pPr>
    <w:rPr>
      <w:rFonts w:ascii="Times New Roman" w:hAnsi="Times New Roman"/>
      <w:smallCaps/>
      <w:spacing w:val="80"/>
      <w:sz w:val="28"/>
    </w:rPr>
  </w:style>
  <w:style w:type="paragraph" w:customStyle="1" w:styleId="InChapter">
    <w:name w:val="InChapter"/>
    <w:basedOn w:val="Heading3"/>
    <w:rsid w:val="00401B16"/>
    <w:pPr>
      <w:spacing w:after="240"/>
      <w:outlineLvl w:val="9"/>
    </w:pPr>
    <w:rPr>
      <w:noProof/>
    </w:rPr>
  </w:style>
  <w:style w:type="paragraph" w:styleId="Index2">
    <w:name w:val="index 2"/>
    <w:basedOn w:val="Normal"/>
    <w:next w:val="Normal"/>
    <w:semiHidden/>
    <w:rsid w:val="00401B16"/>
    <w:pPr>
      <w:tabs>
        <w:tab w:val="right" w:pos="4176"/>
      </w:tabs>
      <w:ind w:left="568" w:hanging="284"/>
    </w:pPr>
    <w:rPr>
      <w:rFonts w:ascii="Garamond" w:hAnsi="Garamond"/>
    </w:rPr>
  </w:style>
  <w:style w:type="paragraph" w:customStyle="1" w:styleId="Byline">
    <w:name w:val="Byline"/>
    <w:rsid w:val="00401B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1B16"/>
    <w:pPr>
      <w:tabs>
        <w:tab w:val="clear" w:pos="3600"/>
        <w:tab w:val="clear" w:pos="3958"/>
      </w:tabs>
      <w:jc w:val="right"/>
    </w:pPr>
  </w:style>
  <w:style w:type="character" w:styleId="Emphasis">
    <w:name w:val="Emphasis"/>
    <w:qFormat/>
    <w:rsid w:val="00401B16"/>
    <w:rPr>
      <w:i/>
    </w:rPr>
  </w:style>
  <w:style w:type="paragraph" w:styleId="Caption">
    <w:name w:val="caption"/>
    <w:basedOn w:val="BodyText"/>
    <w:next w:val="Normal"/>
    <w:qFormat/>
    <w:rsid w:val="00401B16"/>
    <w:pPr>
      <w:framePr w:w="2268" w:hSpace="181" w:vSpace="181" w:wrap="around" w:vAnchor="text" w:hAnchor="page" w:x="1135" w:y="285" w:anchorLock="1"/>
    </w:pPr>
    <w:rPr>
      <w:i/>
    </w:rPr>
  </w:style>
  <w:style w:type="paragraph" w:customStyle="1" w:styleId="MiniTOCTitle">
    <w:name w:val="MiniTOCTitle"/>
    <w:basedOn w:val="Heading4"/>
    <w:rsid w:val="00401B16"/>
    <w:pPr>
      <w:spacing w:before="240"/>
      <w:outlineLvl w:val="9"/>
    </w:pPr>
    <w:rPr>
      <w:noProof/>
      <w:sz w:val="24"/>
    </w:rPr>
  </w:style>
  <w:style w:type="paragraph" w:customStyle="1" w:styleId="MiniTOCItem">
    <w:name w:val="MiniTOCItem"/>
    <w:basedOn w:val="ListBullet"/>
    <w:rsid w:val="00401B16"/>
    <w:pPr>
      <w:numPr>
        <w:numId w:val="0"/>
      </w:numPr>
      <w:tabs>
        <w:tab w:val="right" w:leader="dot" w:pos="6521"/>
      </w:tabs>
      <w:spacing w:before="0" w:after="0"/>
    </w:pPr>
  </w:style>
  <w:style w:type="paragraph" w:customStyle="1" w:styleId="TOFTitle">
    <w:name w:val="TOFTitle"/>
    <w:basedOn w:val="TOCTitle"/>
    <w:rsid w:val="00401B16"/>
  </w:style>
  <w:style w:type="paragraph" w:styleId="TableofFigures">
    <w:name w:val="table of figures"/>
    <w:basedOn w:val="Normal"/>
    <w:next w:val="Normal"/>
    <w:semiHidden/>
    <w:rsid w:val="00401B16"/>
    <w:pPr>
      <w:tabs>
        <w:tab w:val="right" w:leader="dot" w:pos="9072"/>
      </w:tabs>
      <w:ind w:left="970" w:hanging="403"/>
    </w:pPr>
    <w:rPr>
      <w:rFonts w:ascii="Times New Roman" w:hAnsi="Times New Roman"/>
      <w:b/>
    </w:rPr>
  </w:style>
  <w:style w:type="paragraph" w:styleId="ListNumber">
    <w:name w:val="List Number"/>
    <w:basedOn w:val="List"/>
    <w:rsid w:val="00401B16"/>
    <w:pPr>
      <w:numPr>
        <w:numId w:val="11"/>
      </w:numPr>
    </w:pPr>
  </w:style>
  <w:style w:type="character" w:customStyle="1" w:styleId="WingdingSymbols">
    <w:name w:val="Wingding Symbols"/>
    <w:rsid w:val="00401B16"/>
    <w:rPr>
      <w:rFonts w:ascii="Wingdings" w:hAnsi="Wingdings"/>
    </w:rPr>
  </w:style>
  <w:style w:type="paragraph" w:customStyle="1" w:styleId="TableHeading">
    <w:name w:val="Table Heading"/>
    <w:basedOn w:val="HeadingBase"/>
    <w:rsid w:val="00401B16"/>
    <w:pPr>
      <w:keepLines/>
      <w:pBdr>
        <w:bottom w:val="single" w:sz="6" w:space="1" w:color="918585"/>
      </w:pBdr>
      <w:spacing w:before="240"/>
    </w:pPr>
  </w:style>
  <w:style w:type="character" w:customStyle="1" w:styleId="HotSpot">
    <w:name w:val="HotSpot"/>
    <w:rsid w:val="00401B16"/>
    <w:rPr>
      <w:color w:val="0033CC"/>
      <w:u w:val="none"/>
    </w:rPr>
  </w:style>
  <w:style w:type="paragraph" w:customStyle="1" w:styleId="BodyTextRight">
    <w:name w:val="Body Text Right"/>
    <w:basedOn w:val="BodyText"/>
    <w:rsid w:val="00401B16"/>
    <w:pPr>
      <w:spacing w:before="0" w:after="0"/>
      <w:jc w:val="right"/>
    </w:pPr>
  </w:style>
  <w:style w:type="paragraph" w:styleId="Index3">
    <w:name w:val="index 3"/>
    <w:basedOn w:val="ListNumber2"/>
    <w:next w:val="Normal"/>
    <w:semiHidden/>
    <w:rsid w:val="00401B16"/>
    <w:pPr>
      <w:numPr>
        <w:numId w:val="0"/>
      </w:numPr>
      <w:tabs>
        <w:tab w:val="right" w:leader="dot" w:pos="4176"/>
      </w:tabs>
    </w:pPr>
  </w:style>
  <w:style w:type="paragraph" w:styleId="ListNumber2">
    <w:name w:val="List Number 2"/>
    <w:basedOn w:val="List2"/>
    <w:rsid w:val="00401B16"/>
    <w:pPr>
      <w:numPr>
        <w:numId w:val="10"/>
      </w:numPr>
      <w:tabs>
        <w:tab w:val="clear" w:pos="1060"/>
      </w:tabs>
    </w:pPr>
  </w:style>
  <w:style w:type="paragraph" w:customStyle="1" w:styleId="MarginNote">
    <w:name w:val="Margin Note"/>
    <w:basedOn w:val="BodyText"/>
    <w:rsid w:val="00401B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1B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01B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1B16"/>
    <w:rPr>
      <w:sz w:val="32"/>
    </w:rPr>
  </w:style>
  <w:style w:type="paragraph" w:customStyle="1" w:styleId="HeadingProcedure">
    <w:name w:val="Heading Procedure"/>
    <w:basedOn w:val="HeadingBase"/>
    <w:next w:val="Normal"/>
    <w:rsid w:val="00401B16"/>
    <w:pPr>
      <w:tabs>
        <w:tab w:val="left" w:pos="0"/>
      </w:tabs>
      <w:spacing w:before="120" w:after="60"/>
    </w:pPr>
    <w:rPr>
      <w:i/>
      <w:color w:val="918585"/>
      <w:sz w:val="22"/>
    </w:rPr>
  </w:style>
  <w:style w:type="paragraph" w:customStyle="1" w:styleId="TableBodyText">
    <w:name w:val="Table Body Text"/>
    <w:basedOn w:val="BodyText"/>
    <w:rsid w:val="00401B16"/>
    <w:pPr>
      <w:spacing w:before="60" w:after="60"/>
    </w:pPr>
  </w:style>
  <w:style w:type="paragraph" w:styleId="ListContinue">
    <w:name w:val="List Continue"/>
    <w:basedOn w:val="List"/>
    <w:rsid w:val="00401B16"/>
    <w:pPr>
      <w:ind w:firstLine="0"/>
    </w:pPr>
  </w:style>
  <w:style w:type="paragraph" w:customStyle="1" w:styleId="ListNote">
    <w:name w:val="List Note"/>
    <w:basedOn w:val="List"/>
    <w:rsid w:val="00401B16"/>
    <w:pPr>
      <w:pBdr>
        <w:top w:val="single" w:sz="6" w:space="2" w:color="918585"/>
        <w:bottom w:val="single" w:sz="6" w:space="2" w:color="918585"/>
      </w:pBdr>
      <w:tabs>
        <w:tab w:val="left" w:pos="1021"/>
      </w:tabs>
      <w:ind w:firstLine="0"/>
    </w:pPr>
  </w:style>
  <w:style w:type="paragraph" w:customStyle="1" w:styleId="Warning">
    <w:name w:val="Warning"/>
    <w:basedOn w:val="BodyText"/>
    <w:rsid w:val="00401B16"/>
    <w:pPr>
      <w:shd w:val="clear" w:color="auto" w:fill="D9D9D9"/>
      <w:tabs>
        <w:tab w:val="left" w:pos="992"/>
      </w:tabs>
      <w:ind w:left="119" w:right="119"/>
    </w:pPr>
    <w:rPr>
      <w:sz w:val="20"/>
    </w:rPr>
  </w:style>
  <w:style w:type="paragraph" w:customStyle="1" w:styleId="MarginIcons">
    <w:name w:val="Margin Icons"/>
    <w:basedOn w:val="BodyText"/>
    <w:rsid w:val="00401B1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01B16"/>
    <w:rPr>
      <w:rFonts w:ascii="Courier New" w:hAnsi="Courier New"/>
    </w:rPr>
  </w:style>
  <w:style w:type="paragraph" w:customStyle="1" w:styleId="NoteBullet">
    <w:name w:val="Note Bullet"/>
    <w:basedOn w:val="Note"/>
    <w:rsid w:val="00401B16"/>
    <w:pPr>
      <w:tabs>
        <w:tab w:val="clear" w:pos="680"/>
      </w:tabs>
      <w:spacing w:before="60" w:after="60"/>
    </w:pPr>
  </w:style>
  <w:style w:type="paragraph" w:customStyle="1" w:styleId="SubHeading2">
    <w:name w:val="SubHeading2"/>
    <w:basedOn w:val="HeadingBase"/>
    <w:rsid w:val="00401B16"/>
    <w:pPr>
      <w:spacing w:before="240" w:after="60"/>
    </w:pPr>
    <w:rPr>
      <w:sz w:val="20"/>
    </w:rPr>
  </w:style>
  <w:style w:type="paragraph" w:customStyle="1" w:styleId="SubHeading1">
    <w:name w:val="SubHeading1"/>
    <w:basedOn w:val="HeadingBase"/>
    <w:rsid w:val="00401B16"/>
    <w:pPr>
      <w:spacing w:before="240" w:after="60"/>
    </w:pPr>
    <w:rPr>
      <w:color w:val="918585"/>
      <w:sz w:val="22"/>
    </w:rPr>
  </w:style>
  <w:style w:type="paragraph" w:customStyle="1" w:styleId="SideHeading">
    <w:name w:val="Side Heading"/>
    <w:basedOn w:val="HeadingBase"/>
    <w:rsid w:val="00401B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1B16"/>
    <w:pPr>
      <w:numPr>
        <w:numId w:val="12"/>
      </w:numPr>
    </w:pPr>
  </w:style>
  <w:style w:type="paragraph" w:styleId="PlainText">
    <w:name w:val="Plain Text"/>
    <w:basedOn w:val="Normal"/>
    <w:link w:val="PlainTextChar"/>
    <w:rsid w:val="00401B16"/>
    <w:rPr>
      <w:sz w:val="20"/>
    </w:rPr>
  </w:style>
  <w:style w:type="character" w:customStyle="1" w:styleId="PlainTextChar">
    <w:name w:val="Plain Text Char"/>
    <w:basedOn w:val="DefaultParagraphFont"/>
    <w:link w:val="PlainText"/>
    <w:rsid w:val="00401B16"/>
    <w:rPr>
      <w:rFonts w:ascii="Courier New" w:eastAsia="Times New Roman" w:hAnsi="Courier New" w:cs="Times New Roman"/>
      <w:sz w:val="20"/>
      <w:szCs w:val="20"/>
      <w:lang w:val="en-US" w:eastAsia="en-US"/>
    </w:rPr>
  </w:style>
  <w:style w:type="character" w:customStyle="1" w:styleId="MenuOption">
    <w:name w:val="Menu Option"/>
    <w:rsid w:val="00401B16"/>
    <w:rPr>
      <w:b/>
      <w:smallCaps/>
    </w:rPr>
  </w:style>
  <w:style w:type="paragraph" w:customStyle="1" w:styleId="TableListNumber">
    <w:name w:val="Table List Number"/>
    <w:basedOn w:val="ListNumber"/>
    <w:rsid w:val="00401B16"/>
    <w:pPr>
      <w:numPr>
        <w:numId w:val="0"/>
      </w:numPr>
    </w:pPr>
  </w:style>
  <w:style w:type="paragraph" w:styleId="TOC4">
    <w:name w:val="toc 4"/>
    <w:basedOn w:val="TOCBase"/>
    <w:next w:val="Normal"/>
    <w:semiHidden/>
    <w:rsid w:val="00401B16"/>
    <w:pPr>
      <w:tabs>
        <w:tab w:val="right" w:leader="dot" w:pos="9071"/>
      </w:tabs>
      <w:ind w:left="1701"/>
    </w:pPr>
  </w:style>
  <w:style w:type="paragraph" w:customStyle="1" w:styleId="ListAlpha">
    <w:name w:val="List Alpha"/>
    <w:basedOn w:val="List"/>
    <w:rsid w:val="00401B16"/>
    <w:pPr>
      <w:numPr>
        <w:numId w:val="9"/>
      </w:numPr>
    </w:pPr>
  </w:style>
  <w:style w:type="paragraph" w:customStyle="1" w:styleId="ListAlpha2">
    <w:name w:val="List Alpha 2"/>
    <w:basedOn w:val="List2"/>
    <w:rsid w:val="00401B16"/>
    <w:pPr>
      <w:numPr>
        <w:numId w:val="8"/>
      </w:numPr>
    </w:pPr>
  </w:style>
  <w:style w:type="paragraph" w:styleId="List3">
    <w:name w:val="List 3"/>
    <w:basedOn w:val="BodyText"/>
    <w:rsid w:val="00401B16"/>
    <w:pPr>
      <w:tabs>
        <w:tab w:val="left" w:pos="1021"/>
      </w:tabs>
      <w:spacing w:before="60" w:after="60"/>
      <w:ind w:left="1020" w:hanging="340"/>
    </w:pPr>
  </w:style>
  <w:style w:type="paragraph" w:styleId="List4">
    <w:name w:val="List 4"/>
    <w:basedOn w:val="BodyText"/>
    <w:rsid w:val="00401B16"/>
    <w:pPr>
      <w:tabs>
        <w:tab w:val="left" w:pos="1361"/>
      </w:tabs>
      <w:spacing w:before="60" w:after="60"/>
      <w:ind w:left="1361" w:hanging="340"/>
    </w:pPr>
  </w:style>
  <w:style w:type="paragraph" w:styleId="List5">
    <w:name w:val="List 5"/>
    <w:basedOn w:val="BodyText"/>
    <w:rsid w:val="00401B16"/>
    <w:pPr>
      <w:tabs>
        <w:tab w:val="left" w:pos="1701"/>
      </w:tabs>
      <w:spacing w:before="60" w:after="60"/>
      <w:ind w:left="1701" w:hanging="340"/>
    </w:pPr>
  </w:style>
  <w:style w:type="paragraph" w:styleId="ListBullet3">
    <w:name w:val="List Bullet 3"/>
    <w:basedOn w:val="List3"/>
    <w:rsid w:val="00401B16"/>
    <w:pPr>
      <w:numPr>
        <w:numId w:val="15"/>
      </w:numPr>
      <w:tabs>
        <w:tab w:val="clear" w:pos="1021"/>
      </w:tabs>
      <w:ind w:left="1037" w:hanging="357"/>
    </w:pPr>
  </w:style>
  <w:style w:type="paragraph" w:styleId="ListBullet4">
    <w:name w:val="List Bullet 4"/>
    <w:basedOn w:val="List4"/>
    <w:rsid w:val="00401B16"/>
    <w:pPr>
      <w:numPr>
        <w:numId w:val="3"/>
      </w:numPr>
    </w:pPr>
  </w:style>
  <w:style w:type="paragraph" w:styleId="ListBullet5">
    <w:name w:val="List Bullet 5"/>
    <w:basedOn w:val="List5"/>
    <w:rsid w:val="00401B16"/>
    <w:pPr>
      <w:numPr>
        <w:numId w:val="4"/>
      </w:numPr>
    </w:pPr>
  </w:style>
  <w:style w:type="paragraph" w:styleId="ListContinue2">
    <w:name w:val="List Continue 2"/>
    <w:basedOn w:val="List2"/>
    <w:rsid w:val="00401B16"/>
    <w:pPr>
      <w:ind w:firstLine="0"/>
    </w:pPr>
  </w:style>
  <w:style w:type="paragraph" w:styleId="ListContinue3">
    <w:name w:val="List Continue 3"/>
    <w:basedOn w:val="List3"/>
    <w:rsid w:val="00401B16"/>
    <w:pPr>
      <w:ind w:left="1021" w:firstLine="0"/>
    </w:pPr>
  </w:style>
  <w:style w:type="paragraph" w:styleId="ListContinue4">
    <w:name w:val="List Continue 4"/>
    <w:basedOn w:val="List4"/>
    <w:rsid w:val="00401B16"/>
    <w:pPr>
      <w:ind w:firstLine="0"/>
    </w:pPr>
  </w:style>
  <w:style w:type="paragraph" w:styleId="ListContinue5">
    <w:name w:val="List Continue 5"/>
    <w:basedOn w:val="List5"/>
    <w:rsid w:val="00401B16"/>
    <w:pPr>
      <w:ind w:firstLine="0"/>
    </w:pPr>
  </w:style>
  <w:style w:type="paragraph" w:styleId="ListNumber3">
    <w:name w:val="List Number 3"/>
    <w:basedOn w:val="List3"/>
    <w:rsid w:val="00401B16"/>
    <w:pPr>
      <w:numPr>
        <w:numId w:val="5"/>
      </w:numPr>
    </w:pPr>
  </w:style>
  <w:style w:type="paragraph" w:styleId="ListNumber4">
    <w:name w:val="List Number 4"/>
    <w:basedOn w:val="List4"/>
    <w:rsid w:val="00401B16"/>
    <w:pPr>
      <w:numPr>
        <w:numId w:val="6"/>
      </w:numPr>
    </w:pPr>
  </w:style>
  <w:style w:type="paragraph" w:styleId="ListNumber5">
    <w:name w:val="List Number 5"/>
    <w:basedOn w:val="List5"/>
    <w:rsid w:val="00401B16"/>
    <w:pPr>
      <w:numPr>
        <w:numId w:val="7"/>
      </w:numPr>
    </w:pPr>
  </w:style>
  <w:style w:type="paragraph" w:styleId="BlockText">
    <w:name w:val="Block Text"/>
    <w:basedOn w:val="Normal"/>
    <w:rsid w:val="00401B16"/>
    <w:pPr>
      <w:spacing w:after="120"/>
      <w:ind w:left="1440" w:right="1440"/>
    </w:pPr>
  </w:style>
  <w:style w:type="character" w:customStyle="1" w:styleId="Subscript">
    <w:name w:val="Subscript"/>
    <w:rsid w:val="00401B16"/>
    <w:rPr>
      <w:sz w:val="16"/>
      <w:vertAlign w:val="subscript"/>
    </w:rPr>
  </w:style>
  <w:style w:type="character" w:customStyle="1" w:styleId="Superscript">
    <w:name w:val="Superscript"/>
    <w:rsid w:val="00401B16"/>
    <w:rPr>
      <w:sz w:val="16"/>
      <w:vertAlign w:val="superscript"/>
    </w:rPr>
  </w:style>
  <w:style w:type="character" w:customStyle="1" w:styleId="Symbols">
    <w:name w:val="Symbols"/>
    <w:rsid w:val="00401B16"/>
    <w:rPr>
      <w:rFonts w:ascii="Symbol" w:hAnsi="Symbol"/>
    </w:rPr>
  </w:style>
  <w:style w:type="character" w:customStyle="1" w:styleId="MenuOptions">
    <w:name w:val="Menu Options"/>
    <w:rsid w:val="00401B16"/>
    <w:rPr>
      <w:rFonts w:ascii="Arial Narrow" w:hAnsi="Arial Narrow"/>
      <w:smallCaps/>
    </w:rPr>
  </w:style>
  <w:style w:type="character" w:customStyle="1" w:styleId="Buttons">
    <w:name w:val="Buttons"/>
    <w:rsid w:val="00401B16"/>
    <w:rPr>
      <w:b/>
    </w:rPr>
  </w:style>
  <w:style w:type="character" w:customStyle="1" w:styleId="Underlined">
    <w:name w:val="Underlined"/>
    <w:rsid w:val="00401B16"/>
    <w:rPr>
      <w:u w:val="single"/>
    </w:rPr>
  </w:style>
  <w:style w:type="paragraph" w:customStyle="1" w:styleId="TableBodyTextRight">
    <w:name w:val="Table Body Text Right"/>
    <w:basedOn w:val="TableBodyText"/>
    <w:rsid w:val="00401B16"/>
    <w:pPr>
      <w:widowControl w:val="0"/>
      <w:autoSpaceDE w:val="0"/>
      <w:autoSpaceDN w:val="0"/>
      <w:adjustRightInd w:val="0"/>
      <w:jc w:val="right"/>
    </w:pPr>
    <w:rPr>
      <w:rFonts w:cs="Arial"/>
      <w:szCs w:val="18"/>
    </w:rPr>
  </w:style>
  <w:style w:type="paragraph" w:customStyle="1" w:styleId="CopyrightText">
    <w:name w:val="Copyright Text"/>
    <w:basedOn w:val="BodyText"/>
    <w:rsid w:val="00401B16"/>
    <w:rPr>
      <w:sz w:val="18"/>
    </w:rPr>
  </w:style>
  <w:style w:type="paragraph" w:customStyle="1" w:styleId="BodySmallRight">
    <w:name w:val="Body Small Right"/>
    <w:basedOn w:val="BodyTextRight"/>
    <w:rsid w:val="00401B16"/>
    <w:rPr>
      <w:sz w:val="18"/>
      <w:szCs w:val="18"/>
    </w:rPr>
  </w:style>
  <w:style w:type="paragraph" w:customStyle="1" w:styleId="MarginEdition">
    <w:name w:val="Margin Edition"/>
    <w:basedOn w:val="MarginNote"/>
    <w:rsid w:val="00401B16"/>
    <w:pPr>
      <w:spacing w:before="0" w:after="0"/>
    </w:pPr>
    <w:rPr>
      <w:rFonts w:ascii="Times New Roman" w:hAnsi="Times New Roman"/>
      <w:color w:val="999999"/>
    </w:rPr>
  </w:style>
  <w:style w:type="paragraph" w:customStyle="1" w:styleId="Spacer">
    <w:name w:val="Spacer"/>
    <w:basedOn w:val="Normal"/>
    <w:rsid w:val="00401B16"/>
    <w:rPr>
      <w:sz w:val="2"/>
      <w:szCs w:val="2"/>
    </w:rPr>
  </w:style>
  <w:style w:type="character" w:customStyle="1" w:styleId="Small">
    <w:name w:val="Small"/>
    <w:rsid w:val="00401B16"/>
    <w:rPr>
      <w:sz w:val="16"/>
    </w:rPr>
  </w:style>
  <w:style w:type="paragraph" w:customStyle="1" w:styleId="WideTable">
    <w:name w:val="Wide Table"/>
    <w:basedOn w:val="Normal"/>
    <w:rsid w:val="00401B16"/>
    <w:pPr>
      <w:ind w:left="-1418"/>
    </w:pPr>
    <w:rPr>
      <w:sz w:val="2"/>
      <w:szCs w:val="2"/>
    </w:rPr>
  </w:style>
  <w:style w:type="character" w:styleId="PageNumber">
    <w:name w:val="page number"/>
    <w:rsid w:val="00401B16"/>
  </w:style>
  <w:style w:type="paragraph" w:styleId="Quote">
    <w:name w:val="Quote"/>
    <w:basedOn w:val="Heading1"/>
    <w:link w:val="QuoteChar"/>
    <w:qFormat/>
    <w:rsid w:val="00401B16"/>
    <w:rPr>
      <w:b w:val="0"/>
      <w:sz w:val="72"/>
      <w:szCs w:val="72"/>
      <w:lang w:val="en-NZ"/>
    </w:rPr>
  </w:style>
  <w:style w:type="character" w:customStyle="1" w:styleId="QuoteChar">
    <w:name w:val="Quote Char"/>
    <w:link w:val="Quote"/>
    <w:rsid w:val="00401B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1B16"/>
    <w:pPr>
      <w:pageBreakBefore/>
    </w:pPr>
  </w:style>
  <w:style w:type="paragraph" w:customStyle="1" w:styleId="Border">
    <w:name w:val="Border"/>
    <w:basedOn w:val="Normal"/>
    <w:qFormat/>
    <w:rsid w:val="00401B16"/>
    <w:pPr>
      <w:pBdr>
        <w:top w:val="single" w:sz="18" w:space="1" w:color="auto"/>
      </w:pBdr>
    </w:pPr>
    <w:rPr>
      <w:rFonts w:ascii="Times New Roman" w:hAnsi="Times New Roman"/>
      <w:color w:val="FFFFFF"/>
      <w:sz w:val="2"/>
    </w:rPr>
  </w:style>
  <w:style w:type="character" w:styleId="IntenseEmphasis">
    <w:name w:val="Intense Emphasis"/>
    <w:uiPriority w:val="21"/>
    <w:qFormat/>
    <w:rsid w:val="00401B16"/>
    <w:rPr>
      <w:b/>
      <w:bCs/>
      <w:i/>
      <w:iCs/>
      <w:color w:val="auto"/>
    </w:rPr>
  </w:style>
  <w:style w:type="paragraph" w:styleId="IntenseQuote">
    <w:name w:val="Intense Quote"/>
    <w:basedOn w:val="Normal"/>
    <w:next w:val="Normal"/>
    <w:link w:val="IntenseQuoteChar"/>
    <w:uiPriority w:val="30"/>
    <w:qFormat/>
    <w:rsid w:val="00401B1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01B16"/>
    <w:rPr>
      <w:rFonts w:ascii="Courier New" w:eastAsia="Times New Roman" w:hAnsi="Courier New" w:cs="Times New Roman"/>
      <w:b/>
      <w:bCs/>
      <w:i/>
      <w:iCs/>
      <w:szCs w:val="20"/>
      <w:lang w:val="en-US" w:eastAsia="en-US"/>
    </w:rPr>
  </w:style>
  <w:style w:type="character" w:styleId="SubtleReference">
    <w:name w:val="Subtle Reference"/>
    <w:uiPriority w:val="31"/>
    <w:qFormat/>
    <w:rsid w:val="00401B16"/>
    <w:rPr>
      <w:smallCaps/>
      <w:color w:val="auto"/>
      <w:u w:val="single"/>
    </w:rPr>
  </w:style>
  <w:style w:type="character" w:styleId="IntenseReference">
    <w:name w:val="Intense Reference"/>
    <w:uiPriority w:val="32"/>
    <w:qFormat/>
    <w:rsid w:val="00401B16"/>
    <w:rPr>
      <w:b/>
      <w:bCs/>
      <w:smallCaps/>
      <w:color w:val="auto"/>
      <w:spacing w:val="5"/>
      <w:u w:val="single"/>
    </w:rPr>
  </w:style>
  <w:style w:type="paragraph" w:customStyle="1" w:styleId="2ColumnHeading">
    <w:name w:val="2Column Heading"/>
    <w:basedOn w:val="BodyText"/>
    <w:qFormat/>
    <w:rsid w:val="00401B16"/>
    <w:pPr>
      <w:spacing w:after="60"/>
      <w:ind w:left="-2268"/>
    </w:pPr>
    <w:rPr>
      <w:b/>
    </w:rPr>
  </w:style>
  <w:style w:type="paragraph" w:customStyle="1" w:styleId="Heading1TOC">
    <w:name w:val="Heading1 TOC"/>
    <w:basedOn w:val="Normal"/>
    <w:qFormat/>
    <w:rsid w:val="00401B16"/>
    <w:pPr>
      <w:spacing w:before="240" w:after="120"/>
    </w:pPr>
    <w:rPr>
      <w:rFonts w:ascii="Times New Roman" w:hAnsi="Times New Roman"/>
      <w:b/>
      <w:sz w:val="32"/>
    </w:rPr>
  </w:style>
  <w:style w:type="paragraph" w:customStyle="1" w:styleId="Heading2TOC">
    <w:name w:val="Heading2 TOC"/>
    <w:basedOn w:val="Normal"/>
    <w:qFormat/>
    <w:rsid w:val="00401B16"/>
    <w:pPr>
      <w:spacing w:before="240" w:after="60"/>
    </w:pPr>
    <w:rPr>
      <w:rFonts w:ascii="Times New Roman" w:hAnsi="Times New Roman"/>
      <w:b/>
      <w:sz w:val="28"/>
    </w:rPr>
  </w:style>
  <w:style w:type="character" w:customStyle="1" w:styleId="Underline">
    <w:name w:val="Underline"/>
    <w:qFormat/>
    <w:rsid w:val="00401B16"/>
    <w:rPr>
      <w:u w:val="single"/>
    </w:rPr>
  </w:style>
  <w:style w:type="paragraph" w:styleId="BalloonText">
    <w:name w:val="Balloon Text"/>
    <w:basedOn w:val="Normal"/>
    <w:link w:val="BalloonTextChar"/>
    <w:rsid w:val="00401B16"/>
    <w:rPr>
      <w:rFonts w:ascii="Tahoma" w:hAnsi="Tahoma" w:cs="Tahoma"/>
      <w:sz w:val="16"/>
      <w:szCs w:val="16"/>
    </w:rPr>
  </w:style>
  <w:style w:type="character" w:customStyle="1" w:styleId="BalloonTextChar">
    <w:name w:val="Balloon Text Char"/>
    <w:link w:val="BalloonText"/>
    <w:rsid w:val="00401B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1B1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01B1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1223</Words>
  <Characters>8096</Characters>
  <Application>Microsoft Office Word</Application>
  <DocSecurity>0</DocSecurity>
  <Lines>302</Lines>
  <Paragraphs>164</Paragraphs>
  <ScaleCrop>false</ScaleCrop>
  <Company>Author-it Software Corporation Ltd.</Company>
  <LinksUpToDate>false</LinksUpToDate>
  <CharactersWithSpaces>9247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BSBMKG609A Develop a marketing plan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2012-05-26T14:05:00Z</dcterms:created>
  <dcterms:modified xsi:type="dcterms:W3CDTF">2012-05-26T14:05:00Z</dcterms:modified>
</cp:coreProperties>
</file>