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66C" w:rsidP="00C1766C">
      <w:pPr>
        <w:pStyle w:val="Title"/>
      </w:pPr>
      <w:r>
        <w:fldChar w:fldCharType="begin"/>
      </w:r>
      <w:r>
        <w:instrText xml:space="preserve"> TITLE   \* MERGEFORMAT </w:instrText>
      </w:r>
      <w:r>
        <w:fldChar w:fldCharType="separate"/>
      </w:r>
      <w:r>
        <w:t>BSBMKG522A Plan measurement of marketing effectiveness</w:t>
      </w:r>
      <w:r>
        <w:fldChar w:fldCharType="end"/>
      </w:r>
    </w:p>
    <w:p w:rsidR="00C1766C" w:rsidP="00C1766C">
      <w:pPr>
        <w:pStyle w:val="Version"/>
        <w:sectPr w:rsidSect="001110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110C9" w:rsidP="001110C9">
      <w:pPr>
        <w:pStyle w:val="SuperHeading"/>
      </w:pPr>
      <w:r w:rsidRPr="001110C9">
        <w:t>BSBMKG522A Plan measurement of marketing effectiveness</w:t>
      </w:r>
    </w:p>
    <w:p w:rsidR="00000000" w:rsidRPr="001110C9" w:rsidP="001110C9">
      <w:pPr>
        <w:pStyle w:val="SuperHeading"/>
      </w:pPr>
    </w:p>
    <w:p w:rsidR="00000000" w:rsidRPr="001110C9" w:rsidP="001110C9">
      <w:pPr>
        <w:pStyle w:val="Heading1"/>
      </w:pPr>
      <w:bookmarkStart w:id="1" w:name="O_66207"/>
      <w:bookmarkEnd w:id="1"/>
      <w:r w:rsidRPr="001110C9">
        <w:t>Modification History</w:t>
      </w:r>
    </w:p>
    <w:p w:rsidR="00000000" w:rsidRPr="001110C9" w:rsidP="001110C9">
      <w:pPr>
        <w:pStyle w:val="BodyText"/>
      </w:pPr>
      <w:r w:rsidRPr="001110C9">
        <w:t>Not applicable.</w:t>
      </w:r>
    </w:p>
    <w:p w:rsidR="00000000" w:rsidRPr="001110C9" w:rsidP="001110C9">
      <w:pPr>
        <w:pStyle w:val="AllowPageBreak"/>
      </w:pPr>
    </w:p>
    <w:p w:rsidR="00000000" w:rsidRPr="001110C9" w:rsidP="001110C9">
      <w:pPr>
        <w:pStyle w:val="Heading1"/>
      </w:pPr>
      <w:bookmarkStart w:id="2" w:name="O_66208"/>
      <w:bookmarkEnd w:id="2"/>
      <w:r w:rsidRPr="001110C9">
        <w:t>Unit Descriptor</w:t>
      </w:r>
    </w:p>
    <w:tbl>
      <w:tblPr>
        <w:tblW w:w="0" w:type="auto"/>
        <w:tblLayout w:type="fixed"/>
        <w:tblCellMar>
          <w:left w:w="62" w:type="dxa"/>
          <w:right w:w="62" w:type="dxa"/>
        </w:tblCellMar>
        <w:tblLook w:val="0000"/>
      </w:tblPr>
      <w:tblGrid>
        <w:gridCol w:w="2668"/>
        <w:gridCol w:w="5854"/>
      </w:tblGrid>
      <w:tr w:rsidTr="00C1766C">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BodyText"/>
            </w:pPr>
            <w:r w:rsidRPr="001110C9">
              <w:t xml:space="preserve">This unit describes the performance outcomes, skills and knowledge required to identify, plan and </w:t>
            </w:r>
            <w:r w:rsidRPr="001110C9">
              <w:t>promote a strategy to measure the effectiveness of marketing activities using a range of marketing metrics.</w:t>
            </w:r>
          </w:p>
          <w:p w:rsidR="00000000" w:rsidRPr="001110C9" w:rsidP="001110C9">
            <w:pPr>
              <w:pStyle w:val="BodyText"/>
            </w:pPr>
            <w:r w:rsidRPr="001110C9">
              <w:t>No licensing, legislative, regulatory or certification requirements apply to this unit at the time of endorsement.</w:t>
            </w:r>
          </w:p>
        </w:tc>
      </w:tr>
    </w:tbl>
    <w:p w:rsidR="00000000" w:rsidRPr="001110C9" w:rsidP="001110C9">
      <w:pPr>
        <w:pStyle w:val="BodyText"/>
      </w:pPr>
    </w:p>
    <w:p w:rsidR="00000000" w:rsidRPr="001110C9" w:rsidP="001110C9">
      <w:pPr>
        <w:pStyle w:val="AllowPageBreak"/>
      </w:pPr>
    </w:p>
    <w:p w:rsidR="00000000" w:rsidRPr="001110C9" w:rsidP="001110C9">
      <w:pPr>
        <w:pStyle w:val="Heading1"/>
      </w:pPr>
      <w:bookmarkStart w:id="3" w:name="O_66209"/>
      <w:bookmarkEnd w:id="3"/>
      <w:r w:rsidRPr="001110C9">
        <w:t>Application of the Unit</w:t>
      </w:r>
    </w:p>
    <w:tbl>
      <w:tblPr>
        <w:tblW w:w="0" w:type="auto"/>
        <w:tblLayout w:type="fixed"/>
        <w:tblCellMar>
          <w:left w:w="62" w:type="dxa"/>
          <w:right w:w="62" w:type="dxa"/>
        </w:tblCellMar>
        <w:tblLook w:val="0000"/>
      </w:tblPr>
      <w:tblGrid>
        <w:gridCol w:w="2753"/>
        <w:gridCol w:w="5769"/>
      </w:tblGrid>
      <w:tr w:rsidTr="00C1766C">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BodyText"/>
            </w:pPr>
            <w:r w:rsidRPr="001110C9">
              <w:t>This unit applies to individuals working in a marketing operations or supervisory role within a marketing team responsible for the use and reporting on measurements of marketing effectiveness. They may work i</w:t>
            </w:r>
            <w:r w:rsidRPr="001110C9">
              <w:t>n small, medium or large enterprises and in a variety of industries.</w:t>
            </w:r>
          </w:p>
        </w:tc>
      </w:tr>
    </w:tbl>
    <w:p w:rsidR="00000000" w:rsidRPr="001110C9" w:rsidP="001110C9">
      <w:pPr>
        <w:pStyle w:val="BodyText"/>
      </w:pPr>
    </w:p>
    <w:p w:rsidR="00000000" w:rsidRPr="001110C9" w:rsidP="001110C9">
      <w:pPr>
        <w:pStyle w:val="AllowPageBreak"/>
      </w:pPr>
    </w:p>
    <w:p w:rsidR="00000000" w:rsidRPr="001110C9" w:rsidP="001110C9">
      <w:pPr>
        <w:pStyle w:val="Heading1"/>
      </w:pPr>
      <w:bookmarkStart w:id="4" w:name="O_66210"/>
      <w:bookmarkEnd w:id="4"/>
      <w:r w:rsidRPr="001110C9">
        <w:t>Licensing/Regulatory Information</w:t>
      </w:r>
    </w:p>
    <w:p w:rsidR="00000000" w:rsidRPr="001110C9" w:rsidP="001110C9">
      <w:pPr>
        <w:pStyle w:val="BodyText"/>
      </w:pPr>
      <w:r w:rsidRPr="001110C9">
        <w:t>Not applicable.</w:t>
      </w:r>
    </w:p>
    <w:p w:rsidR="00000000" w:rsidRPr="001110C9" w:rsidP="001110C9">
      <w:pPr>
        <w:pStyle w:val="AllowPageBreak"/>
      </w:pPr>
    </w:p>
    <w:p w:rsidR="00000000" w:rsidRPr="001110C9" w:rsidP="001110C9">
      <w:pPr>
        <w:pStyle w:val="Heading1"/>
      </w:pPr>
      <w:bookmarkStart w:id="5" w:name="O_66212"/>
      <w:bookmarkEnd w:id="5"/>
      <w:r w:rsidRPr="001110C9">
        <w:t>Pre-Requisites</w:t>
      </w:r>
    </w:p>
    <w:tbl>
      <w:tblPr>
        <w:tblW w:w="0" w:type="auto"/>
        <w:tblLayout w:type="fixed"/>
        <w:tblCellMar>
          <w:left w:w="62" w:type="dxa"/>
          <w:right w:w="62" w:type="dxa"/>
        </w:tblCellMar>
        <w:tblLook w:val="0000"/>
      </w:tblPr>
      <w:tblGrid>
        <w:gridCol w:w="2775"/>
        <w:gridCol w:w="1295"/>
        <w:gridCol w:w="4452"/>
      </w:tblGrid>
      <w:tr w:rsidTr="00C1766C">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p>
        </w:tc>
      </w:tr>
      <w:tr w:rsidTr="00C1766C">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p>
        </w:tc>
      </w:tr>
      <w:tr w:rsidTr="00C1766C">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BodyText"/>
            </w:pPr>
          </w:p>
        </w:tc>
      </w:tr>
    </w:tbl>
    <w:p w:rsidR="00000000" w:rsidRPr="001110C9" w:rsidP="001110C9">
      <w:pPr>
        <w:pStyle w:val="BodyText"/>
      </w:pPr>
    </w:p>
    <w:p w:rsidR="00000000" w:rsidRPr="001110C9" w:rsidP="001110C9">
      <w:pPr>
        <w:pStyle w:val="AllowPageBreak"/>
      </w:pPr>
    </w:p>
    <w:p w:rsidR="00000000" w:rsidRPr="001110C9" w:rsidP="001110C9">
      <w:pPr>
        <w:pStyle w:val="Heading1"/>
      </w:pPr>
      <w:bookmarkStart w:id="6" w:name="O_66211"/>
      <w:bookmarkEnd w:id="6"/>
      <w:r w:rsidRPr="001110C9">
        <w:t>Employability Skills Information</w:t>
      </w:r>
    </w:p>
    <w:tbl>
      <w:tblPr>
        <w:tblW w:w="0" w:type="auto"/>
        <w:tblLayout w:type="fixed"/>
        <w:tblCellMar>
          <w:left w:w="62" w:type="dxa"/>
          <w:right w:w="62" w:type="dxa"/>
        </w:tblCellMar>
        <w:tblLook w:val="0000"/>
      </w:tblPr>
      <w:tblGrid>
        <w:gridCol w:w="2802"/>
        <w:gridCol w:w="5720"/>
      </w:tblGrid>
      <w:tr w:rsidTr="00C1766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BodyText"/>
            </w:pPr>
            <w:r w:rsidRPr="001110C9">
              <w:t>This unit contains employability skills.</w:t>
            </w:r>
          </w:p>
        </w:tc>
      </w:tr>
    </w:tbl>
    <w:p w:rsidR="00000000" w:rsidRPr="001110C9" w:rsidP="001110C9">
      <w:pPr>
        <w:pStyle w:val="BodyText"/>
      </w:pPr>
    </w:p>
    <w:p w:rsidR="00000000" w:rsidRPr="001110C9" w:rsidP="001110C9">
      <w:pPr>
        <w:pStyle w:val="AllowPageBreak"/>
      </w:pPr>
    </w:p>
    <w:p w:rsidR="00000000" w:rsidRPr="001110C9" w:rsidP="001110C9">
      <w:pPr>
        <w:pStyle w:val="Heading1"/>
      </w:pPr>
      <w:bookmarkStart w:id="7" w:name="O_66213"/>
      <w:bookmarkEnd w:id="7"/>
      <w:r w:rsidRPr="001110C9">
        <w:t>Elements and Performance Criteria Pre-Content</w:t>
      </w:r>
    </w:p>
    <w:tbl>
      <w:tblPr>
        <w:tblW w:w="0" w:type="auto"/>
        <w:tblLayout w:type="fixed"/>
        <w:tblCellMar>
          <w:left w:w="62" w:type="dxa"/>
          <w:right w:w="62" w:type="dxa"/>
        </w:tblCellMar>
        <w:tblLook w:val="0000"/>
      </w:tblPr>
      <w:tblGrid>
        <w:gridCol w:w="2587"/>
        <w:gridCol w:w="5935"/>
      </w:tblGrid>
      <w:tr w:rsidTr="00C1766C">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BodyText"/>
            </w:pPr>
            <w:r w:rsidRPr="001110C9">
              <w:t>Performance criteria describe the performance needed to demonstrate achievement of the element. Where bold italicised text is used, further information is detailed in the required skills and knowledge section and the range statement. Assessment of performa</w:t>
            </w:r>
            <w:r w:rsidRPr="001110C9">
              <w:t>nce is to be consistent with the evidence guide.</w:t>
            </w:r>
          </w:p>
        </w:tc>
      </w:tr>
    </w:tbl>
    <w:p w:rsidR="00000000" w:rsidRPr="001110C9" w:rsidP="001110C9">
      <w:pPr>
        <w:pStyle w:val="BodyText"/>
      </w:pPr>
    </w:p>
    <w:p w:rsidR="00000000" w:rsidRPr="001110C9" w:rsidP="001110C9">
      <w:pPr>
        <w:pStyle w:val="AllowPageBreak"/>
      </w:pPr>
    </w:p>
    <w:p w:rsidR="00000000" w:rsidRPr="001110C9" w:rsidP="001110C9">
      <w:pPr>
        <w:pStyle w:val="Heading1"/>
      </w:pPr>
      <w:bookmarkStart w:id="8" w:name="O_66214"/>
      <w:bookmarkEnd w:id="8"/>
      <w:r w:rsidRPr="001110C9">
        <w:t>Elements and Performance Criteria</w:t>
      </w:r>
    </w:p>
    <w:tbl>
      <w:tblPr>
        <w:tblW w:w="0" w:type="auto"/>
        <w:tblLayout w:type="fixed"/>
        <w:tblCellMar>
          <w:left w:w="62" w:type="dxa"/>
          <w:right w:w="62" w:type="dxa"/>
        </w:tblCellMar>
        <w:tblLook w:val="0000"/>
      </w:tblPr>
      <w:tblGrid>
        <w:gridCol w:w="2587"/>
        <w:gridCol w:w="5935"/>
      </w:tblGrid>
      <w:tr w:rsidTr="00C1766C">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BodyText"/>
            </w:pPr>
            <w:r w:rsidRPr="001110C9">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SpecialBold"/>
              </w:rPr>
              <w:t>PERFORMANCE CRITERIA</w:t>
            </w:r>
          </w:p>
        </w:tc>
      </w:tr>
      <w:tr w:rsidTr="00C1766C">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List"/>
              <w:rPr>
                <w:lang w:val="en-NZ"/>
              </w:rPr>
            </w:pPr>
            <w:r w:rsidRPr="001110C9">
              <w:t>1.</w:t>
            </w:r>
            <w:r w:rsidRPr="001110C9">
              <w:tab/>
              <w:t>Identify and analyse measurement of marketing effectiveness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List2"/>
            </w:pPr>
            <w:r w:rsidRPr="001110C9">
              <w:t>1.1.</w:t>
            </w:r>
            <w:r w:rsidRPr="001110C9">
              <w:tab/>
              <w:t xml:space="preserve">Research a range of </w:t>
            </w:r>
            <w:r w:rsidRPr="001110C9">
              <w:rPr>
                <w:rStyle w:val="BoldandItalics"/>
              </w:rPr>
              <w:t>metrics</w:t>
            </w:r>
            <w:r w:rsidRPr="001110C9">
              <w:t xml:space="preserve"> available to identify </w:t>
            </w:r>
            <w:r w:rsidRPr="001110C9">
              <w:t xml:space="preserve">the effectiveness of </w:t>
            </w:r>
            <w:r w:rsidRPr="001110C9">
              <w:rPr>
                <w:rStyle w:val="BoldandItalics"/>
              </w:rPr>
              <w:t>marketing processes and functions</w:t>
            </w:r>
          </w:p>
          <w:p w:rsidR="00000000" w:rsidRPr="001110C9" w:rsidP="001110C9">
            <w:pPr>
              <w:pStyle w:val="List2"/>
            </w:pPr>
            <w:r w:rsidRPr="001110C9">
              <w:t>1.2.</w:t>
            </w:r>
            <w:r w:rsidRPr="001110C9">
              <w:tab/>
              <w:t>Identify marketing metrics used by the organisation in each key marketing operation</w:t>
            </w:r>
          </w:p>
          <w:p w:rsidR="00000000" w:rsidRPr="001110C9" w:rsidP="001110C9">
            <w:pPr>
              <w:pStyle w:val="List2"/>
            </w:pPr>
            <w:r w:rsidRPr="001110C9">
              <w:t>1.3.</w:t>
            </w:r>
            <w:r w:rsidRPr="001110C9">
              <w:tab/>
              <w:t>Identify how existing marketing metrics link to organisational strategy and objectives, and opportunities t</w:t>
            </w:r>
            <w:r w:rsidRPr="001110C9">
              <w:t>o improve the links</w:t>
            </w:r>
          </w:p>
          <w:p w:rsidR="00000000" w:rsidRPr="001110C9" w:rsidP="001110C9">
            <w:pPr>
              <w:pStyle w:val="List2"/>
            </w:pPr>
            <w:r w:rsidRPr="001110C9">
              <w:t>1.4.</w:t>
            </w:r>
            <w:r w:rsidRPr="001110C9">
              <w:tab/>
              <w:t>Analyse the effectiveness of current and possible future marketing metrics</w:t>
            </w:r>
          </w:p>
          <w:p w:rsidR="00000000" w:rsidP="001110C9">
            <w:pPr>
              <w:pStyle w:val="List2"/>
              <w:rPr>
                <w:lang w:val="en-NZ"/>
              </w:rPr>
            </w:pPr>
            <w:r w:rsidRPr="001110C9">
              <w:t>1.5.</w:t>
            </w:r>
            <w:r w:rsidRPr="001110C9">
              <w:tab/>
              <w:t xml:space="preserve">Identify </w:t>
            </w:r>
            <w:r w:rsidRPr="001110C9">
              <w:rPr>
                <w:rStyle w:val="BoldandItalics"/>
              </w:rPr>
              <w:t>issues</w:t>
            </w:r>
            <w:r w:rsidRPr="001110C9">
              <w:t xml:space="preserve"> with the use of marketing metrics within the organisation</w:t>
            </w:r>
          </w:p>
        </w:tc>
      </w:tr>
      <w:tr w:rsidTr="00C1766C">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List"/>
              <w:rPr>
                <w:lang w:val="en-NZ"/>
              </w:rPr>
            </w:pPr>
            <w:r w:rsidRPr="001110C9">
              <w:t>2.</w:t>
            </w:r>
            <w:r w:rsidRPr="001110C9">
              <w:tab/>
              <w:t>Develop the strategy to measure marketing effectiveness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List2"/>
            </w:pPr>
            <w:r w:rsidRPr="001110C9">
              <w:t>2.1.</w:t>
            </w:r>
            <w:r w:rsidRPr="001110C9">
              <w:tab/>
              <w:t>Identify the</w:t>
            </w:r>
            <w:r w:rsidRPr="001110C9">
              <w:t xml:space="preserve"> organisation's </w:t>
            </w:r>
            <w:r w:rsidRPr="001110C9">
              <w:rPr>
                <w:rStyle w:val="BoldandItalics"/>
              </w:rPr>
              <w:t>criteria</w:t>
            </w:r>
            <w:r w:rsidRPr="001110C9">
              <w:t xml:space="preserve"> for selecting manageable and cost-effective metrics </w:t>
            </w:r>
          </w:p>
          <w:p w:rsidR="00000000" w:rsidRPr="001110C9" w:rsidP="001110C9">
            <w:pPr>
              <w:pStyle w:val="List2"/>
            </w:pPr>
            <w:r w:rsidRPr="001110C9">
              <w:t>2.2.</w:t>
            </w:r>
            <w:r w:rsidRPr="001110C9">
              <w:tab/>
              <w:t>Identify the organisation's objectives for the measurement and evaluation of marketing effectiveness</w:t>
            </w:r>
          </w:p>
          <w:p w:rsidR="00000000" w:rsidRPr="001110C9" w:rsidP="001110C9">
            <w:pPr>
              <w:pStyle w:val="List2"/>
            </w:pPr>
            <w:r w:rsidRPr="001110C9">
              <w:t>2.3.</w:t>
            </w:r>
            <w:r w:rsidRPr="001110C9">
              <w:tab/>
              <w:t>Recommend methods of measuring marketing performance for each marke</w:t>
            </w:r>
            <w:r w:rsidRPr="001110C9">
              <w:t>ting process or function tailored to the organisation's brand or unique positioning</w:t>
            </w:r>
          </w:p>
          <w:p w:rsidR="00000000" w:rsidRPr="001110C9" w:rsidP="001110C9">
            <w:pPr>
              <w:pStyle w:val="List2"/>
            </w:pPr>
            <w:r w:rsidRPr="001110C9">
              <w:t>2.4.</w:t>
            </w:r>
            <w:r w:rsidRPr="001110C9">
              <w:tab/>
              <w:t xml:space="preserve">Contribute to the calculation of costs of gathering and analysing data </w:t>
            </w:r>
          </w:p>
          <w:p w:rsidR="00000000" w:rsidRPr="001110C9" w:rsidP="001110C9">
            <w:pPr>
              <w:pStyle w:val="List2"/>
            </w:pPr>
            <w:r w:rsidRPr="001110C9">
              <w:t>2.5.</w:t>
            </w:r>
            <w:r w:rsidRPr="001110C9">
              <w:tab/>
              <w:t>Plan and document the implementation strategy for measuring and analysing marketing perfor</w:t>
            </w:r>
            <w:r w:rsidRPr="001110C9">
              <w:t>mance</w:t>
            </w:r>
          </w:p>
          <w:p w:rsidR="00000000" w:rsidP="001110C9">
            <w:pPr>
              <w:pStyle w:val="List2"/>
              <w:rPr>
                <w:lang w:val="en-NZ"/>
              </w:rPr>
            </w:pPr>
            <w:r w:rsidRPr="001110C9">
              <w:t>2.6.</w:t>
            </w:r>
            <w:r w:rsidRPr="001110C9">
              <w:tab/>
              <w:t>Contribute to the development of specific, relevant metrics</w:t>
            </w:r>
          </w:p>
        </w:tc>
      </w:tr>
      <w:tr w:rsidTr="00C1766C">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List"/>
              <w:rPr>
                <w:lang w:val="en-NZ"/>
              </w:rPr>
            </w:pPr>
            <w:r w:rsidRPr="001110C9">
              <w:t>3.</w:t>
            </w:r>
            <w:r w:rsidRPr="001110C9">
              <w:tab/>
              <w:t>Promote the strategy to measure marketing effectiveness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List2"/>
            </w:pPr>
            <w:r w:rsidRPr="001110C9">
              <w:t>3.1.</w:t>
            </w:r>
            <w:r w:rsidRPr="001110C9">
              <w:tab/>
              <w:t>Plan the promotion of validity, value and efficacy of marketing metrics to key stakeholders using appropriate format</w:t>
            </w:r>
          </w:p>
          <w:p w:rsidR="00000000" w:rsidRPr="001110C9" w:rsidP="001110C9">
            <w:pPr>
              <w:pStyle w:val="List2"/>
            </w:pPr>
            <w:r w:rsidRPr="001110C9">
              <w:t>3.2.</w:t>
            </w:r>
            <w:r w:rsidRPr="001110C9">
              <w:tab/>
              <w:t>Design an internal marketing communications strategy so that marketing and other relevant personnel fully understand their role in measuring marketing effectiveness</w:t>
            </w:r>
          </w:p>
          <w:p w:rsidR="00000000" w:rsidRPr="001110C9" w:rsidP="001110C9">
            <w:pPr>
              <w:pStyle w:val="List2"/>
            </w:pPr>
            <w:r w:rsidRPr="001110C9">
              <w:t>3.3.</w:t>
            </w:r>
            <w:r w:rsidRPr="001110C9">
              <w:tab/>
              <w:t>Report on implementation and outcome issues</w:t>
            </w:r>
          </w:p>
        </w:tc>
      </w:tr>
    </w:tbl>
    <w:p w:rsidR="00000000" w:rsidRPr="001110C9" w:rsidP="001110C9">
      <w:pPr>
        <w:pStyle w:val="BodyText"/>
      </w:pPr>
    </w:p>
    <w:p w:rsidR="00000000" w:rsidRPr="001110C9" w:rsidP="001110C9">
      <w:pPr>
        <w:pStyle w:val="AllowPageBreak"/>
      </w:pPr>
    </w:p>
    <w:p w:rsidR="00000000" w:rsidRPr="001110C9" w:rsidP="001110C9">
      <w:pPr>
        <w:pStyle w:val="Heading1"/>
      </w:pPr>
      <w:bookmarkStart w:id="9" w:name="O_66215"/>
      <w:bookmarkEnd w:id="9"/>
      <w:r w:rsidRPr="001110C9">
        <w:t xml:space="preserve">Required Skills and </w:t>
      </w:r>
      <w:r w:rsidRPr="001110C9">
        <w:t>Knowledge</w:t>
      </w:r>
    </w:p>
    <w:tbl>
      <w:tblPr>
        <w:tblW w:w="0" w:type="auto"/>
        <w:tblLayout w:type="fixed"/>
        <w:tblCellMar>
          <w:left w:w="62" w:type="dxa"/>
          <w:right w:w="62" w:type="dxa"/>
        </w:tblCellMar>
        <w:tblLook w:val="0000"/>
      </w:tblPr>
      <w:tblGrid>
        <w:gridCol w:w="8522"/>
      </w:tblGrid>
      <w:tr w:rsidTr="00C1766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SpecialBold"/>
              </w:rPr>
              <w:t>REQUIRED SKILLS AND KNOWLEDGE</w:t>
            </w:r>
          </w:p>
        </w:tc>
      </w:tr>
      <w:tr w:rsidTr="00C1766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t>This section describes the skills and knowledge required for this unit.</w:t>
            </w:r>
          </w:p>
        </w:tc>
      </w:tr>
      <w:tr w:rsidTr="00C176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SpecialBold"/>
              </w:rPr>
              <w:t>Required skills</w:t>
            </w:r>
          </w:p>
        </w:tc>
      </w:tr>
      <w:tr w:rsidTr="00C176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ListBullet"/>
            </w:pPr>
            <w:r w:rsidRPr="001110C9">
              <w:t>communication skills to:</w:t>
            </w:r>
          </w:p>
          <w:p w:rsidR="00000000" w:rsidRPr="001110C9" w:rsidP="001110C9">
            <w:pPr>
              <w:pStyle w:val="ListBullet2"/>
            </w:pPr>
            <w:r w:rsidRPr="001110C9">
              <w:t>promote the strategy to measure marketing effectiveness</w:t>
            </w:r>
          </w:p>
          <w:p w:rsidR="00000000" w:rsidRPr="001110C9" w:rsidP="001110C9">
            <w:pPr>
              <w:pStyle w:val="ListBullet2"/>
            </w:pPr>
            <w:r w:rsidRPr="001110C9">
              <w:t>write and present complex reports</w:t>
            </w:r>
          </w:p>
          <w:p w:rsidR="00000000" w:rsidRPr="001110C9" w:rsidP="001110C9">
            <w:pPr>
              <w:pStyle w:val="ListBullet"/>
            </w:pPr>
            <w:r w:rsidRPr="001110C9">
              <w:t>learning and research skills to:</w:t>
            </w:r>
          </w:p>
          <w:p w:rsidR="00000000" w:rsidRPr="001110C9" w:rsidP="001110C9">
            <w:pPr>
              <w:pStyle w:val="ListBullet2"/>
            </w:pPr>
            <w:r w:rsidRPr="001110C9">
              <w:t>research available metrics</w:t>
            </w:r>
          </w:p>
          <w:p w:rsidR="00000000" w:rsidRPr="001110C9" w:rsidP="001110C9">
            <w:pPr>
              <w:pStyle w:val="ListBullet2"/>
            </w:pPr>
            <w:r w:rsidRPr="001110C9">
              <w:t>design a communication strategy suitable for a range of people with different learning styles</w:t>
            </w:r>
          </w:p>
          <w:p w:rsidR="00000000" w:rsidRPr="001110C9" w:rsidP="001110C9">
            <w:pPr>
              <w:pStyle w:val="ListBullet"/>
            </w:pPr>
            <w:r w:rsidRPr="001110C9">
              <w:t>numeracy skills to:</w:t>
            </w:r>
          </w:p>
          <w:p w:rsidR="00000000" w:rsidRPr="001110C9" w:rsidP="001110C9">
            <w:pPr>
              <w:pStyle w:val="ListBullet2"/>
            </w:pPr>
            <w:r w:rsidRPr="001110C9">
              <w:t>analyse marketing data</w:t>
            </w:r>
          </w:p>
          <w:p w:rsidR="00000000" w:rsidRPr="001110C9" w:rsidP="001110C9">
            <w:pPr>
              <w:pStyle w:val="ListBullet2"/>
            </w:pPr>
            <w:r w:rsidRPr="001110C9">
              <w:t>calculate costs of collecting and analysing data</w:t>
            </w:r>
          </w:p>
          <w:p w:rsidR="00000000" w:rsidRPr="001110C9" w:rsidP="001110C9">
            <w:pPr>
              <w:pStyle w:val="ListBullet2"/>
            </w:pPr>
            <w:r w:rsidRPr="001110C9">
              <w:t xml:space="preserve">select </w:t>
            </w:r>
            <w:r w:rsidRPr="001110C9">
              <w:t>appropriate metrics</w:t>
            </w:r>
          </w:p>
          <w:p w:rsidR="00000000" w:rsidRPr="001110C9" w:rsidP="001110C9">
            <w:pPr>
              <w:pStyle w:val="ListBullet"/>
            </w:pPr>
            <w:r w:rsidRPr="001110C9">
              <w:t>planning and organising skills to design implementation of the strategy to measure marketing effectiveness</w:t>
            </w:r>
          </w:p>
          <w:p w:rsidR="00000000" w:rsidP="001110C9">
            <w:pPr>
              <w:pStyle w:val="ListBullet"/>
              <w:rPr>
                <w:lang w:val="en-NZ"/>
              </w:rPr>
            </w:pPr>
            <w:r w:rsidRPr="001110C9">
              <w:t>technology skills for research and data analysis</w:t>
            </w:r>
          </w:p>
        </w:tc>
      </w:tr>
      <w:tr w:rsidTr="00C176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SpecialBold"/>
              </w:rPr>
              <w:t>Required knowledge</w:t>
            </w:r>
          </w:p>
        </w:tc>
      </w:tr>
      <w:tr w:rsidTr="00C176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ListBullet"/>
            </w:pPr>
            <w:r w:rsidRPr="001110C9">
              <w:t>range of criteria for selecting metrics</w:t>
            </w:r>
          </w:p>
          <w:p w:rsidR="00000000" w:rsidRPr="001110C9" w:rsidP="001110C9">
            <w:pPr>
              <w:pStyle w:val="ListBullet"/>
            </w:pPr>
            <w:r w:rsidRPr="001110C9">
              <w:t>range of marketing functions within an organisation</w:t>
            </w:r>
          </w:p>
          <w:p w:rsidR="00000000" w:rsidRPr="001110C9" w:rsidP="001110C9">
            <w:pPr>
              <w:pStyle w:val="ListBullet"/>
            </w:pPr>
            <w:r w:rsidRPr="001110C9">
              <w:t>range of marketing metrics and their usefulness to measure key marketing operations</w:t>
            </w:r>
          </w:p>
        </w:tc>
      </w:tr>
    </w:tbl>
    <w:p w:rsidR="00000000" w:rsidRPr="001110C9" w:rsidP="001110C9">
      <w:pPr>
        <w:pStyle w:val="BodyText"/>
      </w:pPr>
    </w:p>
    <w:p w:rsidR="00000000" w:rsidRPr="001110C9" w:rsidP="001110C9">
      <w:pPr>
        <w:pStyle w:val="AllowPageBreak"/>
      </w:pPr>
    </w:p>
    <w:p w:rsidR="00000000" w:rsidRPr="001110C9" w:rsidP="001110C9">
      <w:pPr>
        <w:pStyle w:val="Heading1"/>
      </w:pPr>
      <w:bookmarkStart w:id="10" w:name="O_66216"/>
      <w:bookmarkEnd w:id="10"/>
      <w:r w:rsidRPr="001110C9">
        <w:t>Evidence Guide</w:t>
      </w:r>
    </w:p>
    <w:tbl>
      <w:tblPr>
        <w:tblW w:w="9570" w:type="dxa"/>
        <w:tblLayout w:type="fixed"/>
        <w:tblCellMar>
          <w:left w:w="62" w:type="dxa"/>
          <w:right w:w="62" w:type="dxa"/>
        </w:tblCellMar>
        <w:tblLook w:val="0000"/>
      </w:tblPr>
      <w:tblGrid>
        <w:gridCol w:w="2808"/>
        <w:gridCol w:w="6762"/>
      </w:tblGrid>
      <w:tr w:rsidTr="00C1766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SpecialBold"/>
              </w:rPr>
              <w:t>EVIDENCE GUIDE</w:t>
            </w:r>
          </w:p>
        </w:tc>
      </w:tr>
      <w:tr w:rsidTr="00C1766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t>The Evidence Guide provides advice on assessment and must be read in conjunction with the performance criteria, required skills and knowledge, range statement and the Assessment Guidelines for the Training Package.</w:t>
            </w:r>
          </w:p>
        </w:tc>
      </w:tr>
      <w:tr w:rsidTr="00C176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p>
        </w:tc>
      </w:tr>
      <w:tr w:rsidTr="00C176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SpecialBold"/>
              </w:rPr>
              <w:t>Critical aspec</w:t>
            </w:r>
            <w:r w:rsidRPr="001110C9">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BodyText"/>
            </w:pPr>
            <w:r w:rsidRPr="001110C9">
              <w:t>Evidence of the following is essential:</w:t>
            </w:r>
          </w:p>
          <w:p w:rsidR="00000000" w:rsidRPr="001110C9" w:rsidP="001110C9">
            <w:pPr>
              <w:pStyle w:val="ListBullet"/>
            </w:pPr>
            <w:r w:rsidRPr="001110C9">
              <w:t>development of a strategy to measure marketing performance, which includes:</w:t>
            </w:r>
          </w:p>
          <w:p w:rsidR="00000000" w:rsidRPr="001110C9" w:rsidP="001110C9">
            <w:pPr>
              <w:pStyle w:val="ListBullet2"/>
            </w:pPr>
            <w:r w:rsidRPr="001110C9">
              <w:t>objectives</w:t>
            </w:r>
          </w:p>
          <w:p w:rsidR="00000000" w:rsidRPr="001110C9" w:rsidP="001110C9">
            <w:pPr>
              <w:pStyle w:val="ListBullet2"/>
            </w:pPr>
            <w:r w:rsidRPr="001110C9">
              <w:t>metrics chosen and rationale for choice for each marketing process or function</w:t>
            </w:r>
          </w:p>
          <w:p w:rsidR="00000000" w:rsidRPr="001110C9" w:rsidP="001110C9">
            <w:pPr>
              <w:pStyle w:val="ListBullet2"/>
            </w:pPr>
            <w:r w:rsidRPr="001110C9">
              <w:t>costs</w:t>
            </w:r>
          </w:p>
          <w:p w:rsidR="00000000" w:rsidRPr="001110C9" w:rsidP="001110C9">
            <w:pPr>
              <w:pStyle w:val="ListBullet2"/>
            </w:pPr>
            <w:r w:rsidRPr="001110C9">
              <w:t>link to organisational strategy and objectives</w:t>
            </w:r>
          </w:p>
          <w:p w:rsidR="00000000" w:rsidP="001110C9">
            <w:pPr>
              <w:pStyle w:val="ListBullet2"/>
              <w:rPr>
                <w:lang w:val="en-NZ"/>
              </w:rPr>
            </w:pPr>
            <w:r w:rsidRPr="001110C9">
              <w:t>communication plan.</w:t>
            </w:r>
          </w:p>
        </w:tc>
      </w:tr>
      <w:tr w:rsidTr="00C176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BodyText"/>
            </w:pPr>
            <w:r w:rsidRPr="001110C9">
              <w:t>Assessment must ensure access to:</w:t>
            </w:r>
          </w:p>
          <w:p w:rsidR="00000000" w:rsidRPr="001110C9" w:rsidP="001110C9">
            <w:pPr>
              <w:pStyle w:val="ListBullet"/>
            </w:pPr>
            <w:r w:rsidRPr="001110C9">
              <w:t>a workplace or simulated work environment</w:t>
            </w:r>
          </w:p>
          <w:p w:rsidR="00000000" w:rsidRPr="001110C9" w:rsidP="001110C9">
            <w:pPr>
              <w:pStyle w:val="ListBullet"/>
            </w:pPr>
            <w:r w:rsidRPr="001110C9">
              <w:t>relevant workplace documents and data, in particular data already collected to measure marketing effectiveness</w:t>
            </w:r>
          </w:p>
          <w:p w:rsidR="00000000" w:rsidP="001110C9">
            <w:pPr>
              <w:pStyle w:val="ListBullet"/>
              <w:rPr>
                <w:lang w:val="en-NZ"/>
              </w:rPr>
            </w:pPr>
            <w:r w:rsidRPr="001110C9">
              <w:t>office equipment and resources, including appropriate software.</w:t>
            </w:r>
          </w:p>
        </w:tc>
      </w:tr>
      <w:tr w:rsidTr="00C176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BodyText"/>
            </w:pPr>
            <w:r w:rsidRPr="001110C9">
              <w:t>The following ass</w:t>
            </w:r>
            <w:r w:rsidRPr="001110C9">
              <w:t xml:space="preserve">essment methods are appropriate for this unit: </w:t>
            </w:r>
          </w:p>
          <w:p w:rsidR="00000000" w:rsidRPr="001110C9" w:rsidP="001110C9">
            <w:pPr>
              <w:pStyle w:val="ListBullet"/>
            </w:pPr>
            <w:r w:rsidRPr="001110C9">
              <w:t>review of portfolio of evidence of actions taken to plan a strategy to measure marketing performance</w:t>
            </w:r>
          </w:p>
          <w:p w:rsidR="00000000" w:rsidRPr="001110C9" w:rsidP="001110C9">
            <w:pPr>
              <w:pStyle w:val="ListBullet"/>
            </w:pPr>
            <w:r w:rsidRPr="001110C9">
              <w:t>oral or written questioning to assess:</w:t>
            </w:r>
          </w:p>
          <w:p w:rsidR="00000000" w:rsidRPr="001110C9" w:rsidP="001110C9">
            <w:pPr>
              <w:pStyle w:val="ListBullet2"/>
            </w:pPr>
            <w:r w:rsidRPr="001110C9">
              <w:t>actions taken to implement a strategy to measure marketing perform</w:t>
            </w:r>
            <w:r w:rsidRPr="001110C9">
              <w:t>ance</w:t>
            </w:r>
          </w:p>
          <w:p w:rsidR="00000000" w:rsidRPr="001110C9" w:rsidP="001110C9">
            <w:pPr>
              <w:pStyle w:val="ListBullet2"/>
            </w:pPr>
            <w:r w:rsidRPr="001110C9">
              <w:t>knowledge of marketing metrics and their uses for different phases of the marketing process and for different marketing outcomes</w:t>
            </w:r>
          </w:p>
          <w:p w:rsidR="00000000" w:rsidP="001110C9">
            <w:pPr>
              <w:pStyle w:val="ListBullet"/>
              <w:rPr>
                <w:lang w:val="en-NZ"/>
              </w:rPr>
            </w:pPr>
            <w:r w:rsidRPr="001110C9">
              <w:t>analysis of responses to case studies and scenarios around marketing metrics.</w:t>
            </w:r>
          </w:p>
        </w:tc>
      </w:tr>
      <w:tr w:rsidTr="00C176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BodyText"/>
            </w:pPr>
            <w:r w:rsidRPr="001110C9">
              <w:t xml:space="preserve">Holistic assessment with other units relevant to the industry sector, workplace and job role is recommended. </w:t>
            </w:r>
          </w:p>
        </w:tc>
      </w:tr>
    </w:tbl>
    <w:p w:rsidR="00000000" w:rsidRPr="001110C9" w:rsidP="001110C9">
      <w:pPr>
        <w:pStyle w:val="BodyText"/>
      </w:pPr>
    </w:p>
    <w:p w:rsidR="00000000" w:rsidRPr="001110C9" w:rsidP="001110C9">
      <w:pPr>
        <w:pStyle w:val="AllowPageBreak"/>
      </w:pPr>
    </w:p>
    <w:p w:rsidR="00000000" w:rsidRPr="001110C9" w:rsidP="001110C9">
      <w:pPr>
        <w:pStyle w:val="Heading1"/>
      </w:pPr>
      <w:bookmarkStart w:id="11" w:name="O_66217"/>
      <w:bookmarkEnd w:id="11"/>
      <w:r w:rsidRPr="001110C9">
        <w:t>Range Statement</w:t>
      </w:r>
    </w:p>
    <w:tbl>
      <w:tblPr>
        <w:tblW w:w="0" w:type="auto"/>
        <w:tblLayout w:type="fixed"/>
        <w:tblCellMar>
          <w:left w:w="62" w:type="dxa"/>
          <w:right w:w="62" w:type="dxa"/>
        </w:tblCellMar>
        <w:tblLook w:val="0000"/>
      </w:tblPr>
      <w:tblGrid>
        <w:gridCol w:w="2550"/>
        <w:gridCol w:w="5972"/>
      </w:tblGrid>
      <w:tr w:rsidTr="00C1766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SpecialBold"/>
              </w:rPr>
              <w:t>RANGE STATEMENT</w:t>
            </w:r>
          </w:p>
        </w:tc>
      </w:tr>
      <w:tr w:rsidTr="00C176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t>The range statement relates to the unit of competency as a whole. It allows for different work environments and situations that may affect performance. Bold italicised wording, if used in the performance criteria, is detailed below. Essential operating con</w:t>
            </w:r>
            <w:r w:rsidRPr="001110C9">
              <w:t>ditions that may be present with training and assessment (depending on the work situation, needs of the candidate, accessibility of the item, and local industry and regional contexts) may also be included.</w:t>
            </w:r>
          </w:p>
        </w:tc>
      </w:tr>
      <w:tr w:rsidTr="00C1766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BoldandItalics"/>
              </w:rPr>
              <w:t>Metrics</w:t>
            </w:r>
            <w:r w:rsidRPr="001110C9">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ListBullet"/>
            </w:pPr>
            <w:r w:rsidRPr="001110C9">
              <w:t>brand equity, such as:</w:t>
            </w:r>
          </w:p>
          <w:p w:rsidR="00000000" w:rsidRPr="001110C9" w:rsidP="001110C9">
            <w:pPr>
              <w:pStyle w:val="ListBullet2"/>
            </w:pPr>
            <w:r w:rsidRPr="001110C9">
              <w:t>availability</w:t>
            </w:r>
          </w:p>
          <w:p w:rsidR="00000000" w:rsidRPr="001110C9" w:rsidP="001110C9">
            <w:pPr>
              <w:pStyle w:val="ListBullet2"/>
            </w:pPr>
            <w:r w:rsidRPr="001110C9">
              <w:t>brand perception</w:t>
            </w:r>
          </w:p>
          <w:p w:rsidR="00000000" w:rsidRPr="001110C9" w:rsidP="001110C9">
            <w:pPr>
              <w:pStyle w:val="ListBullet2"/>
            </w:pPr>
            <w:r w:rsidRPr="001110C9">
              <w:t>familiarity</w:t>
            </w:r>
          </w:p>
          <w:p w:rsidR="00000000" w:rsidRPr="001110C9" w:rsidP="001110C9">
            <w:pPr>
              <w:pStyle w:val="ListBullet2"/>
            </w:pPr>
            <w:r w:rsidRPr="001110C9">
              <w:t>loyalty</w:t>
            </w:r>
          </w:p>
          <w:p w:rsidR="00000000" w:rsidRPr="001110C9" w:rsidP="001110C9">
            <w:pPr>
              <w:pStyle w:val="ListBullet2"/>
            </w:pPr>
            <w:r w:rsidRPr="001110C9">
              <w:t>penetration</w:t>
            </w:r>
          </w:p>
          <w:p w:rsidR="00000000" w:rsidRPr="001110C9" w:rsidP="001110C9">
            <w:pPr>
              <w:pStyle w:val="ListBullet"/>
            </w:pPr>
            <w:r w:rsidRPr="001110C9">
              <w:t>brand value</w:t>
            </w:r>
          </w:p>
          <w:p w:rsidR="00000000" w:rsidRPr="001110C9" w:rsidP="001110C9">
            <w:pPr>
              <w:pStyle w:val="ListBullet"/>
            </w:pPr>
            <w:r w:rsidRPr="001110C9">
              <w:t>competition</w:t>
            </w:r>
          </w:p>
          <w:p w:rsidR="00000000" w:rsidRPr="001110C9" w:rsidP="001110C9">
            <w:pPr>
              <w:pStyle w:val="ListBullet"/>
            </w:pPr>
            <w:r w:rsidRPr="001110C9">
              <w:t>customer databases</w:t>
            </w:r>
          </w:p>
          <w:p w:rsidR="00000000" w:rsidRPr="001110C9" w:rsidP="001110C9">
            <w:pPr>
              <w:pStyle w:val="ListBullet"/>
            </w:pPr>
            <w:r w:rsidRPr="001110C9">
              <w:t>customer acquisition, satisfaction, retention, value and loss</w:t>
            </w:r>
          </w:p>
          <w:p w:rsidR="00000000" w:rsidRPr="001110C9" w:rsidP="001110C9">
            <w:pPr>
              <w:pStyle w:val="ListBullet"/>
            </w:pPr>
            <w:r w:rsidRPr="001110C9">
              <w:t>communications effectiveness</w:t>
            </w:r>
          </w:p>
          <w:p w:rsidR="00000000" w:rsidRPr="001110C9" w:rsidP="001110C9">
            <w:pPr>
              <w:pStyle w:val="ListBullet"/>
            </w:pPr>
            <w:r w:rsidRPr="001110C9">
              <w:t>e-metrics, such as:</w:t>
            </w:r>
          </w:p>
          <w:p w:rsidR="00000000" w:rsidRPr="001110C9" w:rsidP="001110C9">
            <w:pPr>
              <w:pStyle w:val="ListBullet2"/>
            </w:pPr>
            <w:r w:rsidRPr="001110C9">
              <w:t>hits</w:t>
            </w:r>
          </w:p>
          <w:p w:rsidR="00000000" w:rsidRPr="001110C9" w:rsidP="001110C9">
            <w:pPr>
              <w:pStyle w:val="ListBullet2"/>
            </w:pPr>
            <w:r w:rsidRPr="001110C9">
              <w:t>page views</w:t>
            </w:r>
          </w:p>
          <w:p w:rsidR="00000000" w:rsidRPr="001110C9" w:rsidP="001110C9">
            <w:pPr>
              <w:pStyle w:val="ListBullet2"/>
            </w:pPr>
            <w:r w:rsidRPr="001110C9">
              <w:t>visits</w:t>
            </w:r>
          </w:p>
          <w:p w:rsidR="00000000" w:rsidRPr="001110C9" w:rsidP="001110C9">
            <w:pPr>
              <w:pStyle w:val="ListBullet"/>
            </w:pPr>
            <w:r w:rsidRPr="001110C9">
              <w:t>inventory efficiency and effectiveness</w:t>
            </w:r>
          </w:p>
          <w:p w:rsidR="00000000" w:rsidRPr="001110C9" w:rsidP="001110C9">
            <w:pPr>
              <w:pStyle w:val="ListBullet"/>
            </w:pPr>
            <w:r w:rsidRPr="001110C9">
              <w:t>loyalty or retention</w:t>
            </w:r>
          </w:p>
          <w:p w:rsidR="00000000" w:rsidRPr="001110C9" w:rsidP="001110C9">
            <w:pPr>
              <w:pStyle w:val="ListBullet"/>
            </w:pPr>
            <w:r w:rsidRPr="001110C9">
              <w:t>market performance by customer, product, accounting and financial outcomes</w:t>
            </w:r>
          </w:p>
          <w:p w:rsidR="00000000" w:rsidRPr="001110C9" w:rsidP="001110C9">
            <w:pPr>
              <w:pStyle w:val="ListBullet"/>
            </w:pPr>
            <w:r w:rsidRPr="001110C9">
              <w:t>market share</w:t>
            </w:r>
          </w:p>
          <w:p w:rsidR="00000000" w:rsidRPr="001110C9" w:rsidP="001110C9">
            <w:pPr>
              <w:pStyle w:val="ListBullet"/>
            </w:pPr>
            <w:r w:rsidRPr="001110C9">
              <w:t>overall sales</w:t>
            </w:r>
          </w:p>
          <w:p w:rsidR="00000000" w:rsidRPr="001110C9" w:rsidP="001110C9">
            <w:pPr>
              <w:pStyle w:val="ListBullet"/>
            </w:pPr>
            <w:r w:rsidRPr="001110C9">
              <w:t>return on marketing investment in market-based assets</w:t>
            </w:r>
          </w:p>
          <w:p w:rsidR="00000000" w:rsidRPr="001110C9" w:rsidP="001110C9">
            <w:pPr>
              <w:pStyle w:val="ListBullet"/>
            </w:pPr>
            <w:r w:rsidRPr="001110C9">
              <w:t>sales force effectiveness</w:t>
            </w:r>
          </w:p>
          <w:p w:rsidR="00000000" w:rsidRPr="001110C9" w:rsidP="001110C9">
            <w:pPr>
              <w:pStyle w:val="ListBullet"/>
            </w:pPr>
            <w:r w:rsidRPr="001110C9">
              <w:t>segment penetration</w:t>
            </w:r>
          </w:p>
          <w:p w:rsidR="00000000" w:rsidRPr="001110C9" w:rsidP="001110C9">
            <w:pPr>
              <w:pStyle w:val="ListBullet"/>
            </w:pPr>
            <w:r w:rsidRPr="001110C9">
              <w:t>share of mind</w:t>
            </w:r>
          </w:p>
          <w:p w:rsidR="00000000" w:rsidRPr="001110C9" w:rsidP="001110C9">
            <w:pPr>
              <w:pStyle w:val="ListBullet"/>
            </w:pPr>
            <w:r w:rsidRPr="001110C9">
              <w:t>share of voice</w:t>
            </w:r>
          </w:p>
          <w:p w:rsidR="00000000" w:rsidRPr="001110C9" w:rsidP="001110C9">
            <w:pPr>
              <w:pStyle w:val="ListBullet"/>
            </w:pPr>
            <w:r w:rsidRPr="001110C9">
              <w:t>share of wallet</w:t>
            </w:r>
          </w:p>
          <w:p w:rsidR="00000000" w:rsidP="001110C9">
            <w:pPr>
              <w:pStyle w:val="ListBullet"/>
              <w:rPr>
                <w:lang w:val="en-NZ"/>
              </w:rPr>
            </w:pPr>
            <w:r w:rsidRPr="001110C9">
              <w:t>shareholder value.</w:t>
            </w:r>
          </w:p>
        </w:tc>
      </w:tr>
      <w:tr w:rsidTr="00C1766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BoldandItalics"/>
              </w:rPr>
              <w:t>Marketing processes and functions</w:t>
            </w:r>
            <w:r w:rsidRPr="001110C9">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ListBullet"/>
            </w:pPr>
            <w:r w:rsidRPr="001110C9">
              <w:t>advertising</w:t>
            </w:r>
          </w:p>
          <w:p w:rsidR="00000000" w:rsidRPr="001110C9" w:rsidP="001110C9">
            <w:pPr>
              <w:pStyle w:val="ListBullet"/>
            </w:pPr>
            <w:r w:rsidRPr="001110C9">
              <w:t>direct marketing</w:t>
            </w:r>
          </w:p>
          <w:p w:rsidR="00000000" w:rsidRPr="001110C9" w:rsidP="001110C9">
            <w:pPr>
              <w:pStyle w:val="ListBullet"/>
            </w:pPr>
            <w:r w:rsidRPr="001110C9">
              <w:t>distribution</w:t>
            </w:r>
          </w:p>
          <w:p w:rsidR="00000000" w:rsidRPr="001110C9" w:rsidP="001110C9">
            <w:pPr>
              <w:pStyle w:val="ListBullet"/>
            </w:pPr>
            <w:r w:rsidRPr="001110C9">
              <w:t>e-marketing</w:t>
            </w:r>
          </w:p>
          <w:p w:rsidR="00000000" w:rsidRPr="001110C9" w:rsidP="001110C9">
            <w:pPr>
              <w:pStyle w:val="ListBullet"/>
            </w:pPr>
            <w:r w:rsidRPr="001110C9">
              <w:t>loyalty programs</w:t>
            </w:r>
          </w:p>
          <w:p w:rsidR="00000000" w:rsidRPr="001110C9" w:rsidP="001110C9">
            <w:pPr>
              <w:pStyle w:val="ListBullet"/>
            </w:pPr>
            <w:r w:rsidRPr="001110C9">
              <w:t>market research</w:t>
            </w:r>
          </w:p>
          <w:p w:rsidR="00000000" w:rsidRPr="001110C9" w:rsidP="001110C9">
            <w:pPr>
              <w:pStyle w:val="ListBullet"/>
            </w:pPr>
            <w:r w:rsidRPr="001110C9">
              <w:t>marketing communications</w:t>
            </w:r>
          </w:p>
          <w:p w:rsidR="00000000" w:rsidRPr="001110C9" w:rsidP="001110C9">
            <w:pPr>
              <w:pStyle w:val="ListBullet"/>
            </w:pPr>
            <w:r w:rsidRPr="001110C9">
              <w:t>pricing</w:t>
            </w:r>
          </w:p>
          <w:p w:rsidR="00000000" w:rsidRPr="001110C9" w:rsidP="001110C9">
            <w:pPr>
              <w:pStyle w:val="ListBullet"/>
            </w:pPr>
            <w:r w:rsidRPr="001110C9">
              <w:t>product development, including pre- and post-launch</w:t>
            </w:r>
          </w:p>
          <w:p w:rsidR="00000000" w:rsidP="001110C9">
            <w:pPr>
              <w:pStyle w:val="ListBullet"/>
              <w:rPr>
                <w:lang w:val="en-NZ"/>
              </w:rPr>
            </w:pPr>
            <w:r w:rsidRPr="001110C9">
              <w:t>sales force.</w:t>
            </w:r>
          </w:p>
        </w:tc>
      </w:tr>
      <w:tr w:rsidTr="00C1766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BoldandItalics"/>
              </w:rPr>
              <w:t>Issues</w:t>
            </w:r>
            <w:r w:rsidRPr="001110C9">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ListBullet"/>
            </w:pPr>
            <w:r w:rsidRPr="001110C9">
              <w:t>cost of obtaining meaningful information</w:t>
            </w:r>
          </w:p>
          <w:p w:rsidR="00000000" w:rsidRPr="001110C9" w:rsidP="001110C9">
            <w:pPr>
              <w:pStyle w:val="ListBullet"/>
            </w:pPr>
            <w:r w:rsidRPr="001110C9">
              <w:t>frequency of measurement</w:t>
            </w:r>
          </w:p>
          <w:p w:rsidR="00000000" w:rsidRPr="001110C9" w:rsidP="001110C9">
            <w:pPr>
              <w:pStyle w:val="ListBullet"/>
            </w:pPr>
            <w:r w:rsidRPr="001110C9">
              <w:t>level of management that reviews the metrics</w:t>
            </w:r>
          </w:p>
          <w:p w:rsidR="00000000" w:rsidRPr="001110C9" w:rsidP="001110C9">
            <w:pPr>
              <w:pStyle w:val="ListBullet"/>
            </w:pPr>
            <w:r w:rsidRPr="001110C9">
              <w:t>skill of marketing personnel in terms of measurement</w:t>
            </w:r>
          </w:p>
          <w:p w:rsidR="00000000" w:rsidRPr="001110C9" w:rsidP="001110C9">
            <w:pPr>
              <w:pStyle w:val="ListBullet"/>
            </w:pPr>
            <w:r w:rsidRPr="001110C9">
              <w:t>treat</w:t>
            </w:r>
            <w:r w:rsidRPr="001110C9">
              <w:t>ment of intangible assets in financial statements</w:t>
            </w:r>
          </w:p>
          <w:p w:rsidR="00000000" w:rsidP="001110C9">
            <w:pPr>
              <w:pStyle w:val="ListBullet"/>
              <w:rPr>
                <w:lang w:val="en-NZ"/>
              </w:rPr>
            </w:pPr>
            <w:r w:rsidRPr="001110C9">
              <w:t>volume of data to be analysed.</w:t>
            </w:r>
          </w:p>
        </w:tc>
      </w:tr>
      <w:tr w:rsidTr="00C1766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BoldandItalics"/>
              </w:rPr>
              <w:t>Criteria</w:t>
            </w:r>
            <w:r w:rsidRPr="001110C9">
              <w:t xml:space="preserve"> may include: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ListBullet"/>
            </w:pPr>
            <w:r w:rsidRPr="001110C9">
              <w:t>whether they are:</w:t>
            </w:r>
          </w:p>
          <w:p w:rsidR="00000000" w:rsidRPr="001110C9" w:rsidP="001110C9">
            <w:pPr>
              <w:pStyle w:val="ListBullet2"/>
            </w:pPr>
            <w:r w:rsidRPr="001110C9">
              <w:t>precise and sensitive to change</w:t>
            </w:r>
          </w:p>
          <w:p w:rsidR="00000000" w:rsidRPr="001110C9" w:rsidP="001110C9">
            <w:pPr>
              <w:pStyle w:val="ListBullet2"/>
            </w:pPr>
            <w:r w:rsidRPr="001110C9">
              <w:t>predictive, e.g. of future customer purchase, retention and cash flow</w:t>
            </w:r>
          </w:p>
          <w:p w:rsidR="00000000" w:rsidRPr="001110C9" w:rsidP="001110C9">
            <w:pPr>
              <w:pStyle w:val="ListBullet2"/>
            </w:pPr>
            <w:r w:rsidRPr="001110C9">
              <w:t>relevant to the organisation's strategy and context</w:t>
            </w:r>
          </w:p>
          <w:p w:rsidR="00000000" w:rsidRPr="001110C9" w:rsidP="001110C9">
            <w:pPr>
              <w:pStyle w:val="ListBullet2"/>
            </w:pPr>
            <w:r w:rsidRPr="001110C9">
              <w:t>reliable over time so trends can be tracked</w:t>
            </w:r>
          </w:p>
          <w:p w:rsidR="00000000" w:rsidRPr="001110C9" w:rsidP="001110C9">
            <w:pPr>
              <w:pStyle w:val="ListBullet2"/>
            </w:pPr>
            <w:r w:rsidRPr="001110C9">
              <w:t>cost-effective</w:t>
            </w:r>
          </w:p>
          <w:p w:rsidR="00000000" w:rsidRPr="001110C9" w:rsidP="001110C9">
            <w:pPr>
              <w:pStyle w:val="ListBullet"/>
            </w:pPr>
            <w:r w:rsidRPr="001110C9">
              <w:t>costs (money and time) involved in measuring</w:t>
            </w:r>
          </w:p>
          <w:p w:rsidR="00000000" w:rsidRPr="001110C9" w:rsidP="001110C9">
            <w:pPr>
              <w:pStyle w:val="ListBullet"/>
            </w:pPr>
            <w:r w:rsidRPr="001110C9">
              <w:t>possible benefits of measurement</w:t>
            </w:r>
          </w:p>
          <w:p w:rsidR="00000000" w:rsidRPr="001110C9" w:rsidP="001110C9">
            <w:pPr>
              <w:pStyle w:val="ListBullet"/>
            </w:pPr>
            <w:r w:rsidRPr="001110C9">
              <w:t>risks if measurement does not occur.</w:t>
            </w:r>
          </w:p>
        </w:tc>
      </w:tr>
    </w:tbl>
    <w:p w:rsidR="00C1766C" w:rsidP="001110C9">
      <w:pPr>
        <w:pStyle w:val="BodyText"/>
      </w:pPr>
    </w:p>
    <w:p w:rsidR="00C1766C" w:rsidP="001110C9">
      <w:pPr>
        <w:pStyle w:val="BodyText"/>
      </w:pPr>
    </w:p>
    <w:p w:rsidR="00000000" w:rsidRPr="001110C9" w:rsidP="001110C9">
      <w:pPr>
        <w:pStyle w:val="Heading1"/>
      </w:pPr>
      <w:bookmarkStart w:id="12" w:name="O_66218"/>
      <w:bookmarkEnd w:id="12"/>
      <w:r w:rsidRPr="001110C9">
        <w:t>Unit Sector(s)</w:t>
      </w:r>
    </w:p>
    <w:tbl>
      <w:tblPr>
        <w:tblW w:w="0" w:type="auto"/>
        <w:tblLayout w:type="fixed"/>
        <w:tblCellMar>
          <w:left w:w="62" w:type="dxa"/>
          <w:right w:w="62" w:type="dxa"/>
        </w:tblCellMar>
        <w:tblLook w:val="0000"/>
      </w:tblPr>
      <w:tblGrid>
        <w:gridCol w:w="2654"/>
        <w:gridCol w:w="5868"/>
      </w:tblGrid>
      <w:tr w:rsidTr="00C1766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BodyText"/>
            </w:pPr>
          </w:p>
        </w:tc>
      </w:tr>
    </w:tbl>
    <w:p w:rsidR="00000000" w:rsidRPr="001110C9" w:rsidP="001110C9">
      <w:pPr>
        <w:pStyle w:val="BodyText"/>
      </w:pPr>
    </w:p>
    <w:p w:rsidR="00000000" w:rsidRPr="001110C9" w:rsidP="001110C9">
      <w:pPr>
        <w:pStyle w:val="AllowPageBreak"/>
      </w:pPr>
    </w:p>
    <w:p w:rsidR="00000000" w:rsidRPr="001110C9" w:rsidP="001110C9">
      <w:pPr>
        <w:pStyle w:val="Heading1"/>
      </w:pPr>
      <w:bookmarkStart w:id="13" w:name="O_154327"/>
      <w:bookmarkEnd w:id="13"/>
      <w:r w:rsidRPr="001110C9">
        <w:t>Competency field</w:t>
      </w:r>
    </w:p>
    <w:tbl>
      <w:tblPr>
        <w:tblW w:w="0" w:type="auto"/>
        <w:tblLayout w:type="fixed"/>
        <w:tblCellMar>
          <w:left w:w="62" w:type="dxa"/>
          <w:right w:w="62" w:type="dxa"/>
        </w:tblCellMar>
        <w:tblLook w:val="0000"/>
      </w:tblPr>
      <w:tblGrid>
        <w:gridCol w:w="2777"/>
        <w:gridCol w:w="5745"/>
      </w:tblGrid>
      <w:tr w:rsidTr="00C1766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BodyText"/>
            </w:pPr>
            <w:r w:rsidRPr="001110C9">
              <w:t>Business development - marketing</w:t>
            </w:r>
          </w:p>
        </w:tc>
      </w:tr>
    </w:tbl>
    <w:p w:rsidR="00000000" w:rsidRPr="001110C9" w:rsidP="001110C9">
      <w:pPr>
        <w:pStyle w:val="BodyText"/>
      </w:pPr>
    </w:p>
    <w:p w:rsidR="00000000" w:rsidRPr="001110C9" w:rsidP="001110C9">
      <w:pPr>
        <w:pStyle w:val="AllowPageBreak"/>
      </w:pPr>
    </w:p>
    <w:p w:rsidR="00000000" w:rsidRPr="001110C9" w:rsidP="001110C9">
      <w:pPr>
        <w:pStyle w:val="Heading1"/>
      </w:pPr>
      <w:bookmarkStart w:id="14" w:name="O_154326"/>
      <w:bookmarkEnd w:id="14"/>
      <w:r w:rsidRPr="001110C9">
        <w:t>Co-requisite units</w:t>
      </w:r>
    </w:p>
    <w:tbl>
      <w:tblPr>
        <w:tblW w:w="0" w:type="auto"/>
        <w:tblLayout w:type="fixed"/>
        <w:tblCellMar>
          <w:left w:w="62" w:type="dxa"/>
          <w:right w:w="62" w:type="dxa"/>
        </w:tblCellMar>
        <w:tblLook w:val="0000"/>
      </w:tblPr>
      <w:tblGrid>
        <w:gridCol w:w="2641"/>
        <w:gridCol w:w="1322"/>
        <w:gridCol w:w="4559"/>
      </w:tblGrid>
      <w:tr w:rsidTr="00C1766C">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r w:rsidRPr="001110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p>
        </w:tc>
      </w:tr>
      <w:tr w:rsidTr="00C1766C">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10C9">
            <w:pPr>
              <w:pStyle w:val="BodyText"/>
              <w:rPr>
                <w:lang w:val="en-NZ"/>
              </w:rPr>
            </w:pPr>
          </w:p>
        </w:tc>
      </w:tr>
      <w:tr w:rsidTr="00C1766C">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10C9" w:rsidP="001110C9">
            <w:pPr>
              <w:pStyle w:val="BodyText"/>
            </w:pPr>
          </w:p>
        </w:tc>
      </w:tr>
    </w:tbl>
    <w:p w:rsidR="00000000" w:rsidRPr="001110C9" w:rsidP="001110C9">
      <w:pPr>
        <w:pStyle w:val="BodyText"/>
      </w:pPr>
    </w:p>
    <w:p w:rsidR="00000000" w:rsidRPr="001110C9" w:rsidP="001110C9"/>
    <w:sectPr w:rsidSect="001110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0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66C" w:rsidP="00C176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0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66C" w:rsidP="001110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1766C" w:rsidP="001110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1766C" w:rsidP="001110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0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66C" w:rsidP="00C176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0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66C" w:rsidP="001110C9">
    <w:pPr>
      <w:pStyle w:val="Header"/>
      <w:framePr w:wrap="around"/>
    </w:pPr>
    <w:r>
      <w:fldChar w:fldCharType="begin"/>
    </w:r>
    <w:r>
      <w:instrText xml:space="preserve"> TITLE   \* MERGEFORMAT </w:instrText>
    </w:r>
    <w:r>
      <w:fldChar w:fldCharType="separate"/>
    </w:r>
    <w:r>
      <w:t>BSBMKG522A Plan measurement of marketing effectiveness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766C" w:rsidP="001110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843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5E9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50F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0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10C9"/>
    <w:pPr>
      <w:spacing w:before="360" w:after="60"/>
      <w:outlineLvl w:val="0"/>
    </w:pPr>
    <w:rPr>
      <w:sz w:val="32"/>
    </w:rPr>
  </w:style>
  <w:style w:type="paragraph" w:styleId="Heading2">
    <w:name w:val="heading 2"/>
    <w:basedOn w:val="HeadingBase"/>
    <w:next w:val="BodyText"/>
    <w:link w:val="Heading2Char"/>
    <w:qFormat/>
    <w:rsid w:val="001110C9"/>
    <w:pPr>
      <w:keepLines/>
      <w:spacing w:before="240" w:after="120"/>
      <w:outlineLvl w:val="1"/>
    </w:pPr>
    <w:rPr>
      <w:sz w:val="28"/>
      <w:szCs w:val="40"/>
    </w:rPr>
  </w:style>
  <w:style w:type="paragraph" w:styleId="Heading3">
    <w:name w:val="heading 3"/>
    <w:basedOn w:val="HeadingBase"/>
    <w:next w:val="BodyText"/>
    <w:link w:val="Heading3Char"/>
    <w:qFormat/>
    <w:rsid w:val="001110C9"/>
    <w:pPr>
      <w:spacing w:before="180" w:after="120"/>
      <w:outlineLvl w:val="2"/>
    </w:pPr>
    <w:rPr>
      <w:spacing w:val="-10"/>
      <w:kern w:val="32"/>
    </w:rPr>
  </w:style>
  <w:style w:type="paragraph" w:styleId="Heading4">
    <w:name w:val="heading 4"/>
    <w:basedOn w:val="HeadingBase"/>
    <w:next w:val="BodyText"/>
    <w:link w:val="Heading4Char"/>
    <w:qFormat/>
    <w:rsid w:val="001110C9"/>
    <w:pPr>
      <w:spacing w:before="160" w:after="120"/>
      <w:outlineLvl w:val="3"/>
    </w:pPr>
    <w:rPr>
      <w:sz w:val="22"/>
    </w:rPr>
  </w:style>
  <w:style w:type="paragraph" w:styleId="Heading5">
    <w:name w:val="heading 5"/>
    <w:basedOn w:val="HeadingBase"/>
    <w:next w:val="Normal"/>
    <w:link w:val="Heading5Char"/>
    <w:qFormat/>
    <w:rsid w:val="001110C9"/>
    <w:pPr>
      <w:spacing w:before="80"/>
      <w:outlineLvl w:val="4"/>
    </w:pPr>
    <w:rPr>
      <w:color w:val="918585"/>
      <w:sz w:val="20"/>
    </w:rPr>
  </w:style>
  <w:style w:type="paragraph" w:styleId="Heading6">
    <w:name w:val="heading 6"/>
    <w:basedOn w:val="HeadingBase"/>
    <w:next w:val="Normal"/>
    <w:link w:val="Heading6Char"/>
    <w:qFormat/>
    <w:rsid w:val="001110C9"/>
    <w:pPr>
      <w:spacing w:before="60"/>
      <w:outlineLvl w:val="5"/>
    </w:pPr>
    <w:rPr>
      <w:color w:val="918585"/>
      <w:sz w:val="20"/>
    </w:rPr>
  </w:style>
  <w:style w:type="paragraph" w:styleId="Heading7">
    <w:name w:val="heading 7"/>
    <w:basedOn w:val="Normal"/>
    <w:next w:val="Normal"/>
    <w:link w:val="Heading7Char"/>
    <w:qFormat/>
    <w:rsid w:val="001110C9"/>
    <w:pPr>
      <w:ind w:left="720"/>
      <w:outlineLvl w:val="6"/>
    </w:pPr>
    <w:rPr>
      <w:i/>
    </w:rPr>
  </w:style>
  <w:style w:type="paragraph" w:styleId="Heading8">
    <w:name w:val="heading 8"/>
    <w:basedOn w:val="Normal"/>
    <w:next w:val="Normal"/>
    <w:link w:val="Heading8Char"/>
    <w:qFormat/>
    <w:rsid w:val="001110C9"/>
    <w:pPr>
      <w:ind w:left="720"/>
      <w:outlineLvl w:val="7"/>
    </w:pPr>
    <w:rPr>
      <w:i/>
    </w:rPr>
  </w:style>
  <w:style w:type="paragraph" w:styleId="Heading9">
    <w:name w:val="heading 9"/>
    <w:basedOn w:val="Normal"/>
    <w:next w:val="Normal"/>
    <w:link w:val="Heading9Char"/>
    <w:qFormat/>
    <w:rsid w:val="001110C9"/>
    <w:pPr>
      <w:ind w:left="720"/>
      <w:outlineLvl w:val="8"/>
    </w:pPr>
    <w:rPr>
      <w:i/>
    </w:rPr>
  </w:style>
  <w:style w:type="character" w:default="1" w:styleId="DefaultParagraphFont">
    <w:name w:val="Default Paragraph Font"/>
    <w:uiPriority w:val="1"/>
    <w:unhideWhenUsed/>
    <w:rsid w:val="001110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0C9"/>
  </w:style>
  <w:style w:type="character" w:customStyle="1" w:styleId="Heading1Char">
    <w:name w:val="Heading 1 Char"/>
    <w:basedOn w:val="DefaultParagraphFont"/>
    <w:link w:val="Heading1"/>
    <w:rsid w:val="001110C9"/>
    <w:rPr>
      <w:rFonts w:ascii="Times New Roman" w:eastAsia="Times New Roman" w:hAnsi="Times New Roman" w:cs="Times New Roman"/>
      <w:b/>
      <w:sz w:val="32"/>
      <w:szCs w:val="20"/>
      <w:lang w:eastAsia="en-US"/>
    </w:rPr>
  </w:style>
  <w:style w:type="paragraph" w:styleId="BodyText">
    <w:name w:val="Body Text"/>
    <w:basedOn w:val="Normal"/>
    <w:link w:val="BodyTextChar"/>
    <w:rsid w:val="001110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10C9"/>
    <w:rPr>
      <w:rFonts w:ascii="Times New Roman" w:eastAsia="Times New Roman" w:hAnsi="Times New Roman" w:cs="Times New Roman"/>
      <w:sz w:val="24"/>
      <w:lang w:val="en-US" w:eastAsia="en-US"/>
    </w:rPr>
  </w:style>
  <w:style w:type="paragraph" w:styleId="Footer">
    <w:name w:val="footer"/>
    <w:basedOn w:val="Normal"/>
    <w:link w:val="FooterChar"/>
    <w:rsid w:val="001110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0C9"/>
    <w:rPr>
      <w:rFonts w:ascii="Times New Roman" w:eastAsia="Times New Roman" w:hAnsi="Times New Roman" w:cs="Times New Roman"/>
      <w:sz w:val="16"/>
      <w:lang w:val="en-US" w:eastAsia="en-US"/>
    </w:rPr>
  </w:style>
  <w:style w:type="paragraph" w:styleId="List">
    <w:name w:val="List"/>
    <w:basedOn w:val="BodyText"/>
    <w:next w:val="BodyText"/>
    <w:rsid w:val="001110C9"/>
    <w:pPr>
      <w:tabs>
        <w:tab w:val="left" w:pos="340"/>
      </w:tabs>
      <w:spacing w:before="60" w:after="60"/>
      <w:ind w:left="340" w:hanging="340"/>
    </w:pPr>
  </w:style>
  <w:style w:type="paragraph" w:styleId="ListBullet">
    <w:name w:val="List Bullet"/>
    <w:basedOn w:val="List"/>
    <w:rsid w:val="001110C9"/>
    <w:pPr>
      <w:numPr>
        <w:numId w:val="13"/>
      </w:numPr>
      <w:tabs>
        <w:tab w:val="clear" w:pos="340"/>
      </w:tabs>
      <w:spacing w:before="40" w:after="40"/>
    </w:pPr>
  </w:style>
  <w:style w:type="character" w:customStyle="1" w:styleId="SpecialBold">
    <w:name w:val="Special Bold"/>
    <w:basedOn w:val="DefaultParagraphFont"/>
    <w:rsid w:val="001110C9"/>
    <w:rPr>
      <w:b/>
      <w:spacing w:val="0"/>
    </w:rPr>
  </w:style>
  <w:style w:type="paragraph" w:styleId="ListBullet2">
    <w:name w:val="List Bullet 2"/>
    <w:basedOn w:val="List2"/>
    <w:rsid w:val="001110C9"/>
    <w:pPr>
      <w:numPr>
        <w:numId w:val="14"/>
      </w:numPr>
      <w:tabs>
        <w:tab w:val="clear" w:pos="680"/>
      </w:tabs>
    </w:pPr>
  </w:style>
  <w:style w:type="paragraph" w:styleId="Header">
    <w:name w:val="header"/>
    <w:basedOn w:val="Normal"/>
    <w:link w:val="HeaderChar"/>
    <w:rsid w:val="001110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0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10C9"/>
    <w:pPr>
      <w:spacing w:before="240" w:after="120"/>
      <w:outlineLvl w:val="0"/>
    </w:pPr>
    <w:rPr>
      <w:rFonts w:ascii="Times New Roman" w:hAnsi="Times New Roman"/>
      <w:b/>
      <w:sz w:val="28"/>
    </w:rPr>
  </w:style>
  <w:style w:type="paragraph" w:customStyle="1" w:styleId="AllowPageBreak">
    <w:name w:val="AllowPageBreak"/>
    <w:rsid w:val="001110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10C9"/>
    <w:pPr>
      <w:tabs>
        <w:tab w:val="left" w:pos="680"/>
      </w:tabs>
      <w:spacing w:before="60" w:after="60"/>
      <w:ind w:left="680" w:hanging="340"/>
    </w:pPr>
  </w:style>
  <w:style w:type="character" w:customStyle="1" w:styleId="BoldandItalics">
    <w:name w:val="Bold and Italics"/>
    <w:qFormat/>
    <w:rsid w:val="001110C9"/>
    <w:rPr>
      <w:b/>
      <w:i/>
      <w:u w:val="none"/>
    </w:rPr>
  </w:style>
  <w:style w:type="character" w:customStyle="1" w:styleId="Heading2Char">
    <w:name w:val="Heading 2 Char"/>
    <w:basedOn w:val="DefaultParagraphFont"/>
    <w:link w:val="Heading2"/>
    <w:rsid w:val="001110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0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0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0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0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0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10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10C9"/>
    <w:rPr>
      <w:rFonts w:ascii="Courier New" w:eastAsia="Times New Roman" w:hAnsi="Courier New" w:cs="Times New Roman"/>
      <w:i/>
      <w:szCs w:val="20"/>
      <w:lang w:val="en-US" w:eastAsia="en-US"/>
    </w:rPr>
  </w:style>
  <w:style w:type="paragraph" w:customStyle="1" w:styleId="HeadingBase">
    <w:name w:val="Heading Base"/>
    <w:rsid w:val="001110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0C9"/>
    <w:pPr>
      <w:tabs>
        <w:tab w:val="right" w:leader="dot" w:pos="9072"/>
      </w:tabs>
      <w:ind w:left="567"/>
    </w:pPr>
    <w:rPr>
      <w:szCs w:val="22"/>
    </w:rPr>
  </w:style>
  <w:style w:type="paragraph" w:customStyle="1" w:styleId="TOCBase">
    <w:name w:val="TOC Base"/>
    <w:rsid w:val="001110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0C9"/>
    <w:pPr>
      <w:tabs>
        <w:tab w:val="right" w:leader="dot" w:pos="9072"/>
      </w:tabs>
      <w:spacing w:before="40" w:after="40"/>
      <w:ind w:left="284"/>
    </w:pPr>
    <w:rPr>
      <w:rFonts w:ascii="Times New Roman" w:hAnsi="Times New Roman"/>
    </w:rPr>
  </w:style>
  <w:style w:type="paragraph" w:styleId="TOC1">
    <w:name w:val="toc 1"/>
    <w:basedOn w:val="TOCBase"/>
    <w:next w:val="Normal"/>
    <w:rsid w:val="001110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10C9"/>
    <w:pPr>
      <w:spacing w:before="5040"/>
      <w:jc w:val="center"/>
    </w:pPr>
    <w:rPr>
      <w:sz w:val="48"/>
      <w:szCs w:val="72"/>
      <w:lang w:val="en-US"/>
    </w:rPr>
  </w:style>
  <w:style w:type="character" w:customStyle="1" w:styleId="TitleChar">
    <w:name w:val="Title Char"/>
    <w:basedOn w:val="DefaultParagraphFont"/>
    <w:link w:val="Title"/>
    <w:rsid w:val="001110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0C9"/>
    <w:pPr>
      <w:tabs>
        <w:tab w:val="left" w:pos="3600"/>
        <w:tab w:val="left" w:pos="3958"/>
      </w:tabs>
    </w:pPr>
  </w:style>
  <w:style w:type="paragraph" w:customStyle="1" w:styleId="Note">
    <w:name w:val="Note"/>
    <w:basedOn w:val="BodyText"/>
    <w:rsid w:val="001110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0C9"/>
    <w:pPr>
      <w:framePr w:wrap="auto" w:hAnchor="text" w:y="6049"/>
    </w:pPr>
    <w:rPr>
      <w:color w:val="000000"/>
      <w:sz w:val="40"/>
    </w:rPr>
  </w:style>
  <w:style w:type="paragraph" w:customStyle="1" w:styleId="TOCTitle">
    <w:name w:val="TOCTitle"/>
    <w:basedOn w:val="Heading1"/>
    <w:rsid w:val="001110C9"/>
    <w:pPr>
      <w:spacing w:after="240"/>
      <w:jc w:val="center"/>
      <w:outlineLvl w:val="9"/>
    </w:pPr>
    <w:rPr>
      <w:caps/>
    </w:rPr>
  </w:style>
  <w:style w:type="paragraph" w:customStyle="1" w:styleId="Version">
    <w:name w:val="Version"/>
    <w:rsid w:val="001110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10C9"/>
    <w:pPr>
      <w:keepNext w:val="0"/>
      <w:tabs>
        <w:tab w:val="right" w:pos="4176"/>
      </w:tabs>
      <w:ind w:left="198" w:hanging="198"/>
    </w:pPr>
    <w:rPr>
      <w:rFonts w:ascii="Garamond" w:hAnsi="Garamond"/>
    </w:rPr>
  </w:style>
  <w:style w:type="paragraph" w:styleId="IndexHeading">
    <w:name w:val="index heading"/>
    <w:basedOn w:val="Normal"/>
    <w:next w:val="Index1"/>
    <w:semiHidden/>
    <w:rsid w:val="001110C9"/>
    <w:pPr>
      <w:spacing w:before="120" w:after="120"/>
    </w:pPr>
    <w:rPr>
      <w:rFonts w:ascii="Arial" w:hAnsi="Arial"/>
      <w:b/>
      <w:color w:val="918585"/>
      <w:sz w:val="24"/>
    </w:rPr>
  </w:style>
  <w:style w:type="paragraph" w:customStyle="1" w:styleId="Chapter">
    <w:name w:val="Chapter"/>
    <w:basedOn w:val="Normal"/>
    <w:rsid w:val="001110C9"/>
    <w:pPr>
      <w:spacing w:before="240"/>
    </w:pPr>
    <w:rPr>
      <w:rFonts w:ascii="Times New Roman" w:hAnsi="Times New Roman"/>
      <w:smallCaps/>
      <w:spacing w:val="80"/>
      <w:sz w:val="28"/>
    </w:rPr>
  </w:style>
  <w:style w:type="paragraph" w:customStyle="1" w:styleId="InChapter">
    <w:name w:val="InChapter"/>
    <w:basedOn w:val="Heading3"/>
    <w:rsid w:val="001110C9"/>
    <w:pPr>
      <w:spacing w:after="240"/>
      <w:outlineLvl w:val="9"/>
    </w:pPr>
    <w:rPr>
      <w:noProof/>
    </w:rPr>
  </w:style>
  <w:style w:type="paragraph" w:styleId="Index2">
    <w:name w:val="index 2"/>
    <w:basedOn w:val="Normal"/>
    <w:next w:val="Normal"/>
    <w:semiHidden/>
    <w:rsid w:val="001110C9"/>
    <w:pPr>
      <w:tabs>
        <w:tab w:val="right" w:pos="4176"/>
      </w:tabs>
      <w:ind w:left="568" w:hanging="284"/>
    </w:pPr>
    <w:rPr>
      <w:rFonts w:ascii="Garamond" w:hAnsi="Garamond"/>
    </w:rPr>
  </w:style>
  <w:style w:type="paragraph" w:customStyle="1" w:styleId="Byline">
    <w:name w:val="Byline"/>
    <w:rsid w:val="001110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0C9"/>
    <w:pPr>
      <w:tabs>
        <w:tab w:val="clear" w:pos="3600"/>
        <w:tab w:val="clear" w:pos="3958"/>
      </w:tabs>
      <w:jc w:val="right"/>
    </w:pPr>
  </w:style>
  <w:style w:type="character" w:styleId="Emphasis">
    <w:name w:val="Emphasis"/>
    <w:basedOn w:val="DefaultParagraphFont"/>
    <w:qFormat/>
    <w:rsid w:val="001110C9"/>
    <w:rPr>
      <w:i/>
    </w:rPr>
  </w:style>
  <w:style w:type="paragraph" w:styleId="Caption">
    <w:name w:val="caption"/>
    <w:basedOn w:val="BodyText"/>
    <w:next w:val="Normal"/>
    <w:qFormat/>
    <w:rsid w:val="001110C9"/>
    <w:pPr>
      <w:framePr w:w="2268" w:hSpace="181" w:vSpace="181" w:wrap="around" w:vAnchor="text" w:hAnchor="page" w:x="1135" w:y="285" w:anchorLock="1"/>
    </w:pPr>
    <w:rPr>
      <w:i/>
    </w:rPr>
  </w:style>
  <w:style w:type="paragraph" w:customStyle="1" w:styleId="MiniTOCTitle">
    <w:name w:val="MiniTOCTitle"/>
    <w:basedOn w:val="Heading4"/>
    <w:rsid w:val="001110C9"/>
    <w:pPr>
      <w:spacing w:before="240"/>
      <w:outlineLvl w:val="9"/>
    </w:pPr>
    <w:rPr>
      <w:noProof/>
      <w:sz w:val="24"/>
    </w:rPr>
  </w:style>
  <w:style w:type="paragraph" w:customStyle="1" w:styleId="MiniTOCItem">
    <w:name w:val="MiniTOCItem"/>
    <w:basedOn w:val="ListBullet"/>
    <w:rsid w:val="001110C9"/>
    <w:pPr>
      <w:numPr>
        <w:numId w:val="0"/>
      </w:numPr>
      <w:tabs>
        <w:tab w:val="right" w:leader="dot" w:pos="6521"/>
      </w:tabs>
      <w:spacing w:before="0" w:after="0"/>
    </w:pPr>
  </w:style>
  <w:style w:type="paragraph" w:customStyle="1" w:styleId="TOFTitle">
    <w:name w:val="TOFTitle"/>
    <w:basedOn w:val="TOCTitle"/>
    <w:rsid w:val="001110C9"/>
  </w:style>
  <w:style w:type="paragraph" w:styleId="TableofFigures">
    <w:name w:val="table of figures"/>
    <w:basedOn w:val="Normal"/>
    <w:next w:val="Normal"/>
    <w:semiHidden/>
    <w:rsid w:val="001110C9"/>
    <w:pPr>
      <w:tabs>
        <w:tab w:val="right" w:leader="dot" w:pos="9072"/>
      </w:tabs>
      <w:ind w:left="970" w:hanging="403"/>
    </w:pPr>
    <w:rPr>
      <w:rFonts w:ascii="Times New Roman" w:hAnsi="Times New Roman"/>
      <w:b/>
    </w:rPr>
  </w:style>
  <w:style w:type="paragraph" w:styleId="ListNumber">
    <w:name w:val="List Number"/>
    <w:basedOn w:val="List"/>
    <w:rsid w:val="001110C9"/>
    <w:pPr>
      <w:numPr>
        <w:numId w:val="11"/>
      </w:numPr>
    </w:pPr>
  </w:style>
  <w:style w:type="character" w:customStyle="1" w:styleId="WingdingSymbols">
    <w:name w:val="Wingding Symbols"/>
    <w:rsid w:val="001110C9"/>
    <w:rPr>
      <w:rFonts w:ascii="Wingdings" w:hAnsi="Wingdings"/>
    </w:rPr>
  </w:style>
  <w:style w:type="paragraph" w:customStyle="1" w:styleId="TableHeading">
    <w:name w:val="Table Heading"/>
    <w:basedOn w:val="HeadingBase"/>
    <w:rsid w:val="001110C9"/>
    <w:pPr>
      <w:keepLines/>
      <w:pBdr>
        <w:bottom w:val="single" w:sz="6" w:space="1" w:color="918585"/>
      </w:pBdr>
      <w:spacing w:before="240"/>
    </w:pPr>
  </w:style>
  <w:style w:type="character" w:customStyle="1" w:styleId="HotSpot">
    <w:name w:val="HotSpot"/>
    <w:rsid w:val="001110C9"/>
    <w:rPr>
      <w:color w:val="0033CC"/>
      <w:u w:val="none"/>
    </w:rPr>
  </w:style>
  <w:style w:type="paragraph" w:customStyle="1" w:styleId="BodyTextRight">
    <w:name w:val="Body Text Right"/>
    <w:basedOn w:val="BodyText"/>
    <w:rsid w:val="001110C9"/>
    <w:pPr>
      <w:spacing w:before="0" w:after="0"/>
      <w:jc w:val="right"/>
    </w:pPr>
  </w:style>
  <w:style w:type="paragraph" w:styleId="Index3">
    <w:name w:val="index 3"/>
    <w:basedOn w:val="ListNumber2"/>
    <w:next w:val="Normal"/>
    <w:semiHidden/>
    <w:rsid w:val="001110C9"/>
    <w:pPr>
      <w:numPr>
        <w:numId w:val="0"/>
      </w:numPr>
      <w:tabs>
        <w:tab w:val="right" w:leader="dot" w:pos="4176"/>
      </w:tabs>
    </w:pPr>
  </w:style>
  <w:style w:type="paragraph" w:styleId="ListNumber2">
    <w:name w:val="List Number 2"/>
    <w:basedOn w:val="List2"/>
    <w:rsid w:val="001110C9"/>
    <w:pPr>
      <w:numPr>
        <w:numId w:val="10"/>
      </w:numPr>
      <w:tabs>
        <w:tab w:val="clear" w:pos="1060"/>
      </w:tabs>
    </w:pPr>
  </w:style>
  <w:style w:type="paragraph" w:customStyle="1" w:styleId="MarginNote">
    <w:name w:val="Margin Note"/>
    <w:basedOn w:val="BodyText"/>
    <w:rsid w:val="001110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0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0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10C9"/>
    <w:rPr>
      <w:sz w:val="32"/>
    </w:rPr>
  </w:style>
  <w:style w:type="paragraph" w:customStyle="1" w:styleId="HeadingProcedure">
    <w:name w:val="Heading Procedure"/>
    <w:basedOn w:val="HeadingBase"/>
    <w:next w:val="Normal"/>
    <w:rsid w:val="001110C9"/>
    <w:pPr>
      <w:tabs>
        <w:tab w:val="left" w:pos="0"/>
      </w:tabs>
      <w:spacing w:before="120" w:after="60"/>
    </w:pPr>
    <w:rPr>
      <w:i/>
      <w:color w:val="918585"/>
      <w:sz w:val="22"/>
    </w:rPr>
  </w:style>
  <w:style w:type="paragraph" w:customStyle="1" w:styleId="TableBodyText">
    <w:name w:val="Table Body Text"/>
    <w:basedOn w:val="BodyText"/>
    <w:rsid w:val="001110C9"/>
    <w:pPr>
      <w:spacing w:before="60" w:after="60"/>
    </w:pPr>
  </w:style>
  <w:style w:type="paragraph" w:styleId="ListContinue">
    <w:name w:val="List Continue"/>
    <w:basedOn w:val="List"/>
    <w:rsid w:val="001110C9"/>
    <w:pPr>
      <w:ind w:firstLine="0"/>
    </w:pPr>
  </w:style>
  <w:style w:type="paragraph" w:customStyle="1" w:styleId="ListNote">
    <w:name w:val="List Note"/>
    <w:basedOn w:val="List"/>
    <w:rsid w:val="001110C9"/>
    <w:pPr>
      <w:pBdr>
        <w:top w:val="single" w:sz="6" w:space="2" w:color="918585"/>
        <w:bottom w:val="single" w:sz="6" w:space="2" w:color="918585"/>
      </w:pBdr>
      <w:tabs>
        <w:tab w:val="left" w:pos="1021"/>
      </w:tabs>
      <w:ind w:firstLine="0"/>
    </w:pPr>
  </w:style>
  <w:style w:type="paragraph" w:customStyle="1" w:styleId="Warning">
    <w:name w:val="Warning"/>
    <w:basedOn w:val="BodyText"/>
    <w:rsid w:val="001110C9"/>
    <w:pPr>
      <w:shd w:val="clear" w:color="auto" w:fill="D9D9D9"/>
      <w:tabs>
        <w:tab w:val="left" w:pos="992"/>
      </w:tabs>
      <w:ind w:left="119" w:right="119"/>
    </w:pPr>
    <w:rPr>
      <w:sz w:val="20"/>
    </w:rPr>
  </w:style>
  <w:style w:type="paragraph" w:customStyle="1" w:styleId="MarginIcons">
    <w:name w:val="Margin Icons"/>
    <w:basedOn w:val="BodyText"/>
    <w:rsid w:val="001110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0C9"/>
    <w:rPr>
      <w:rFonts w:ascii="Courier New" w:hAnsi="Courier New"/>
    </w:rPr>
  </w:style>
  <w:style w:type="paragraph" w:customStyle="1" w:styleId="NoteBullet">
    <w:name w:val="Note Bullet"/>
    <w:basedOn w:val="Note"/>
    <w:rsid w:val="001110C9"/>
    <w:pPr>
      <w:tabs>
        <w:tab w:val="clear" w:pos="680"/>
      </w:tabs>
      <w:spacing w:before="60" w:after="60"/>
    </w:pPr>
  </w:style>
  <w:style w:type="paragraph" w:customStyle="1" w:styleId="SubHeading2">
    <w:name w:val="SubHeading2"/>
    <w:basedOn w:val="HeadingBase"/>
    <w:rsid w:val="001110C9"/>
    <w:pPr>
      <w:spacing w:before="240" w:after="60"/>
    </w:pPr>
    <w:rPr>
      <w:sz w:val="20"/>
    </w:rPr>
  </w:style>
  <w:style w:type="paragraph" w:customStyle="1" w:styleId="SubHeading1">
    <w:name w:val="SubHeading1"/>
    <w:basedOn w:val="HeadingBase"/>
    <w:rsid w:val="001110C9"/>
    <w:pPr>
      <w:spacing w:before="240" w:after="60"/>
    </w:pPr>
    <w:rPr>
      <w:color w:val="918585"/>
      <w:sz w:val="22"/>
    </w:rPr>
  </w:style>
  <w:style w:type="paragraph" w:customStyle="1" w:styleId="SideHeading">
    <w:name w:val="Side Heading"/>
    <w:basedOn w:val="HeadingBase"/>
    <w:rsid w:val="001110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0C9"/>
    <w:pPr>
      <w:numPr>
        <w:numId w:val="12"/>
      </w:numPr>
    </w:pPr>
  </w:style>
  <w:style w:type="paragraph" w:styleId="PlainText">
    <w:name w:val="Plain Text"/>
    <w:basedOn w:val="Normal"/>
    <w:link w:val="PlainTextChar"/>
    <w:rsid w:val="001110C9"/>
    <w:rPr>
      <w:sz w:val="20"/>
    </w:rPr>
  </w:style>
  <w:style w:type="character" w:customStyle="1" w:styleId="PlainTextChar">
    <w:name w:val="Plain Text Char"/>
    <w:basedOn w:val="DefaultParagraphFont"/>
    <w:link w:val="PlainText"/>
    <w:rsid w:val="001110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10C9"/>
    <w:rPr>
      <w:b/>
      <w:smallCaps/>
    </w:rPr>
  </w:style>
  <w:style w:type="paragraph" w:customStyle="1" w:styleId="TableListNumber">
    <w:name w:val="Table List Number"/>
    <w:basedOn w:val="ListNumber"/>
    <w:rsid w:val="001110C9"/>
    <w:pPr>
      <w:numPr>
        <w:numId w:val="0"/>
      </w:numPr>
    </w:pPr>
  </w:style>
  <w:style w:type="paragraph" w:styleId="TOC4">
    <w:name w:val="toc 4"/>
    <w:basedOn w:val="TOCBase"/>
    <w:next w:val="Normal"/>
    <w:semiHidden/>
    <w:rsid w:val="001110C9"/>
    <w:pPr>
      <w:tabs>
        <w:tab w:val="right" w:leader="dot" w:pos="9071"/>
      </w:tabs>
      <w:ind w:left="1701"/>
    </w:pPr>
  </w:style>
  <w:style w:type="paragraph" w:customStyle="1" w:styleId="ListAlpha">
    <w:name w:val="List Alpha"/>
    <w:basedOn w:val="List"/>
    <w:rsid w:val="001110C9"/>
    <w:pPr>
      <w:numPr>
        <w:numId w:val="9"/>
      </w:numPr>
    </w:pPr>
  </w:style>
  <w:style w:type="paragraph" w:customStyle="1" w:styleId="ListAlpha2">
    <w:name w:val="List Alpha 2"/>
    <w:basedOn w:val="List2"/>
    <w:rsid w:val="001110C9"/>
    <w:pPr>
      <w:numPr>
        <w:numId w:val="8"/>
      </w:numPr>
    </w:pPr>
  </w:style>
  <w:style w:type="paragraph" w:styleId="List3">
    <w:name w:val="List 3"/>
    <w:basedOn w:val="BodyText"/>
    <w:rsid w:val="001110C9"/>
    <w:pPr>
      <w:tabs>
        <w:tab w:val="left" w:pos="1021"/>
      </w:tabs>
      <w:spacing w:before="60" w:after="60"/>
      <w:ind w:left="1020" w:hanging="340"/>
    </w:pPr>
  </w:style>
  <w:style w:type="paragraph" w:styleId="List4">
    <w:name w:val="List 4"/>
    <w:basedOn w:val="BodyText"/>
    <w:rsid w:val="001110C9"/>
    <w:pPr>
      <w:tabs>
        <w:tab w:val="left" w:pos="1361"/>
      </w:tabs>
      <w:spacing w:before="60" w:after="60"/>
      <w:ind w:left="1361" w:hanging="340"/>
    </w:pPr>
  </w:style>
  <w:style w:type="paragraph" w:styleId="List5">
    <w:name w:val="List 5"/>
    <w:basedOn w:val="BodyText"/>
    <w:rsid w:val="001110C9"/>
    <w:pPr>
      <w:tabs>
        <w:tab w:val="left" w:pos="1701"/>
      </w:tabs>
      <w:spacing w:before="60" w:after="60"/>
      <w:ind w:left="1701" w:hanging="340"/>
    </w:pPr>
  </w:style>
  <w:style w:type="paragraph" w:styleId="ListBullet3">
    <w:name w:val="List Bullet 3"/>
    <w:basedOn w:val="List3"/>
    <w:rsid w:val="001110C9"/>
    <w:pPr>
      <w:numPr>
        <w:numId w:val="15"/>
      </w:numPr>
      <w:tabs>
        <w:tab w:val="clear" w:pos="1021"/>
      </w:tabs>
      <w:ind w:left="1037" w:hanging="357"/>
    </w:pPr>
  </w:style>
  <w:style w:type="paragraph" w:styleId="ListBullet4">
    <w:name w:val="List Bullet 4"/>
    <w:basedOn w:val="List4"/>
    <w:rsid w:val="001110C9"/>
    <w:pPr>
      <w:numPr>
        <w:numId w:val="3"/>
      </w:numPr>
    </w:pPr>
  </w:style>
  <w:style w:type="paragraph" w:styleId="ListBullet5">
    <w:name w:val="List Bullet 5"/>
    <w:basedOn w:val="List5"/>
    <w:rsid w:val="001110C9"/>
    <w:pPr>
      <w:numPr>
        <w:numId w:val="4"/>
      </w:numPr>
    </w:pPr>
  </w:style>
  <w:style w:type="paragraph" w:styleId="ListContinue2">
    <w:name w:val="List Continue 2"/>
    <w:basedOn w:val="List2"/>
    <w:rsid w:val="001110C9"/>
    <w:pPr>
      <w:ind w:firstLine="0"/>
    </w:pPr>
  </w:style>
  <w:style w:type="paragraph" w:styleId="ListContinue3">
    <w:name w:val="List Continue 3"/>
    <w:basedOn w:val="List3"/>
    <w:rsid w:val="001110C9"/>
    <w:pPr>
      <w:ind w:left="1021" w:firstLine="0"/>
    </w:pPr>
  </w:style>
  <w:style w:type="paragraph" w:styleId="ListContinue4">
    <w:name w:val="List Continue 4"/>
    <w:basedOn w:val="List4"/>
    <w:rsid w:val="001110C9"/>
    <w:pPr>
      <w:ind w:firstLine="0"/>
    </w:pPr>
  </w:style>
  <w:style w:type="paragraph" w:styleId="ListContinue5">
    <w:name w:val="List Continue 5"/>
    <w:basedOn w:val="List5"/>
    <w:rsid w:val="001110C9"/>
    <w:pPr>
      <w:ind w:firstLine="0"/>
    </w:pPr>
  </w:style>
  <w:style w:type="paragraph" w:styleId="ListNumber3">
    <w:name w:val="List Number 3"/>
    <w:basedOn w:val="List3"/>
    <w:rsid w:val="001110C9"/>
    <w:pPr>
      <w:numPr>
        <w:numId w:val="5"/>
      </w:numPr>
    </w:pPr>
  </w:style>
  <w:style w:type="paragraph" w:styleId="ListNumber4">
    <w:name w:val="List Number 4"/>
    <w:basedOn w:val="List4"/>
    <w:rsid w:val="001110C9"/>
    <w:pPr>
      <w:numPr>
        <w:numId w:val="6"/>
      </w:numPr>
    </w:pPr>
  </w:style>
  <w:style w:type="paragraph" w:styleId="ListNumber5">
    <w:name w:val="List Number 5"/>
    <w:basedOn w:val="List5"/>
    <w:rsid w:val="001110C9"/>
    <w:pPr>
      <w:numPr>
        <w:numId w:val="7"/>
      </w:numPr>
    </w:pPr>
  </w:style>
  <w:style w:type="paragraph" w:styleId="BlockText">
    <w:name w:val="Block Text"/>
    <w:basedOn w:val="Normal"/>
    <w:rsid w:val="001110C9"/>
    <w:pPr>
      <w:spacing w:after="120"/>
      <w:ind w:left="1440" w:right="1440"/>
    </w:pPr>
  </w:style>
  <w:style w:type="character" w:customStyle="1" w:styleId="Subscript">
    <w:name w:val="Subscript"/>
    <w:basedOn w:val="DefaultParagraphFont"/>
    <w:rsid w:val="001110C9"/>
    <w:rPr>
      <w:sz w:val="16"/>
      <w:vertAlign w:val="subscript"/>
    </w:rPr>
  </w:style>
  <w:style w:type="character" w:customStyle="1" w:styleId="Superscript">
    <w:name w:val="Superscript"/>
    <w:basedOn w:val="DefaultParagraphFont"/>
    <w:rsid w:val="001110C9"/>
    <w:rPr>
      <w:sz w:val="16"/>
      <w:vertAlign w:val="superscript"/>
    </w:rPr>
  </w:style>
  <w:style w:type="character" w:customStyle="1" w:styleId="Symbols">
    <w:name w:val="Symbols"/>
    <w:basedOn w:val="DefaultParagraphFont"/>
    <w:rsid w:val="001110C9"/>
    <w:rPr>
      <w:rFonts w:ascii="Symbol" w:hAnsi="Symbol"/>
    </w:rPr>
  </w:style>
  <w:style w:type="character" w:customStyle="1" w:styleId="MenuOptions">
    <w:name w:val="Menu Options"/>
    <w:basedOn w:val="DefaultParagraphFont"/>
    <w:rsid w:val="001110C9"/>
    <w:rPr>
      <w:rFonts w:ascii="Arial Narrow" w:hAnsi="Arial Narrow"/>
      <w:smallCaps/>
    </w:rPr>
  </w:style>
  <w:style w:type="character" w:customStyle="1" w:styleId="Buttons">
    <w:name w:val="Buttons"/>
    <w:basedOn w:val="DefaultParagraphFont"/>
    <w:rsid w:val="001110C9"/>
    <w:rPr>
      <w:b/>
    </w:rPr>
  </w:style>
  <w:style w:type="character" w:customStyle="1" w:styleId="Underlined">
    <w:name w:val="Underlined"/>
    <w:basedOn w:val="DefaultParagraphFont"/>
    <w:rsid w:val="001110C9"/>
    <w:rPr>
      <w:u w:val="single"/>
    </w:rPr>
  </w:style>
  <w:style w:type="paragraph" w:customStyle="1" w:styleId="TableBodyTextRight">
    <w:name w:val="Table Body Text Right"/>
    <w:basedOn w:val="TableBodyText"/>
    <w:rsid w:val="001110C9"/>
    <w:pPr>
      <w:widowControl w:val="0"/>
      <w:autoSpaceDE w:val="0"/>
      <w:autoSpaceDN w:val="0"/>
      <w:adjustRightInd w:val="0"/>
      <w:jc w:val="right"/>
    </w:pPr>
    <w:rPr>
      <w:rFonts w:cs="Arial"/>
      <w:szCs w:val="18"/>
    </w:rPr>
  </w:style>
  <w:style w:type="paragraph" w:customStyle="1" w:styleId="CopyrightText">
    <w:name w:val="Copyright Text"/>
    <w:basedOn w:val="BodyText"/>
    <w:rsid w:val="001110C9"/>
    <w:rPr>
      <w:sz w:val="18"/>
    </w:rPr>
  </w:style>
  <w:style w:type="paragraph" w:customStyle="1" w:styleId="BodySmallRight">
    <w:name w:val="Body Small Right"/>
    <w:basedOn w:val="BodyTextRight"/>
    <w:rsid w:val="001110C9"/>
    <w:rPr>
      <w:sz w:val="18"/>
      <w:szCs w:val="18"/>
    </w:rPr>
  </w:style>
  <w:style w:type="paragraph" w:customStyle="1" w:styleId="MarginEdition">
    <w:name w:val="Margin Edition"/>
    <w:basedOn w:val="MarginNote"/>
    <w:rsid w:val="001110C9"/>
    <w:pPr>
      <w:spacing w:before="0" w:after="0"/>
    </w:pPr>
    <w:rPr>
      <w:rFonts w:ascii="Times New Roman" w:hAnsi="Times New Roman"/>
      <w:color w:val="999999"/>
    </w:rPr>
  </w:style>
  <w:style w:type="paragraph" w:customStyle="1" w:styleId="Spacer">
    <w:name w:val="Spacer"/>
    <w:basedOn w:val="Normal"/>
    <w:rsid w:val="001110C9"/>
    <w:rPr>
      <w:sz w:val="2"/>
      <w:szCs w:val="2"/>
    </w:rPr>
  </w:style>
  <w:style w:type="character" w:customStyle="1" w:styleId="Small">
    <w:name w:val="Small"/>
    <w:basedOn w:val="DefaultParagraphFont"/>
    <w:rsid w:val="001110C9"/>
    <w:rPr>
      <w:sz w:val="16"/>
    </w:rPr>
  </w:style>
  <w:style w:type="paragraph" w:customStyle="1" w:styleId="WideTable">
    <w:name w:val="Wide Table"/>
    <w:basedOn w:val="Normal"/>
    <w:rsid w:val="001110C9"/>
    <w:pPr>
      <w:ind w:left="-1418"/>
    </w:pPr>
    <w:rPr>
      <w:sz w:val="2"/>
      <w:szCs w:val="2"/>
    </w:rPr>
  </w:style>
  <w:style w:type="character" w:styleId="PageNumber">
    <w:name w:val="page number"/>
    <w:basedOn w:val="DefaultParagraphFont"/>
    <w:rsid w:val="001110C9"/>
  </w:style>
  <w:style w:type="paragraph" w:styleId="Quote">
    <w:name w:val="Quote"/>
    <w:basedOn w:val="Heading1"/>
    <w:link w:val="QuoteChar"/>
    <w:qFormat/>
    <w:rsid w:val="001110C9"/>
    <w:rPr>
      <w:b w:val="0"/>
      <w:sz w:val="72"/>
      <w:szCs w:val="72"/>
      <w:lang w:val="en-NZ"/>
    </w:rPr>
  </w:style>
  <w:style w:type="character" w:customStyle="1" w:styleId="QuoteChar">
    <w:name w:val="Quote Char"/>
    <w:basedOn w:val="DefaultParagraphFont"/>
    <w:link w:val="Quote"/>
    <w:rsid w:val="001110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0C9"/>
    <w:pPr>
      <w:pageBreakBefore/>
    </w:pPr>
  </w:style>
  <w:style w:type="paragraph" w:customStyle="1" w:styleId="Border">
    <w:name w:val="Border"/>
    <w:basedOn w:val="Normal"/>
    <w:qFormat/>
    <w:rsid w:val="001110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0C9"/>
    <w:rPr>
      <w:b/>
      <w:bCs/>
      <w:i/>
      <w:iCs/>
      <w:color w:val="auto"/>
    </w:rPr>
  </w:style>
  <w:style w:type="paragraph" w:styleId="IntenseQuote">
    <w:name w:val="Intense Quote"/>
    <w:basedOn w:val="Normal"/>
    <w:next w:val="Normal"/>
    <w:link w:val="IntenseQuoteChar"/>
    <w:uiPriority w:val="30"/>
    <w:qFormat/>
    <w:rsid w:val="001110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0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10C9"/>
    <w:rPr>
      <w:smallCaps/>
      <w:color w:val="auto"/>
      <w:u w:val="single"/>
    </w:rPr>
  </w:style>
  <w:style w:type="character" w:styleId="IntenseReference">
    <w:name w:val="Intense Reference"/>
    <w:basedOn w:val="DefaultParagraphFont"/>
    <w:uiPriority w:val="32"/>
    <w:qFormat/>
    <w:rsid w:val="001110C9"/>
    <w:rPr>
      <w:b/>
      <w:bCs/>
      <w:smallCaps/>
      <w:color w:val="auto"/>
      <w:spacing w:val="5"/>
      <w:u w:val="single"/>
    </w:rPr>
  </w:style>
  <w:style w:type="paragraph" w:customStyle="1" w:styleId="2ColumnHeading">
    <w:name w:val="2Column Heading"/>
    <w:basedOn w:val="BodyText"/>
    <w:qFormat/>
    <w:rsid w:val="001110C9"/>
    <w:pPr>
      <w:spacing w:after="60"/>
      <w:ind w:left="-2268"/>
    </w:pPr>
    <w:rPr>
      <w:b/>
    </w:rPr>
  </w:style>
  <w:style w:type="paragraph" w:customStyle="1" w:styleId="Heading1TOC">
    <w:name w:val="Heading1 TOC"/>
    <w:basedOn w:val="Normal"/>
    <w:qFormat/>
    <w:rsid w:val="001110C9"/>
    <w:pPr>
      <w:spacing w:before="240" w:after="120"/>
    </w:pPr>
    <w:rPr>
      <w:rFonts w:ascii="Times New Roman" w:hAnsi="Times New Roman"/>
      <w:b/>
      <w:sz w:val="32"/>
    </w:rPr>
  </w:style>
  <w:style w:type="paragraph" w:customStyle="1" w:styleId="Heading2TOC">
    <w:name w:val="Heading2 TOC"/>
    <w:basedOn w:val="Normal"/>
    <w:qFormat/>
    <w:rsid w:val="001110C9"/>
    <w:pPr>
      <w:spacing w:before="240" w:after="60"/>
    </w:pPr>
    <w:rPr>
      <w:rFonts w:ascii="Times New Roman" w:hAnsi="Times New Roman"/>
      <w:b/>
      <w:sz w:val="28"/>
    </w:rPr>
  </w:style>
  <w:style w:type="character" w:customStyle="1" w:styleId="Underline">
    <w:name w:val="Underline"/>
    <w:basedOn w:val="DefaultParagraphFont"/>
    <w:qFormat/>
    <w:rsid w:val="001110C9"/>
    <w:rPr>
      <w:u w:val="single"/>
    </w:rPr>
  </w:style>
  <w:style w:type="paragraph" w:styleId="BalloonText">
    <w:name w:val="Balloon Text"/>
    <w:basedOn w:val="Normal"/>
    <w:link w:val="BalloonTextChar"/>
    <w:rsid w:val="001110C9"/>
    <w:rPr>
      <w:rFonts w:ascii="Tahoma" w:hAnsi="Tahoma" w:cs="Tahoma"/>
      <w:sz w:val="16"/>
      <w:szCs w:val="16"/>
    </w:rPr>
  </w:style>
  <w:style w:type="character" w:customStyle="1" w:styleId="BalloonTextChar">
    <w:name w:val="Balloon Text Char"/>
    <w:basedOn w:val="DefaultParagraphFont"/>
    <w:link w:val="BalloonText"/>
    <w:rsid w:val="001110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10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10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1053</Words>
  <Characters>6720</Characters>
  <Application>Microsoft Office Word</Application>
  <DocSecurity>0</DocSecurity>
  <Lines>269</Lines>
  <Paragraphs>154</Paragraphs>
  <ScaleCrop>false</ScaleCrop>
  <Company>Author-it Software Corporation Ltd.</Company>
  <LinksUpToDate>false</LinksUpToDate>
  <CharactersWithSpaces>7703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BSBMKG522A Plan measurement of marketing effectiveness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2012-05-26T14:05:00Z</dcterms:created>
  <dcterms:modified xsi:type="dcterms:W3CDTF">2012-05-26T14:05:00Z</dcterms:modified>
</cp:coreProperties>
</file>