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557" w:rsidP="006B0557">
      <w:pPr>
        <w:pStyle w:val="Title"/>
      </w:pPr>
      <w:r>
        <w:fldChar w:fldCharType="begin"/>
      </w:r>
      <w:r>
        <w:instrText xml:space="preserve"> TITLE   \* MERGEFORMAT </w:instrText>
      </w:r>
      <w:r>
        <w:fldChar w:fldCharType="separate"/>
      </w:r>
      <w:r>
        <w:t>BSBMKG516B Profile international markets</w:t>
      </w:r>
      <w:r>
        <w:fldChar w:fldCharType="end"/>
      </w:r>
    </w:p>
    <w:p w:rsidR="006B0557" w:rsidP="006B0557">
      <w:pPr>
        <w:pStyle w:val="Version"/>
        <w:sectPr w:rsidSect="00EA69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6926" w:rsidP="00EA6926">
      <w:pPr>
        <w:pStyle w:val="SuperHeading"/>
      </w:pPr>
      <w:r w:rsidRPr="00EA6926">
        <w:t>BSBMKG516B Profile international markets</w:t>
      </w:r>
    </w:p>
    <w:p w:rsidR="00000000" w:rsidRPr="00EA6926" w:rsidP="00EA6926">
      <w:pPr>
        <w:pStyle w:val="SuperHeading"/>
      </w:pPr>
    </w:p>
    <w:p w:rsidR="00000000" w:rsidRPr="00EA6926" w:rsidP="00EA6926">
      <w:pPr>
        <w:pStyle w:val="Heading1"/>
      </w:pPr>
      <w:bookmarkStart w:id="1" w:name="O_66135"/>
      <w:bookmarkEnd w:id="1"/>
      <w:r w:rsidRPr="00EA6926">
        <w:t>Modification History</w:t>
      </w:r>
    </w:p>
    <w:p w:rsidR="00000000" w:rsidRPr="00EA6926" w:rsidP="00EA6926">
      <w:pPr>
        <w:pStyle w:val="BodyText"/>
      </w:pPr>
      <w:r w:rsidRPr="00EA6926">
        <w:t>Not applicable.</w:t>
      </w:r>
    </w:p>
    <w:p w:rsidR="00000000" w:rsidRPr="00EA6926" w:rsidP="00EA6926">
      <w:pPr>
        <w:pStyle w:val="AllowPageBreak"/>
      </w:pPr>
    </w:p>
    <w:p w:rsidR="00000000" w:rsidRPr="00EA6926" w:rsidP="00EA6926">
      <w:pPr>
        <w:pStyle w:val="Heading1"/>
      </w:pPr>
      <w:bookmarkStart w:id="2" w:name="O_66136"/>
      <w:bookmarkEnd w:id="2"/>
      <w:r w:rsidRPr="00EA6926">
        <w:t>Unit Descriptor</w:t>
      </w:r>
    </w:p>
    <w:tbl>
      <w:tblPr>
        <w:tblW w:w="0" w:type="auto"/>
        <w:tblLayout w:type="fixed"/>
        <w:tblCellMar>
          <w:left w:w="62" w:type="dxa"/>
          <w:right w:w="62" w:type="dxa"/>
        </w:tblCellMar>
        <w:tblLook w:val="0000"/>
      </w:tblPr>
      <w:tblGrid>
        <w:gridCol w:w="2668"/>
        <w:gridCol w:w="5854"/>
      </w:tblGrid>
      <w:tr w:rsidTr="006B055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r w:rsidRPr="00EA6926">
              <w:t>This unit describes the performance outcomes, skills and knowledge required to select and confirm an appropriate i</w:t>
            </w:r>
            <w:r w:rsidRPr="00EA6926">
              <w:t>nternational market.</w:t>
            </w:r>
          </w:p>
          <w:p w:rsidR="00000000" w:rsidRPr="00EA6926" w:rsidP="00EA6926">
            <w:pPr>
              <w:pStyle w:val="BodyText"/>
            </w:pPr>
            <w:r w:rsidRPr="00EA6926">
              <w:t>No licensing, legislative, regulatory or certification requirements apply to this unit at the time of endorsement.</w:t>
            </w:r>
          </w:p>
        </w:tc>
      </w:tr>
    </w:tbl>
    <w:p w:rsidR="00000000" w:rsidRPr="00EA6926" w:rsidP="00EA6926">
      <w:pPr>
        <w:pStyle w:val="BodyText"/>
      </w:pPr>
    </w:p>
    <w:p w:rsidR="00000000" w:rsidRPr="00EA6926" w:rsidP="00EA6926">
      <w:pPr>
        <w:pStyle w:val="AllowPageBreak"/>
      </w:pPr>
    </w:p>
    <w:p w:rsidR="00000000" w:rsidRPr="00EA6926" w:rsidP="00EA6926">
      <w:pPr>
        <w:pStyle w:val="Heading1"/>
      </w:pPr>
      <w:bookmarkStart w:id="3" w:name="O_66137"/>
      <w:bookmarkEnd w:id="3"/>
      <w:r w:rsidRPr="00EA6926">
        <w:t>Application of the Unit</w:t>
      </w:r>
    </w:p>
    <w:tbl>
      <w:tblPr>
        <w:tblW w:w="0" w:type="auto"/>
        <w:tblLayout w:type="fixed"/>
        <w:tblCellMar>
          <w:left w:w="62" w:type="dxa"/>
          <w:right w:w="62" w:type="dxa"/>
        </w:tblCellMar>
        <w:tblLook w:val="0000"/>
      </w:tblPr>
      <w:tblGrid>
        <w:gridCol w:w="2754"/>
        <w:gridCol w:w="5768"/>
      </w:tblGrid>
      <w:tr w:rsidTr="006B055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r w:rsidRPr="00EA6926">
              <w:t>This unit applies to individuals with managerial responsibility for selecting and confirming appropriate international market/s by identifying the target market, profiling the target market and developing a positioning strategy.</w:t>
            </w:r>
          </w:p>
        </w:tc>
      </w:tr>
    </w:tbl>
    <w:p w:rsidR="00000000" w:rsidRPr="00EA6926" w:rsidP="00EA6926">
      <w:pPr>
        <w:pStyle w:val="BodyText"/>
      </w:pPr>
    </w:p>
    <w:p w:rsidR="00000000" w:rsidRPr="00EA6926" w:rsidP="00EA6926">
      <w:pPr>
        <w:pStyle w:val="AllowPageBreak"/>
      </w:pPr>
    </w:p>
    <w:p w:rsidR="00000000" w:rsidRPr="00EA6926" w:rsidP="00EA6926">
      <w:pPr>
        <w:pStyle w:val="Heading1"/>
      </w:pPr>
      <w:bookmarkStart w:id="4" w:name="O_66138"/>
      <w:bookmarkEnd w:id="4"/>
      <w:r w:rsidRPr="00EA6926">
        <w:t>Licensing/</w:t>
      </w:r>
      <w:r w:rsidRPr="00EA6926">
        <w:t>Regulatory Information</w:t>
      </w:r>
    </w:p>
    <w:p w:rsidR="00000000" w:rsidRPr="00EA6926" w:rsidP="00EA6926">
      <w:pPr>
        <w:pStyle w:val="BodyText"/>
      </w:pPr>
      <w:r w:rsidRPr="00EA6926">
        <w:t>Not applicable.</w:t>
      </w:r>
    </w:p>
    <w:p w:rsidR="00000000" w:rsidRPr="00EA6926" w:rsidP="00EA6926">
      <w:pPr>
        <w:pStyle w:val="AllowPageBreak"/>
      </w:pPr>
    </w:p>
    <w:p w:rsidR="00000000" w:rsidRPr="00EA6926" w:rsidP="00EA6926">
      <w:pPr>
        <w:pStyle w:val="Heading1"/>
      </w:pPr>
      <w:bookmarkStart w:id="5" w:name="O_66139"/>
      <w:bookmarkEnd w:id="5"/>
      <w:r w:rsidRPr="00EA6926">
        <w:t>Pre-Requisites</w:t>
      </w:r>
    </w:p>
    <w:tbl>
      <w:tblPr>
        <w:tblW w:w="0" w:type="auto"/>
        <w:tblLayout w:type="fixed"/>
        <w:tblCellMar>
          <w:left w:w="62" w:type="dxa"/>
          <w:right w:w="62" w:type="dxa"/>
        </w:tblCellMar>
        <w:tblLook w:val="0000"/>
      </w:tblPr>
      <w:tblGrid>
        <w:gridCol w:w="2775"/>
        <w:gridCol w:w="1295"/>
        <w:gridCol w:w="4452"/>
      </w:tblGrid>
      <w:tr w:rsidTr="006B05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p>
        </w:tc>
      </w:tr>
      <w:tr w:rsidTr="006B05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p>
        </w:tc>
      </w:tr>
      <w:tr w:rsidTr="006B05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p>
        </w:tc>
      </w:tr>
    </w:tbl>
    <w:p w:rsidR="00000000" w:rsidRPr="00EA6926" w:rsidP="00EA6926">
      <w:pPr>
        <w:pStyle w:val="BodyText"/>
      </w:pPr>
    </w:p>
    <w:p w:rsidR="00000000" w:rsidRPr="00EA6926" w:rsidP="00EA6926">
      <w:pPr>
        <w:pStyle w:val="AllowPageBreak"/>
      </w:pPr>
    </w:p>
    <w:p w:rsidR="00000000" w:rsidRPr="00EA6926" w:rsidP="00EA6926">
      <w:pPr>
        <w:pStyle w:val="Heading1"/>
      </w:pPr>
      <w:bookmarkStart w:id="6" w:name="O_66140"/>
      <w:bookmarkEnd w:id="6"/>
      <w:r w:rsidRPr="00EA6926">
        <w:t>Employability Skills Information</w:t>
      </w:r>
    </w:p>
    <w:tbl>
      <w:tblPr>
        <w:tblW w:w="0" w:type="auto"/>
        <w:tblLayout w:type="fixed"/>
        <w:tblCellMar>
          <w:left w:w="62" w:type="dxa"/>
          <w:right w:w="62" w:type="dxa"/>
        </w:tblCellMar>
        <w:tblLook w:val="0000"/>
      </w:tblPr>
      <w:tblGrid>
        <w:gridCol w:w="2802"/>
        <w:gridCol w:w="5720"/>
      </w:tblGrid>
      <w:tr w:rsidTr="006B05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r w:rsidRPr="00EA6926">
              <w:t>This unit contains employability skills.</w:t>
            </w:r>
          </w:p>
        </w:tc>
      </w:tr>
    </w:tbl>
    <w:p w:rsidR="00000000" w:rsidRPr="00EA6926" w:rsidP="00EA6926">
      <w:pPr>
        <w:pStyle w:val="BodyText"/>
      </w:pPr>
    </w:p>
    <w:p w:rsidR="00000000" w:rsidRPr="00EA6926" w:rsidP="00EA6926">
      <w:pPr>
        <w:pStyle w:val="AllowPageBreak"/>
      </w:pPr>
    </w:p>
    <w:p w:rsidR="00000000" w:rsidRPr="00EA6926" w:rsidP="00EA6926">
      <w:pPr>
        <w:pStyle w:val="Heading1"/>
      </w:pPr>
      <w:bookmarkStart w:id="7" w:name="O_66141"/>
      <w:bookmarkEnd w:id="7"/>
      <w:r w:rsidRPr="00EA6926">
        <w:t>Elements and Performance Criteria Pre-Content</w:t>
      </w:r>
    </w:p>
    <w:tbl>
      <w:tblPr>
        <w:tblW w:w="0" w:type="auto"/>
        <w:tblLayout w:type="fixed"/>
        <w:tblCellMar>
          <w:left w:w="62" w:type="dxa"/>
          <w:right w:w="62" w:type="dxa"/>
        </w:tblCellMar>
        <w:tblLook w:val="0000"/>
      </w:tblPr>
      <w:tblGrid>
        <w:gridCol w:w="2555"/>
        <w:gridCol w:w="5967"/>
      </w:tblGrid>
      <w:tr w:rsidTr="006B055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r w:rsidRPr="00EA6926">
              <w:t>Performance criteria describe the performance needed to demonstrate achievement of the element. Where bold italicised text is used, further info</w:t>
            </w:r>
            <w:r w:rsidRPr="00EA6926">
              <w:t>rmation is detailed in the required skills and knowledge section and the range statement. Assessment of performance is to be consistent with the evidence guide.</w:t>
            </w:r>
          </w:p>
        </w:tc>
      </w:tr>
    </w:tbl>
    <w:p w:rsidR="00000000" w:rsidRPr="00EA6926" w:rsidP="00EA6926">
      <w:pPr>
        <w:pStyle w:val="BodyText"/>
      </w:pPr>
    </w:p>
    <w:p w:rsidR="00000000" w:rsidRPr="00EA6926" w:rsidP="00EA6926">
      <w:pPr>
        <w:pStyle w:val="AllowPageBreak"/>
      </w:pPr>
    </w:p>
    <w:p w:rsidR="00000000" w:rsidRPr="00EA6926" w:rsidP="00EA6926">
      <w:pPr>
        <w:pStyle w:val="Heading1"/>
      </w:pPr>
      <w:bookmarkStart w:id="8" w:name="O_66142"/>
      <w:bookmarkEnd w:id="8"/>
      <w:r w:rsidRPr="00EA6926">
        <w:t>Elements and Performance Criteria</w:t>
      </w:r>
    </w:p>
    <w:tbl>
      <w:tblPr>
        <w:tblW w:w="0" w:type="auto"/>
        <w:tblLayout w:type="fixed"/>
        <w:tblCellMar>
          <w:left w:w="62" w:type="dxa"/>
          <w:right w:w="62" w:type="dxa"/>
        </w:tblCellMar>
        <w:tblLook w:val="0000"/>
      </w:tblPr>
      <w:tblGrid>
        <w:gridCol w:w="2555"/>
        <w:gridCol w:w="5967"/>
      </w:tblGrid>
      <w:tr w:rsidTr="006B0557">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r w:rsidRPr="00EA6926">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PERFORMANCE CRITERIA</w:t>
            </w:r>
          </w:p>
        </w:tc>
      </w:tr>
      <w:tr w:rsidTr="006B055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List"/>
              <w:rPr>
                <w:lang w:val="en-NZ"/>
              </w:rPr>
            </w:pPr>
            <w:r w:rsidRPr="00EA6926">
              <w:t>1.</w:t>
            </w:r>
            <w:r w:rsidRPr="00EA6926">
              <w:tab/>
            </w:r>
            <w:r w:rsidRPr="00EA6926">
              <w:t>Select potential international markets for further investigation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2"/>
            </w:pPr>
            <w:r w:rsidRPr="00EA6926">
              <w:t>1.1.</w:t>
            </w:r>
            <w:r w:rsidRPr="00EA6926">
              <w:tab/>
            </w:r>
            <w:r w:rsidRPr="00EA6926">
              <w:rPr>
                <w:rStyle w:val="BoldandItalics"/>
              </w:rPr>
              <w:t>Determine readiness</w:t>
            </w:r>
            <w:r w:rsidRPr="00EA6926">
              <w:t xml:space="preserve"> to market products or services internationally </w:t>
            </w:r>
          </w:p>
          <w:p w:rsidR="00000000" w:rsidRPr="00EA6926" w:rsidP="00EA6926">
            <w:pPr>
              <w:pStyle w:val="List2"/>
            </w:pPr>
            <w:r w:rsidRPr="00EA6926">
              <w:t>1.2.</w:t>
            </w:r>
            <w:r w:rsidRPr="00EA6926">
              <w:tab/>
              <w:t>List potential international markets for further investigation</w:t>
            </w:r>
          </w:p>
          <w:p w:rsidR="00000000" w:rsidRPr="00EA6926" w:rsidP="00EA6926">
            <w:pPr>
              <w:pStyle w:val="List2"/>
            </w:pPr>
            <w:r w:rsidRPr="00EA6926">
              <w:t>1.3.</w:t>
            </w:r>
            <w:r w:rsidRPr="00EA6926">
              <w:tab/>
              <w:t xml:space="preserve">Identify </w:t>
            </w:r>
            <w:r w:rsidRPr="00EA6926">
              <w:rPr>
                <w:rStyle w:val="BoldandItalics"/>
              </w:rPr>
              <w:t>information sources</w:t>
            </w:r>
            <w:r w:rsidRPr="00EA6926">
              <w:t xml:space="preserve"> to inform proces</w:t>
            </w:r>
            <w:r w:rsidRPr="00EA6926">
              <w:t xml:space="preserve">s for selection of international markets </w:t>
            </w:r>
          </w:p>
          <w:p w:rsidR="00000000" w:rsidRPr="00EA6926" w:rsidP="00EA6926">
            <w:pPr>
              <w:pStyle w:val="List2"/>
            </w:pPr>
            <w:r w:rsidRPr="00EA6926">
              <w:t>1.4.</w:t>
            </w:r>
            <w:r w:rsidRPr="00EA6926">
              <w:tab/>
              <w:t xml:space="preserve">Determine and document </w:t>
            </w:r>
            <w:r w:rsidRPr="00EA6926">
              <w:rPr>
                <w:rStyle w:val="BoldandItalics"/>
              </w:rPr>
              <w:t>criteria</w:t>
            </w:r>
            <w:r w:rsidRPr="00EA6926">
              <w:t xml:space="preserve"> to determine suitability of international markets for product or service </w:t>
            </w:r>
          </w:p>
          <w:p w:rsidR="00000000" w:rsidRPr="00EA6926" w:rsidP="00EA6926">
            <w:pPr>
              <w:pStyle w:val="List2"/>
            </w:pPr>
            <w:r w:rsidRPr="00EA6926">
              <w:t>1.5.</w:t>
            </w:r>
            <w:r w:rsidRPr="00EA6926">
              <w:tab/>
              <w:t>Access and use information sources to determine suitability of international markets for product o</w:t>
            </w:r>
            <w:r w:rsidRPr="00EA6926">
              <w:t>r service to be marketed</w:t>
            </w:r>
          </w:p>
          <w:p w:rsidR="00000000" w:rsidP="00EA6926">
            <w:pPr>
              <w:pStyle w:val="List2"/>
              <w:rPr>
                <w:lang w:val="en-NZ"/>
              </w:rPr>
            </w:pPr>
            <w:r w:rsidRPr="00EA6926">
              <w:t>1.6.</w:t>
            </w:r>
            <w:r w:rsidRPr="00EA6926">
              <w:tab/>
              <w:t>Select international markets for profiling</w:t>
            </w:r>
          </w:p>
        </w:tc>
      </w:tr>
      <w:tr w:rsidTr="006B055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List"/>
              <w:rPr>
                <w:lang w:val="en-NZ"/>
              </w:rPr>
            </w:pPr>
            <w:r w:rsidRPr="00EA6926">
              <w:t>2.</w:t>
            </w:r>
            <w:r w:rsidRPr="00EA6926">
              <w:tab/>
              <w:t>Identify the target market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2"/>
            </w:pPr>
            <w:r w:rsidRPr="00EA6926">
              <w:t>2.1.</w:t>
            </w:r>
            <w:r w:rsidRPr="00EA6926">
              <w:tab/>
              <w:t xml:space="preserve">Evaluate and choose </w:t>
            </w:r>
            <w:r w:rsidRPr="00EA6926">
              <w:rPr>
                <w:rStyle w:val="BoldandItalics"/>
              </w:rPr>
              <w:t>approaches</w:t>
            </w:r>
            <w:r w:rsidRPr="00EA6926">
              <w:t xml:space="preserve"> to determining and describing the total market within selected countries for a product or service </w:t>
            </w:r>
          </w:p>
          <w:p w:rsidR="00000000" w:rsidRPr="00EA6926" w:rsidP="00EA6926">
            <w:pPr>
              <w:pStyle w:val="List2"/>
            </w:pPr>
            <w:r w:rsidRPr="00EA6926">
              <w:t>2.2.</w:t>
            </w:r>
            <w:r w:rsidRPr="00EA6926">
              <w:tab/>
              <w:t>Define the t</w:t>
            </w:r>
            <w:r w:rsidRPr="00EA6926">
              <w:t xml:space="preserve">arget market for a product or service in terms of prospective </w:t>
            </w:r>
            <w:r w:rsidRPr="00EA6926">
              <w:rPr>
                <w:rStyle w:val="BoldandItalics"/>
              </w:rPr>
              <w:t>users</w:t>
            </w:r>
            <w:r w:rsidRPr="00EA6926">
              <w:t>/</w:t>
            </w:r>
            <w:r w:rsidRPr="00EA6926">
              <w:rPr>
                <w:rStyle w:val="BoldandItalics"/>
              </w:rPr>
              <w:t>consumers</w:t>
            </w:r>
            <w:r w:rsidRPr="00EA6926">
              <w:t>, the selected market segment/s and cultural appropriateness of the product or service</w:t>
            </w:r>
          </w:p>
          <w:p w:rsidR="00000000" w:rsidRPr="00EA6926" w:rsidP="00EA6926">
            <w:pPr>
              <w:pStyle w:val="List2"/>
            </w:pPr>
            <w:r w:rsidRPr="00EA6926">
              <w:t>2.3.</w:t>
            </w:r>
            <w:r w:rsidRPr="00EA6926">
              <w:tab/>
              <w:t xml:space="preserve">Use segment descriptors to describe the target market </w:t>
            </w:r>
          </w:p>
          <w:p w:rsidR="00000000" w:rsidRPr="00EA6926" w:rsidP="00EA6926">
            <w:pPr>
              <w:pStyle w:val="List2"/>
            </w:pPr>
            <w:r w:rsidRPr="00EA6926">
              <w:t>2.4.</w:t>
            </w:r>
            <w:r w:rsidRPr="00EA6926">
              <w:tab/>
              <w:t>Identify available marketin</w:t>
            </w:r>
            <w:r w:rsidRPr="00EA6926">
              <w:t xml:space="preserve">g strategic options and select the </w:t>
            </w:r>
            <w:r w:rsidRPr="00EA6926">
              <w:rPr>
                <w:rStyle w:val="BoldandItalics"/>
              </w:rPr>
              <w:t>targeting strategy</w:t>
            </w:r>
            <w:r w:rsidRPr="00EA6926">
              <w:t xml:space="preserve"> that best meets the requirements of the marketing plan </w:t>
            </w:r>
          </w:p>
          <w:p w:rsidR="00000000" w:rsidP="00EA6926">
            <w:pPr>
              <w:pStyle w:val="List2"/>
              <w:rPr>
                <w:lang w:val="en-NZ"/>
              </w:rPr>
            </w:pPr>
            <w:r w:rsidRPr="00EA6926">
              <w:t>2.5.</w:t>
            </w:r>
            <w:r w:rsidRPr="00EA6926">
              <w:tab/>
              <w:t>Check the cultural appropriateness of the chosen targeting strategy using available information sources</w:t>
            </w:r>
          </w:p>
        </w:tc>
      </w:tr>
      <w:tr w:rsidTr="006B055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List"/>
              <w:rPr>
                <w:lang w:val="en-NZ"/>
              </w:rPr>
            </w:pPr>
            <w:r w:rsidRPr="00EA6926">
              <w:t>3.</w:t>
            </w:r>
            <w:r w:rsidRPr="00EA6926">
              <w:tab/>
              <w:t>Profile the target audience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2"/>
            </w:pPr>
            <w:r w:rsidRPr="00EA6926">
              <w:t>3.1.</w:t>
            </w:r>
            <w:r w:rsidRPr="00EA6926">
              <w:tab/>
            </w:r>
            <w:r w:rsidRPr="00EA6926">
              <w:t>Describe the total and selected market and the selected market segment/s in the form of a consumer profile</w:t>
            </w:r>
          </w:p>
          <w:p w:rsidR="00000000" w:rsidRPr="00EA6926" w:rsidP="00EA6926">
            <w:pPr>
              <w:pStyle w:val="List2"/>
            </w:pPr>
            <w:r w:rsidRPr="00EA6926">
              <w:t>3.2.</w:t>
            </w:r>
            <w:r w:rsidRPr="00EA6926">
              <w:tab/>
              <w:t xml:space="preserve">Ensure the consumer profile identifies consumer characteristics in standard </w:t>
            </w:r>
            <w:r w:rsidRPr="00EA6926">
              <w:rPr>
                <w:rStyle w:val="BoldandItalics"/>
              </w:rPr>
              <w:t>statistical terms</w:t>
            </w:r>
            <w:r w:rsidRPr="00EA6926">
              <w:t xml:space="preserve"> and/or the descriptive terms used in media selecti</w:t>
            </w:r>
            <w:r w:rsidRPr="00EA6926">
              <w:t>on</w:t>
            </w:r>
          </w:p>
          <w:p w:rsidR="00000000" w:rsidRPr="00EA6926" w:rsidP="00EA6926">
            <w:pPr>
              <w:pStyle w:val="List2"/>
            </w:pPr>
            <w:r w:rsidRPr="00EA6926">
              <w:t>3.3.</w:t>
            </w:r>
            <w:r w:rsidRPr="00EA6926">
              <w:tab/>
              <w:t xml:space="preserve">Use </w:t>
            </w:r>
            <w:r w:rsidRPr="00EA6926">
              <w:rPr>
                <w:rStyle w:val="BoldandItalics"/>
              </w:rPr>
              <w:t>demographic data</w:t>
            </w:r>
            <w:r w:rsidRPr="00EA6926">
              <w:t xml:space="preserve"> and/or </w:t>
            </w:r>
            <w:r w:rsidRPr="00EA6926">
              <w:rPr>
                <w:rStyle w:val="BoldandItalics"/>
              </w:rPr>
              <w:t>psychographic descriptions</w:t>
            </w:r>
            <w:r w:rsidRPr="00EA6926">
              <w:t xml:space="preserve"> in the consumer profile in accordance with the requirements of the marketing plan</w:t>
            </w:r>
          </w:p>
          <w:p w:rsidR="00000000" w:rsidP="00EA6926">
            <w:pPr>
              <w:pStyle w:val="List2"/>
              <w:rPr>
                <w:lang w:val="en-NZ"/>
              </w:rPr>
            </w:pPr>
            <w:r w:rsidRPr="00EA6926">
              <w:t>3.4.</w:t>
            </w:r>
            <w:r w:rsidRPr="00EA6926">
              <w:tab/>
              <w:t>Ensure the profile meets organisational requirements in terms of language, format, content and level of de</w:t>
            </w:r>
            <w:r w:rsidRPr="00EA6926">
              <w:t>tail</w:t>
            </w:r>
          </w:p>
        </w:tc>
      </w:tr>
      <w:tr w:rsidTr="006B055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List"/>
              <w:rPr>
                <w:lang w:val="en-NZ"/>
              </w:rPr>
            </w:pPr>
            <w:r w:rsidRPr="00EA6926">
              <w:t>4.</w:t>
            </w:r>
            <w:r w:rsidRPr="00EA6926">
              <w:tab/>
              <w:t>Develop a positioning strategy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2"/>
            </w:pPr>
            <w:r w:rsidRPr="00EA6926">
              <w:t>4.1.</w:t>
            </w:r>
            <w:r w:rsidRPr="00EA6926">
              <w:tab/>
              <w:t xml:space="preserve">Identify available </w:t>
            </w:r>
            <w:r w:rsidRPr="00EA6926">
              <w:rPr>
                <w:rStyle w:val="BoldandItalics"/>
              </w:rPr>
              <w:t>positioning strategies</w:t>
            </w:r>
            <w:r w:rsidRPr="00EA6926">
              <w:t xml:space="preserve"> are and choose a strategy to meet </w:t>
            </w:r>
            <w:r w:rsidRPr="00EA6926">
              <w:rPr>
                <w:rStyle w:val="BoldandItalics"/>
              </w:rPr>
              <w:t>marketing requirements</w:t>
            </w:r>
            <w:r w:rsidRPr="00EA6926">
              <w:t xml:space="preserve"> and the consumer profile including the culture of profiled groups</w:t>
            </w:r>
          </w:p>
          <w:p w:rsidR="00000000" w:rsidRPr="00EA6926" w:rsidP="00EA6926">
            <w:pPr>
              <w:pStyle w:val="List2"/>
            </w:pPr>
            <w:r w:rsidRPr="00EA6926">
              <w:t>4.2.</w:t>
            </w:r>
            <w:r w:rsidRPr="00EA6926">
              <w:tab/>
              <w:t xml:space="preserve">Check cultural appropriateness of chosen </w:t>
            </w:r>
            <w:r w:rsidRPr="00EA6926">
              <w:t>positioning strategies using available information sources</w:t>
            </w:r>
          </w:p>
          <w:p w:rsidR="00000000" w:rsidRPr="00EA6926" w:rsidP="00EA6926">
            <w:pPr>
              <w:pStyle w:val="List2"/>
            </w:pPr>
            <w:r w:rsidRPr="00EA6926">
              <w:t>4.3.</w:t>
            </w:r>
            <w:r w:rsidRPr="00EA6926">
              <w:tab/>
              <w:t>Write a positioning implementation plan in accordance with organisational requirements</w:t>
            </w:r>
          </w:p>
        </w:tc>
      </w:tr>
    </w:tbl>
    <w:p w:rsidR="00000000" w:rsidRPr="00EA6926" w:rsidP="00EA6926">
      <w:pPr>
        <w:pStyle w:val="BodyText"/>
      </w:pPr>
    </w:p>
    <w:p w:rsidR="00000000" w:rsidRPr="00EA6926" w:rsidP="00EA6926">
      <w:pPr>
        <w:pStyle w:val="AllowPageBreak"/>
      </w:pPr>
    </w:p>
    <w:p w:rsidR="00000000" w:rsidRPr="00EA6926" w:rsidP="00EA6926">
      <w:pPr>
        <w:pStyle w:val="Heading1"/>
      </w:pPr>
      <w:bookmarkStart w:id="9" w:name="O_66143"/>
      <w:bookmarkEnd w:id="9"/>
      <w:r w:rsidRPr="00EA6926">
        <w:t>Required Skills and Knowledge</w:t>
      </w:r>
    </w:p>
    <w:tbl>
      <w:tblPr>
        <w:tblW w:w="0" w:type="auto"/>
        <w:tblLayout w:type="fixed"/>
        <w:tblCellMar>
          <w:left w:w="62" w:type="dxa"/>
          <w:right w:w="62" w:type="dxa"/>
        </w:tblCellMar>
        <w:tblLook w:val="0000"/>
      </w:tblPr>
      <w:tblGrid>
        <w:gridCol w:w="8522"/>
      </w:tblGrid>
      <w:tr w:rsidTr="006B05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REQUIRED SKILLS AND KNOWLEDGE</w:t>
            </w:r>
          </w:p>
        </w:tc>
      </w:tr>
      <w:tr w:rsidTr="006B05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t>This section describes the skills and knowledge required for this unit.</w:t>
            </w:r>
          </w:p>
        </w:tc>
      </w:tr>
      <w:tr w:rsidTr="006B0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Required skills</w:t>
            </w:r>
          </w:p>
        </w:tc>
      </w:tr>
      <w:tr w:rsidTr="006B0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analytical skills to profile international markets, audiences and segments</w:t>
            </w:r>
          </w:p>
          <w:p w:rsidR="00000000" w:rsidRPr="00EA6926" w:rsidP="00EA6926">
            <w:pPr>
              <w:pStyle w:val="ListBullet"/>
            </w:pPr>
            <w:r w:rsidRPr="00EA6926">
              <w:t>culturally appropriate communication skills to relate to people from</w:t>
            </w:r>
            <w:r w:rsidRPr="00EA6926">
              <w:t xml:space="preserve"> diverse backgrounds and people with diverse abilities</w:t>
            </w:r>
          </w:p>
          <w:p w:rsidR="00000000" w:rsidRPr="00EA6926" w:rsidP="00EA6926">
            <w:pPr>
              <w:pStyle w:val="ListBullet"/>
            </w:pPr>
            <w:r w:rsidRPr="00EA6926">
              <w:t>evaluation and assessment skills to investigate international business opportunities</w:t>
            </w:r>
          </w:p>
          <w:p w:rsidR="00000000" w:rsidRPr="00EA6926" w:rsidP="00EA6926">
            <w:pPr>
              <w:pStyle w:val="ListBullet"/>
            </w:pPr>
            <w:r w:rsidRPr="00EA6926">
              <w:t>literacy skills to write reports with complex ideas and concepts</w:t>
            </w:r>
          </w:p>
          <w:p w:rsidR="00000000" w:rsidRPr="00EA6926" w:rsidP="00EA6926">
            <w:pPr>
              <w:pStyle w:val="ListBullet"/>
            </w:pPr>
            <w:r w:rsidRPr="00EA6926">
              <w:t>research and information-gathering skills to obtain</w:t>
            </w:r>
            <w:r w:rsidRPr="00EA6926">
              <w:t xml:space="preserve"> information about prospective international markets, audiences and segments</w:t>
            </w:r>
          </w:p>
          <w:p w:rsidR="00000000" w:rsidP="00EA6926">
            <w:pPr>
              <w:pStyle w:val="ListBullet"/>
              <w:rPr>
                <w:lang w:val="en-NZ"/>
              </w:rPr>
            </w:pPr>
            <w:r w:rsidRPr="00EA6926">
              <w:t>technology skills to use a range of software to conduct market profiling activities.</w:t>
            </w:r>
          </w:p>
        </w:tc>
      </w:tr>
      <w:tr w:rsidTr="006B0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Required knowledge</w:t>
            </w:r>
          </w:p>
        </w:tc>
      </w:tr>
      <w:tr w:rsidTr="006B0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cultural aspects relevant to international markets profiled</w:t>
            </w:r>
          </w:p>
          <w:p w:rsidR="00000000" w:rsidRPr="00EA6926" w:rsidP="00EA6926">
            <w:pPr>
              <w:pStyle w:val="ListBullet"/>
            </w:pPr>
            <w:r w:rsidRPr="00EA6926">
              <w:t>market profi</w:t>
            </w:r>
            <w:r w:rsidRPr="00EA6926">
              <w:t>ling techniques and related software programs</w:t>
            </w:r>
          </w:p>
          <w:p w:rsidR="00000000" w:rsidRPr="00EA6926" w:rsidP="00EA6926">
            <w:pPr>
              <w:pStyle w:val="ListBullet"/>
            </w:pPr>
            <w:r w:rsidRPr="00EA6926">
              <w:t>organisational requirements for presentation of completed profile</w:t>
            </w:r>
          </w:p>
          <w:p w:rsidR="00000000" w:rsidRPr="00EA6926" w:rsidP="00EA6926">
            <w:pPr>
              <w:pStyle w:val="ListBullet"/>
            </w:pPr>
            <w:r w:rsidRPr="00EA6926">
              <w:t xml:space="preserve">identification and overview knowledge of key provisions of relevant legislation from all levels of government that affects business operations, </w:t>
            </w:r>
            <w:r w:rsidRPr="00EA6926">
              <w:t>codes of practice and national standards, such as:</w:t>
            </w:r>
          </w:p>
          <w:p w:rsidR="00000000" w:rsidRPr="00EA6926" w:rsidP="00EA6926">
            <w:pPr>
              <w:pStyle w:val="ListBullet2"/>
            </w:pPr>
            <w:r w:rsidRPr="00EA6926">
              <w:t>occupational health and safety</w:t>
            </w:r>
          </w:p>
          <w:p w:rsidR="00000000" w:rsidRPr="00EA6926" w:rsidP="00EA6926">
            <w:pPr>
              <w:pStyle w:val="ListBullet2"/>
            </w:pPr>
            <w:r w:rsidRPr="00EA6926">
              <w:t>Privacy Act</w:t>
            </w:r>
          </w:p>
          <w:p w:rsidR="00000000" w:rsidRPr="00EA6926" w:rsidP="00EA6926">
            <w:pPr>
              <w:pStyle w:val="ListBullet2"/>
            </w:pPr>
            <w:r w:rsidRPr="00EA6926">
              <w:t>Trade Practices Act</w:t>
            </w:r>
          </w:p>
          <w:p w:rsidR="00000000" w:rsidRPr="00EA6926" w:rsidP="00EA6926">
            <w:pPr>
              <w:pStyle w:val="ListBullet2"/>
            </w:pPr>
            <w:r w:rsidRPr="00EA6926">
              <w:t>World Trade Organisation determinations</w:t>
            </w:r>
          </w:p>
          <w:p w:rsidR="00000000" w:rsidRPr="00EA6926" w:rsidP="00EA6926">
            <w:pPr>
              <w:pStyle w:val="ListBullet"/>
            </w:pPr>
            <w:r w:rsidRPr="00EA6926">
              <w:t>sources of external and internal information on international markets.</w:t>
            </w:r>
          </w:p>
        </w:tc>
      </w:tr>
    </w:tbl>
    <w:p w:rsidR="00000000" w:rsidRPr="00EA6926" w:rsidP="00EA6926">
      <w:pPr>
        <w:pStyle w:val="BodyText"/>
      </w:pPr>
    </w:p>
    <w:p w:rsidR="00000000" w:rsidRPr="00EA6926" w:rsidP="00EA6926">
      <w:pPr>
        <w:pStyle w:val="AllowPageBreak"/>
      </w:pPr>
    </w:p>
    <w:p w:rsidR="00000000" w:rsidRPr="00EA6926" w:rsidP="00EA6926">
      <w:pPr>
        <w:pStyle w:val="Heading1"/>
      </w:pPr>
      <w:bookmarkStart w:id="10" w:name="O_66144"/>
      <w:bookmarkEnd w:id="10"/>
      <w:r w:rsidRPr="00EA6926">
        <w:t>Evidence Guide</w:t>
      </w:r>
    </w:p>
    <w:tbl>
      <w:tblPr>
        <w:tblW w:w="9570" w:type="dxa"/>
        <w:tblLayout w:type="fixed"/>
        <w:tblCellMar>
          <w:left w:w="62" w:type="dxa"/>
          <w:right w:w="62" w:type="dxa"/>
        </w:tblCellMar>
        <w:tblLook w:val="0000"/>
      </w:tblPr>
      <w:tblGrid>
        <w:gridCol w:w="3908"/>
        <w:gridCol w:w="5662"/>
      </w:tblGrid>
      <w:tr w:rsidTr="006B05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EVIDENCE GUIDE</w:t>
            </w:r>
          </w:p>
        </w:tc>
      </w:tr>
      <w:tr w:rsidTr="006B05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t>The Evidence Guide provides advice on assessment and must be read in conjunction with the performance criteria, required skills and knowledge, range statement and the Assessment Guidelines for the Training Package.</w:t>
            </w:r>
          </w:p>
        </w:tc>
      </w:tr>
      <w:tr w:rsidTr="006B0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p>
        </w:tc>
      </w:tr>
      <w:tr w:rsidTr="006B0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r w:rsidRPr="00EA6926">
              <w:t>Evidence of the following is essential:</w:t>
            </w:r>
          </w:p>
          <w:p w:rsidR="00000000" w:rsidRPr="00EA6926" w:rsidP="00EA6926">
            <w:pPr>
              <w:pStyle w:val="ListBullet"/>
            </w:pPr>
            <w:r w:rsidRPr="00EA6926">
              <w:t xml:space="preserve">completed profiles where candidate has documented potential international markets </w:t>
            </w:r>
            <w:r w:rsidRPr="00EA6926">
              <w:t>based on established criteria, targeting strategy, profile of international markets, positioning strategies, and checks for cultural appropriateness of products</w:t>
            </w:r>
          </w:p>
          <w:p w:rsidR="00000000" w:rsidRPr="00EA6926" w:rsidP="00EA6926">
            <w:pPr>
              <w:pStyle w:val="ListBullet"/>
            </w:pPr>
            <w:r w:rsidRPr="00EA6926">
              <w:t>targeting strategy and positioning strategies which account for cultural differences</w:t>
            </w:r>
          </w:p>
          <w:p w:rsidR="00000000" w:rsidP="00EA6926">
            <w:pPr>
              <w:pStyle w:val="ListBullet"/>
              <w:rPr>
                <w:lang w:val="en-NZ"/>
              </w:rPr>
            </w:pPr>
            <w:r w:rsidRPr="00EA6926">
              <w:t xml:space="preserve">knowledge </w:t>
            </w:r>
            <w:r w:rsidRPr="00EA6926">
              <w:t>of cultural aspects relevant to international markets profiled.</w:t>
            </w:r>
          </w:p>
        </w:tc>
      </w:tr>
      <w:tr w:rsidTr="006B0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r w:rsidRPr="00EA6926">
              <w:t>Assessment must ensure:</w:t>
            </w:r>
          </w:p>
          <w:p w:rsidR="00000000" w:rsidRPr="00EA6926" w:rsidP="00EA6926">
            <w:pPr>
              <w:pStyle w:val="ListBullet"/>
            </w:pPr>
            <w:r w:rsidRPr="00EA6926">
              <w:t>access to an actual workplace or simulated environment</w:t>
            </w:r>
          </w:p>
          <w:p w:rsidR="00000000" w:rsidRPr="00EA6926" w:rsidP="00EA6926">
            <w:pPr>
              <w:pStyle w:val="ListBullet"/>
            </w:pPr>
            <w:r w:rsidRPr="00EA6926">
              <w:t>access to evidence of completed profiles</w:t>
            </w:r>
          </w:p>
          <w:p w:rsidR="00000000" w:rsidP="00EA6926">
            <w:pPr>
              <w:pStyle w:val="ListBullet"/>
              <w:rPr>
                <w:lang w:val="en-NZ"/>
              </w:rPr>
            </w:pPr>
            <w:r w:rsidRPr="00EA6926">
              <w:t>access to relevant so</w:t>
            </w:r>
            <w:r w:rsidRPr="00EA6926">
              <w:t>urces of information to develop profiles.</w:t>
            </w:r>
          </w:p>
        </w:tc>
      </w:tr>
      <w:tr w:rsidTr="006B0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r w:rsidRPr="00EA6926">
              <w:t>A range of assessment methods should be used to assess practical skills and knowledge. The following examples are appropriate for this unit:</w:t>
            </w:r>
          </w:p>
          <w:p w:rsidR="00000000" w:rsidRPr="00EA6926" w:rsidP="00EA6926">
            <w:pPr>
              <w:pStyle w:val="ListBullet"/>
            </w:pPr>
            <w:r w:rsidRPr="00EA6926">
              <w:t>direct questioning combined with review of portfol</w:t>
            </w:r>
            <w:r w:rsidRPr="00EA6926">
              <w:t>ios of evidence and third party workplace reports of on-the-job performance by the candidate</w:t>
            </w:r>
          </w:p>
          <w:p w:rsidR="00000000" w:rsidRPr="00EA6926" w:rsidP="00EA6926">
            <w:pPr>
              <w:pStyle w:val="ListBullet"/>
            </w:pPr>
            <w:r w:rsidRPr="00EA6926">
              <w:t>review of consumer profiles</w:t>
            </w:r>
          </w:p>
          <w:p w:rsidR="00000000" w:rsidRPr="00EA6926" w:rsidP="00EA6926">
            <w:pPr>
              <w:pStyle w:val="ListBullet"/>
            </w:pPr>
            <w:r w:rsidRPr="00EA6926">
              <w:t>analysis of responses to case studies and scenarios</w:t>
            </w:r>
          </w:p>
          <w:p w:rsidR="00000000" w:rsidRPr="00EA6926" w:rsidP="00EA6926">
            <w:pPr>
              <w:pStyle w:val="ListBullet"/>
            </w:pPr>
            <w:r w:rsidRPr="00EA6926">
              <w:t>observation of demonstrated international market profiling, targeting and segmentation techniques</w:t>
            </w:r>
          </w:p>
          <w:p w:rsidR="00000000" w:rsidRPr="00EA6926" w:rsidP="00EA6926">
            <w:pPr>
              <w:pStyle w:val="ListBullet"/>
            </w:pPr>
            <w:r w:rsidRPr="00EA6926">
              <w:t>observation of presentations on international marketing profiles developed</w:t>
            </w:r>
          </w:p>
          <w:p w:rsidR="00000000" w:rsidRPr="00EA6926" w:rsidP="00EA6926">
            <w:pPr>
              <w:pStyle w:val="ListBullet"/>
            </w:pPr>
            <w:r w:rsidRPr="00EA6926">
              <w:t>oral or written questioning to assess knowledge of international markets</w:t>
            </w:r>
          </w:p>
          <w:p w:rsidR="00000000" w:rsidP="00EA6926">
            <w:pPr>
              <w:pStyle w:val="ListBullet"/>
              <w:rPr>
                <w:lang w:val="en-NZ"/>
              </w:rPr>
            </w:pPr>
            <w:r w:rsidRPr="00EA6926">
              <w:t>assessment</w:t>
            </w:r>
            <w:r w:rsidRPr="00EA6926">
              <w:t xml:space="preserve"> of positioning implementation plan.</w:t>
            </w:r>
          </w:p>
        </w:tc>
      </w:tr>
      <w:tr w:rsidTr="006B0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r w:rsidRPr="00EA6926">
              <w:t>Holistic assessment with other units relevant to the industry sector, workplace and job role is recommended, for example:</w:t>
            </w:r>
          </w:p>
          <w:p w:rsidR="00000000" w:rsidRPr="00EA6926" w:rsidP="00EA6926">
            <w:pPr>
              <w:pStyle w:val="ListBullet"/>
            </w:pPr>
            <w:r w:rsidRPr="00EA6926">
              <w:t>BSBMKG517A Analyse consumer behaviour for specific internat</w:t>
            </w:r>
            <w:r w:rsidRPr="00EA6926">
              <w:t>ional markets.</w:t>
            </w:r>
          </w:p>
        </w:tc>
      </w:tr>
    </w:tbl>
    <w:p w:rsidR="00000000" w:rsidRPr="00EA6926" w:rsidP="00EA6926">
      <w:pPr>
        <w:pStyle w:val="BodyText"/>
      </w:pPr>
    </w:p>
    <w:p w:rsidR="00000000" w:rsidRPr="00EA6926" w:rsidP="00EA6926">
      <w:pPr>
        <w:pStyle w:val="AllowPageBreak"/>
      </w:pPr>
    </w:p>
    <w:p w:rsidR="00000000" w:rsidRPr="00EA6926" w:rsidP="00EA6926">
      <w:pPr>
        <w:pStyle w:val="Heading1"/>
      </w:pPr>
      <w:bookmarkStart w:id="11" w:name="O_66145"/>
      <w:bookmarkEnd w:id="11"/>
      <w:r w:rsidRPr="00EA6926">
        <w:t>Range Statement</w:t>
      </w:r>
    </w:p>
    <w:tbl>
      <w:tblPr>
        <w:tblW w:w="0" w:type="auto"/>
        <w:tblLayout w:type="fixed"/>
        <w:tblCellMar>
          <w:left w:w="62" w:type="dxa"/>
          <w:right w:w="62" w:type="dxa"/>
        </w:tblCellMar>
        <w:tblLook w:val="0000"/>
      </w:tblPr>
      <w:tblGrid>
        <w:gridCol w:w="3476"/>
        <w:gridCol w:w="5046"/>
      </w:tblGrid>
      <w:tr w:rsidTr="006B05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RANGE STATEMENT</w:t>
            </w:r>
          </w:p>
        </w:tc>
      </w:tr>
      <w:tr w:rsidTr="006B05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t>The range statement relates to the unit of competency as a whole. It allows for different work environments and situations that may affect performance. Bold italicised wording,</w:t>
            </w:r>
            <w:r w:rsidRPr="00EA6926">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EA6926">
              <w:t>ntexts) may also be included.</w:t>
            </w:r>
          </w:p>
        </w:tc>
      </w:tr>
      <w:tr w:rsidTr="006B055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BoldandItalics"/>
              </w:rPr>
              <w:t>Determining readiness</w:t>
            </w:r>
            <w:r w:rsidRPr="00EA6926">
              <w:t xml:space="preserve"> may include analysing:</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available financial resources of own organisation</w:t>
            </w:r>
          </w:p>
          <w:p w:rsidR="00000000" w:rsidRPr="00EA6926" w:rsidP="00EA6926">
            <w:pPr>
              <w:pStyle w:val="ListBullet"/>
            </w:pPr>
            <w:r w:rsidRPr="00EA6926">
              <w:t>economic conditions within potential international markets</w:t>
            </w:r>
          </w:p>
          <w:p w:rsidR="00000000" w:rsidRPr="00EA6926" w:rsidP="00EA6926">
            <w:pPr>
              <w:pStyle w:val="ListBullet"/>
            </w:pPr>
            <w:r w:rsidRPr="00EA6926">
              <w:t>existing competitors</w:t>
            </w:r>
          </w:p>
          <w:p w:rsidR="00000000" w:rsidRPr="00EA6926" w:rsidP="00EA6926">
            <w:pPr>
              <w:pStyle w:val="ListBullet"/>
            </w:pPr>
            <w:r w:rsidRPr="00EA6926">
              <w:t>international standards for product or service</w:t>
            </w:r>
          </w:p>
          <w:p w:rsidR="00000000" w:rsidRPr="00EA6926" w:rsidP="00EA6926">
            <w:pPr>
              <w:pStyle w:val="ListBullet"/>
            </w:pPr>
            <w:r w:rsidRPr="00EA6926">
              <w:t>knowledge of international laws, conventions and culture</w:t>
            </w:r>
          </w:p>
          <w:p w:rsidR="00000000" w:rsidRPr="00EA6926" w:rsidP="00EA6926">
            <w:pPr>
              <w:pStyle w:val="ListBullet"/>
            </w:pPr>
            <w:r w:rsidRPr="00EA6926">
              <w:t>links to and networks within international markets</w:t>
            </w:r>
          </w:p>
          <w:p w:rsidR="00000000" w:rsidRPr="00EA6926" w:rsidP="00EA6926">
            <w:pPr>
              <w:pStyle w:val="ListBullet"/>
            </w:pPr>
            <w:r w:rsidRPr="00EA6926">
              <w:t>organisation's experience and capability to market internationally</w:t>
            </w:r>
          </w:p>
          <w:p w:rsidR="00000000" w:rsidRPr="00EA6926" w:rsidP="00EA6926">
            <w:pPr>
              <w:pStyle w:val="ListBullet"/>
            </w:pPr>
            <w:r w:rsidRPr="00EA6926">
              <w:t>production capacity and ability to expand capacity as required</w:t>
            </w:r>
          </w:p>
          <w:p w:rsidR="00000000" w:rsidP="00EA6926">
            <w:pPr>
              <w:pStyle w:val="ListBullet"/>
              <w:rPr>
                <w:lang w:val="en-NZ"/>
              </w:rPr>
            </w:pPr>
            <w:r w:rsidRPr="00EA6926">
              <w:t>research capabilit</w:t>
            </w:r>
            <w:r w:rsidRPr="00EA6926">
              <w:t>y</w:t>
            </w:r>
          </w:p>
        </w:tc>
      </w:tr>
      <w:tr w:rsidTr="006B055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BoldandItalics"/>
              </w:rPr>
              <w:t>Information sources</w:t>
            </w:r>
            <w:r w:rsidRPr="00EA6926">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advice from:</w:t>
            </w:r>
          </w:p>
          <w:p w:rsidR="00000000" w:rsidRPr="00EA6926" w:rsidP="00EA6926">
            <w:pPr>
              <w:pStyle w:val="ListBullet2"/>
            </w:pPr>
            <w:r w:rsidRPr="00EA6926">
              <w:t>academics</w:t>
            </w:r>
          </w:p>
          <w:p w:rsidR="00000000" w:rsidRPr="00EA6926" w:rsidP="00EA6926">
            <w:pPr>
              <w:pStyle w:val="ListBullet2"/>
            </w:pPr>
            <w:r w:rsidRPr="00EA6926">
              <w:t>chambers of commerce</w:t>
            </w:r>
          </w:p>
          <w:p w:rsidR="00000000" w:rsidRPr="00EA6926" w:rsidP="00EA6926">
            <w:pPr>
              <w:pStyle w:val="ListBullet2"/>
            </w:pPr>
            <w:r w:rsidRPr="00EA6926">
              <w:t>colleagues who are residents or former residents of chosen countries</w:t>
            </w:r>
          </w:p>
          <w:p w:rsidR="00000000" w:rsidRPr="00EA6926" w:rsidP="00EA6926">
            <w:pPr>
              <w:pStyle w:val="ListBullet2"/>
            </w:pPr>
            <w:r w:rsidRPr="00EA6926">
              <w:t>industry associations</w:t>
            </w:r>
          </w:p>
          <w:p w:rsidR="00000000" w:rsidRPr="00EA6926" w:rsidP="00EA6926">
            <w:pPr>
              <w:pStyle w:val="ListBullet2"/>
            </w:pPr>
            <w:r w:rsidRPr="00EA6926">
              <w:t>other private agencies specialising in international trade</w:t>
            </w:r>
          </w:p>
          <w:p w:rsidR="00000000" w:rsidRPr="00EA6926" w:rsidP="00EA6926">
            <w:pPr>
              <w:pStyle w:val="ListBullet2"/>
            </w:pPr>
            <w:r w:rsidRPr="00EA6926">
              <w:t>professional advisors</w:t>
            </w:r>
          </w:p>
          <w:p w:rsidR="00000000" w:rsidRPr="00EA6926" w:rsidP="00EA6926">
            <w:pPr>
              <w:pStyle w:val="ListBullet2"/>
            </w:pPr>
            <w:r w:rsidRPr="00EA6926">
              <w:t>senior colleagues</w:t>
            </w:r>
          </w:p>
          <w:p w:rsidR="00000000" w:rsidRPr="00EA6926" w:rsidP="00EA6926">
            <w:pPr>
              <w:pStyle w:val="ListBullet2"/>
            </w:pPr>
            <w:r w:rsidRPr="00EA6926">
              <w:t>technical experts</w:t>
            </w:r>
          </w:p>
          <w:p w:rsidR="00000000" w:rsidRPr="00EA6926" w:rsidP="00EA6926">
            <w:pPr>
              <w:pStyle w:val="ListBullet2"/>
            </w:pPr>
            <w:r w:rsidRPr="00EA6926">
              <w:t>training providers</w:t>
            </w:r>
          </w:p>
          <w:p w:rsidR="00000000" w:rsidRPr="00EA6926" w:rsidP="00EA6926">
            <w:pPr>
              <w:pStyle w:val="ListBullet"/>
            </w:pPr>
            <w:r w:rsidRPr="00EA6926">
              <w:t>government agencies such as Austrade and state/territory government departments</w:t>
            </w:r>
          </w:p>
          <w:p w:rsidR="00000000" w:rsidRPr="00EA6926" w:rsidP="00EA6926">
            <w:pPr>
              <w:pStyle w:val="ListBullet"/>
            </w:pPr>
            <w:r w:rsidRPr="00EA6926">
              <w:t>professional libraries</w:t>
            </w:r>
          </w:p>
          <w:p w:rsidR="00000000" w:rsidRPr="00EA6926" w:rsidP="00EA6926">
            <w:pPr>
              <w:pStyle w:val="ListBullet"/>
            </w:pPr>
            <w:r w:rsidRPr="00EA6926">
              <w:t>reference material (paper-based and internet) within organisation</w:t>
            </w:r>
          </w:p>
          <w:p w:rsidR="00000000" w:rsidRPr="00EA6926" w:rsidP="00EA6926">
            <w:pPr>
              <w:pStyle w:val="ListBullet"/>
            </w:pPr>
            <w:r w:rsidRPr="00EA6926">
              <w:t>trade journals</w:t>
            </w:r>
          </w:p>
          <w:p w:rsidR="00000000" w:rsidP="00EA6926">
            <w:pPr>
              <w:pStyle w:val="ListBullet"/>
              <w:rPr>
                <w:lang w:val="en-NZ"/>
              </w:rPr>
            </w:pPr>
            <w:r w:rsidRPr="00EA6926">
              <w:t>training provide</w:t>
            </w:r>
            <w:r w:rsidRPr="00EA6926">
              <w:t>rs</w:t>
            </w:r>
          </w:p>
        </w:tc>
      </w:tr>
      <w:tr w:rsidTr="006B055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BoldandItalics"/>
              </w:rPr>
              <w:t>Criteria</w:t>
            </w:r>
            <w:r w:rsidRPr="00EA6926">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capabilities, interests and preferences of own organisation</w:t>
            </w:r>
          </w:p>
          <w:p w:rsidR="00000000" w:rsidRPr="00EA6926" w:rsidP="00EA6926">
            <w:pPr>
              <w:pStyle w:val="ListBullet"/>
            </w:pPr>
            <w:r w:rsidRPr="00EA6926">
              <w:t>economic considerations such as:</w:t>
            </w:r>
          </w:p>
          <w:p w:rsidR="00000000" w:rsidRPr="00EA6926" w:rsidP="00EA6926">
            <w:pPr>
              <w:pStyle w:val="ListBullet2"/>
            </w:pPr>
            <w:r w:rsidRPr="00EA6926">
              <w:t xml:space="preserve">economic wealth within selected countries </w:t>
            </w:r>
          </w:p>
          <w:p w:rsidR="00000000" w:rsidRPr="00EA6926" w:rsidP="00EA6926">
            <w:pPr>
              <w:pStyle w:val="ListBullet2"/>
            </w:pPr>
            <w:r w:rsidRPr="00EA6926">
              <w:t>anticipated cost to provide service or product</w:t>
            </w:r>
          </w:p>
          <w:p w:rsidR="00000000" w:rsidRPr="00EA6926" w:rsidP="00EA6926">
            <w:pPr>
              <w:pStyle w:val="ListBullet"/>
            </w:pPr>
            <w:r w:rsidRPr="00EA6926">
              <w:t>existing competitors operating within selected country/countries</w:t>
            </w:r>
          </w:p>
          <w:p w:rsidR="00000000" w:rsidRPr="00EA6926" w:rsidP="00EA6926">
            <w:pPr>
              <w:pStyle w:val="ListBullet"/>
            </w:pPr>
            <w:r w:rsidRPr="00EA6926">
              <w:t>history of product or service provision within selected country/countries</w:t>
            </w:r>
          </w:p>
          <w:p w:rsidR="00000000" w:rsidRPr="00EA6926" w:rsidP="00EA6926">
            <w:pPr>
              <w:pStyle w:val="ListBullet"/>
            </w:pPr>
            <w:r w:rsidRPr="00EA6926">
              <w:t>relevant international regulations and taxes/duties the product or service would attract</w:t>
            </w:r>
          </w:p>
          <w:p w:rsidR="00000000" w:rsidP="00EA6926">
            <w:pPr>
              <w:pStyle w:val="ListBullet"/>
              <w:rPr>
                <w:lang w:val="en-NZ"/>
              </w:rPr>
            </w:pPr>
            <w:r w:rsidRPr="00EA6926">
              <w:t>trade routes and modes of tr</w:t>
            </w:r>
            <w:r w:rsidRPr="00EA6926">
              <w:t>ansport available to destination countries</w:t>
            </w:r>
          </w:p>
        </w:tc>
      </w:tr>
      <w:tr w:rsidTr="006B055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BoldandItalics"/>
              </w:rPr>
              <w:t>Approaches</w:t>
            </w:r>
            <w:r w:rsidRPr="00EA6926">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identifying consumers with relevant needs</w:t>
            </w:r>
          </w:p>
          <w:p w:rsidR="00000000" w:rsidRPr="00EA6926" w:rsidP="00EA6926">
            <w:pPr>
              <w:pStyle w:val="ListBullet"/>
            </w:pPr>
            <w:r w:rsidRPr="00EA6926">
              <w:t>identifying current users of the product or service</w:t>
            </w:r>
          </w:p>
          <w:p w:rsidR="00000000" w:rsidP="00EA6926">
            <w:pPr>
              <w:pStyle w:val="ListBullet"/>
              <w:rPr>
                <w:lang w:val="en-NZ"/>
              </w:rPr>
            </w:pPr>
            <w:r w:rsidRPr="00EA6926">
              <w:t>identifying people with related characteristics</w:t>
            </w:r>
          </w:p>
        </w:tc>
      </w:tr>
      <w:tr w:rsidTr="006B055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BoldandItalics"/>
              </w:rPr>
              <w:t>Consumers</w:t>
            </w:r>
            <w:r w:rsidRPr="00EA6926">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businesses</w:t>
            </w:r>
          </w:p>
          <w:p w:rsidR="00000000" w:rsidRPr="00EA6926" w:rsidP="00EA6926">
            <w:pPr>
              <w:pStyle w:val="ListBullet"/>
            </w:pPr>
            <w:r w:rsidRPr="00EA6926">
              <w:t>government agencies</w:t>
            </w:r>
          </w:p>
          <w:p w:rsidR="00000000" w:rsidRPr="00EA6926" w:rsidP="00EA6926">
            <w:pPr>
              <w:pStyle w:val="ListBullet"/>
            </w:pPr>
            <w:r w:rsidRPr="00EA6926">
              <w:t>households</w:t>
            </w:r>
          </w:p>
          <w:p w:rsidR="00000000" w:rsidP="00EA6926">
            <w:pPr>
              <w:pStyle w:val="ListBullet"/>
              <w:rPr>
                <w:lang w:val="en-NZ"/>
              </w:rPr>
            </w:pPr>
            <w:r w:rsidRPr="00EA6926">
              <w:t>individuals</w:t>
            </w:r>
          </w:p>
        </w:tc>
      </w:tr>
      <w:tr w:rsidTr="006B055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BoldandItalics"/>
              </w:rPr>
              <w:t>Targeting strategy</w:t>
            </w:r>
            <w:r w:rsidRPr="00EA6926">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concentrated, differentiated and mass strategies</w:t>
            </w:r>
          </w:p>
          <w:p w:rsidR="00000000" w:rsidRPr="00EA6926" w:rsidP="00EA6926">
            <w:pPr>
              <w:pStyle w:val="ListBullet"/>
            </w:pPr>
            <w:r w:rsidRPr="00EA6926">
              <w:t>differentiation and segmentation</w:t>
            </w:r>
          </w:p>
          <w:p w:rsidR="00000000" w:rsidRPr="00EA6926" w:rsidP="00EA6926">
            <w:pPr>
              <w:pStyle w:val="ListBullet"/>
            </w:pPr>
            <w:r w:rsidRPr="00EA6926">
              <w:t>ease of entry</w:t>
            </w:r>
          </w:p>
          <w:p w:rsidR="00000000" w:rsidRPr="00EA6926" w:rsidP="00EA6926">
            <w:pPr>
              <w:pStyle w:val="ListBullet"/>
            </w:pPr>
            <w:r w:rsidRPr="00EA6926">
              <w:t>growth considerations</w:t>
            </w:r>
          </w:p>
          <w:p w:rsidR="00000000" w:rsidRPr="00EA6926" w:rsidP="00EA6926">
            <w:pPr>
              <w:pStyle w:val="ListBullet"/>
            </w:pPr>
            <w:r w:rsidRPr="00EA6926">
              <w:t>market share</w:t>
            </w:r>
          </w:p>
          <w:p w:rsidR="00000000" w:rsidRPr="00EA6926" w:rsidP="00EA6926">
            <w:pPr>
              <w:pStyle w:val="ListBullet"/>
            </w:pPr>
            <w:r w:rsidRPr="00EA6926">
              <w:t>niche markets</w:t>
            </w:r>
          </w:p>
          <w:p w:rsidR="00000000" w:rsidRPr="00EA6926" w:rsidP="00EA6926">
            <w:pPr>
              <w:pStyle w:val="ListBullet"/>
            </w:pPr>
            <w:r w:rsidRPr="00EA6926">
              <w:t>price sensitivity</w:t>
            </w:r>
          </w:p>
          <w:p w:rsidR="00000000" w:rsidRPr="00EA6926" w:rsidP="00EA6926">
            <w:pPr>
              <w:pStyle w:val="ListBullet"/>
            </w:pPr>
            <w:r w:rsidRPr="00EA6926">
              <w:t>purchasing power</w:t>
            </w:r>
          </w:p>
          <w:p w:rsidR="00000000" w:rsidP="00EA6926">
            <w:pPr>
              <w:pStyle w:val="ListBullet"/>
              <w:rPr>
                <w:lang w:val="en-NZ"/>
              </w:rPr>
            </w:pPr>
            <w:r w:rsidRPr="00EA6926">
              <w:t>sales volume</w:t>
            </w:r>
          </w:p>
        </w:tc>
      </w:tr>
      <w:tr w:rsidTr="006B055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BoldandItalics"/>
              </w:rPr>
              <w:t>Statistical terms</w:t>
            </w:r>
            <w:r w:rsidRPr="00EA6926">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ListBullet"/>
              <w:rPr>
                <w:lang w:val="en-NZ"/>
              </w:rPr>
            </w:pPr>
            <w:r w:rsidRPr="00EA6926">
              <w:t>categories used by the Australian Bureau of Statistics in collecting and reporting census data</w:t>
            </w:r>
          </w:p>
        </w:tc>
      </w:tr>
      <w:tr w:rsidTr="006B055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BoldandItalics"/>
              </w:rPr>
              <w:t>Demographic data</w:t>
            </w:r>
            <w:r w:rsidRPr="00EA6926">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age</w:t>
            </w:r>
          </w:p>
          <w:p w:rsidR="00000000" w:rsidRPr="00EA6926" w:rsidP="00EA6926">
            <w:pPr>
              <w:pStyle w:val="ListBullet"/>
            </w:pPr>
            <w:r w:rsidRPr="00EA6926">
              <w:t>children</w:t>
            </w:r>
          </w:p>
          <w:p w:rsidR="00000000" w:rsidRPr="00EA6926" w:rsidP="00EA6926">
            <w:pPr>
              <w:pStyle w:val="ListBullet"/>
            </w:pPr>
            <w:r w:rsidRPr="00EA6926">
              <w:t>education</w:t>
            </w:r>
          </w:p>
          <w:p w:rsidR="00000000" w:rsidRPr="00EA6926" w:rsidP="00EA6926">
            <w:pPr>
              <w:pStyle w:val="ListBullet"/>
            </w:pPr>
            <w:r w:rsidRPr="00EA6926">
              <w:t>first language</w:t>
            </w:r>
          </w:p>
          <w:p w:rsidR="00000000" w:rsidRPr="00EA6926" w:rsidP="00EA6926">
            <w:pPr>
              <w:pStyle w:val="ListBullet"/>
            </w:pPr>
            <w:r w:rsidRPr="00EA6926">
              <w:t>gender</w:t>
            </w:r>
          </w:p>
          <w:p w:rsidR="00000000" w:rsidRPr="00EA6926" w:rsidP="00EA6926">
            <w:pPr>
              <w:pStyle w:val="ListBullet"/>
            </w:pPr>
            <w:r w:rsidRPr="00EA6926">
              <w:t>geographic location within country</w:t>
            </w:r>
          </w:p>
          <w:p w:rsidR="00000000" w:rsidRPr="00EA6926" w:rsidP="00EA6926">
            <w:pPr>
              <w:pStyle w:val="ListBullet"/>
            </w:pPr>
            <w:r w:rsidRPr="00EA6926">
              <w:t>income</w:t>
            </w:r>
          </w:p>
          <w:p w:rsidR="00000000" w:rsidRPr="00EA6926" w:rsidP="00EA6926">
            <w:pPr>
              <w:pStyle w:val="ListBullet"/>
            </w:pPr>
            <w:r w:rsidRPr="00EA6926">
              <w:t>marital status</w:t>
            </w:r>
          </w:p>
          <w:p w:rsidR="00000000" w:rsidRPr="00EA6926" w:rsidP="00EA6926">
            <w:pPr>
              <w:pStyle w:val="ListBullet"/>
            </w:pPr>
            <w:r w:rsidRPr="00EA6926">
              <w:t>nationality</w:t>
            </w:r>
          </w:p>
          <w:p w:rsidR="00000000" w:rsidP="00EA6926">
            <w:pPr>
              <w:pStyle w:val="ListBullet"/>
              <w:rPr>
                <w:lang w:val="en-NZ"/>
              </w:rPr>
            </w:pPr>
            <w:r w:rsidRPr="00EA6926">
              <w:t>occupation</w:t>
            </w:r>
          </w:p>
        </w:tc>
      </w:tr>
      <w:tr w:rsidTr="006B055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BoldandItalics"/>
              </w:rPr>
              <w:t>Psychographic descriptions</w:t>
            </w:r>
            <w:r w:rsidRPr="00EA6926">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 xml:space="preserve">activities </w:t>
            </w:r>
          </w:p>
          <w:p w:rsidR="00000000" w:rsidRPr="00EA6926" w:rsidP="00EA6926">
            <w:pPr>
              <w:pStyle w:val="ListBullet"/>
            </w:pPr>
            <w:r w:rsidRPr="00EA6926">
              <w:t xml:space="preserve">interests </w:t>
            </w:r>
          </w:p>
          <w:p w:rsidR="00000000" w:rsidRPr="00EA6926" w:rsidP="00EA6926">
            <w:pPr>
              <w:pStyle w:val="ListBullet"/>
            </w:pPr>
            <w:r w:rsidRPr="00EA6926">
              <w:t>lifestyle</w:t>
            </w:r>
          </w:p>
          <w:p w:rsidR="00000000" w:rsidRPr="00EA6926" w:rsidP="00EA6926">
            <w:pPr>
              <w:pStyle w:val="ListBullet"/>
            </w:pPr>
            <w:r w:rsidRPr="00EA6926">
              <w:t xml:space="preserve">opinions </w:t>
            </w:r>
          </w:p>
          <w:p w:rsidR="00000000" w:rsidP="00EA6926">
            <w:pPr>
              <w:pStyle w:val="ListBullet"/>
              <w:rPr>
                <w:lang w:val="en-NZ"/>
              </w:rPr>
            </w:pPr>
            <w:r w:rsidRPr="00EA6926">
              <w:t>values and attitudes</w:t>
            </w:r>
          </w:p>
        </w:tc>
      </w:tr>
      <w:tr w:rsidTr="006B055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BoldandItalics"/>
              </w:rPr>
              <w:t>Positioning strategies</w:t>
            </w:r>
            <w:r w:rsidRPr="00EA6926">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competitive positioning</w:t>
            </w:r>
          </w:p>
          <w:p w:rsidR="00000000" w:rsidRPr="00EA6926" w:rsidP="00EA6926">
            <w:pPr>
              <w:pStyle w:val="ListBullet"/>
            </w:pPr>
            <w:r w:rsidRPr="00EA6926">
              <w:t>conspicuous positioning</w:t>
            </w:r>
          </w:p>
          <w:p w:rsidR="00000000" w:rsidRPr="00EA6926" w:rsidP="00EA6926">
            <w:pPr>
              <w:pStyle w:val="ListBullet"/>
            </w:pPr>
            <w:r w:rsidRPr="00EA6926">
              <w:t>image perceptions</w:t>
            </w:r>
          </w:p>
          <w:p w:rsidR="00000000" w:rsidRPr="00EA6926" w:rsidP="00EA6926">
            <w:pPr>
              <w:pStyle w:val="ListBullet"/>
            </w:pPr>
            <w:r w:rsidRPr="00EA6926">
              <w:t>market follower positions</w:t>
            </w:r>
          </w:p>
          <w:p w:rsidR="00000000" w:rsidRPr="00EA6926" w:rsidP="00EA6926">
            <w:pPr>
              <w:pStyle w:val="ListBullet"/>
            </w:pPr>
            <w:r w:rsidRPr="00EA6926">
              <w:t>market leader positions</w:t>
            </w:r>
          </w:p>
          <w:p w:rsidR="00000000" w:rsidRPr="00EA6926" w:rsidP="00EA6926">
            <w:pPr>
              <w:pStyle w:val="ListBullet"/>
            </w:pPr>
            <w:r w:rsidRPr="00EA6926">
              <w:t>me-too positioning</w:t>
            </w:r>
          </w:p>
          <w:p w:rsidR="00000000" w:rsidRPr="00EA6926" w:rsidP="00EA6926">
            <w:pPr>
              <w:pStyle w:val="ListBullet"/>
            </w:pPr>
            <w:r w:rsidRPr="00EA6926">
              <w:t>prestige and exclusive positioning</w:t>
            </w:r>
          </w:p>
          <w:p w:rsidR="00000000" w:rsidRPr="00EA6926" w:rsidP="00EA6926">
            <w:pPr>
              <w:pStyle w:val="ListBullet"/>
            </w:pPr>
            <w:r w:rsidRPr="00EA6926">
              <w:t>repositioning</w:t>
            </w:r>
          </w:p>
          <w:p w:rsidR="00000000" w:rsidRPr="00EA6926" w:rsidP="00EA6926">
            <w:pPr>
              <w:pStyle w:val="ListBullet"/>
            </w:pPr>
            <w:r w:rsidRPr="00EA6926">
              <w:t>service positioning</w:t>
            </w:r>
          </w:p>
          <w:p w:rsidR="00000000" w:rsidP="00EA6926">
            <w:pPr>
              <w:pStyle w:val="ListBullet"/>
              <w:rPr>
                <w:lang w:val="en-NZ"/>
              </w:rPr>
            </w:pPr>
            <w:r w:rsidRPr="00EA6926">
              <w:t>value positioning</w:t>
            </w:r>
          </w:p>
        </w:tc>
      </w:tr>
      <w:tr w:rsidTr="006B055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BoldandItalics"/>
              </w:rPr>
              <w:t>Marketing requirements</w:t>
            </w:r>
            <w:r w:rsidRPr="00EA6926">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ListBullet"/>
            </w:pPr>
            <w:r w:rsidRPr="00EA6926">
              <w:t>business-to-business marketing</w:t>
            </w:r>
          </w:p>
          <w:p w:rsidR="00000000" w:rsidRPr="00EA6926" w:rsidP="00EA6926">
            <w:pPr>
              <w:pStyle w:val="ListBullet"/>
            </w:pPr>
            <w:r w:rsidRPr="00EA6926">
              <w:t>direct marketing</w:t>
            </w:r>
          </w:p>
          <w:p w:rsidR="00000000" w:rsidRPr="00EA6926" w:rsidP="00EA6926">
            <w:pPr>
              <w:pStyle w:val="ListBullet"/>
            </w:pPr>
            <w:r w:rsidRPr="00EA6926">
              <w:t>ideas marketin</w:t>
            </w:r>
            <w:r w:rsidRPr="00EA6926">
              <w:t>g</w:t>
            </w:r>
          </w:p>
          <w:p w:rsidR="00000000" w:rsidRPr="00EA6926" w:rsidP="00EA6926">
            <w:pPr>
              <w:pStyle w:val="ListBullet"/>
            </w:pPr>
            <w:r w:rsidRPr="00EA6926">
              <w:t>marketing of goods</w:t>
            </w:r>
          </w:p>
          <w:p w:rsidR="00000000" w:rsidRPr="00EA6926" w:rsidP="00EA6926">
            <w:pPr>
              <w:pStyle w:val="ListBullet"/>
            </w:pPr>
            <w:r w:rsidRPr="00EA6926">
              <w:t>public sector marketing</w:t>
            </w:r>
          </w:p>
          <w:p w:rsidR="00000000" w:rsidRPr="00EA6926" w:rsidP="00EA6926">
            <w:pPr>
              <w:pStyle w:val="ListBullet"/>
            </w:pPr>
            <w:r w:rsidRPr="00EA6926">
              <w:t>services marketing</w:t>
            </w:r>
          </w:p>
          <w:p w:rsidR="00000000" w:rsidRPr="00EA6926" w:rsidP="00EA6926">
            <w:pPr>
              <w:pStyle w:val="ListBullet"/>
            </w:pPr>
            <w:r w:rsidRPr="00EA6926">
              <w:t>telemarketing</w:t>
            </w:r>
          </w:p>
        </w:tc>
      </w:tr>
    </w:tbl>
    <w:p w:rsidR="006B0557" w:rsidP="00EA6926">
      <w:pPr>
        <w:pStyle w:val="BodyText"/>
      </w:pPr>
    </w:p>
    <w:p w:rsidR="006B0557" w:rsidP="00EA6926">
      <w:pPr>
        <w:pStyle w:val="BodyText"/>
      </w:pPr>
    </w:p>
    <w:p w:rsidR="00000000" w:rsidRPr="00EA6926" w:rsidP="00EA6926">
      <w:pPr>
        <w:pStyle w:val="Heading1"/>
      </w:pPr>
      <w:bookmarkStart w:id="12" w:name="O_66146"/>
      <w:bookmarkEnd w:id="12"/>
      <w:r w:rsidRPr="00EA6926">
        <w:t>Unit Sector(s)</w:t>
      </w:r>
    </w:p>
    <w:tbl>
      <w:tblPr>
        <w:tblW w:w="0" w:type="auto"/>
        <w:tblLayout w:type="fixed"/>
        <w:tblCellMar>
          <w:left w:w="62" w:type="dxa"/>
          <w:right w:w="62" w:type="dxa"/>
        </w:tblCellMar>
        <w:tblLook w:val="0000"/>
      </w:tblPr>
      <w:tblGrid>
        <w:gridCol w:w="2654"/>
        <w:gridCol w:w="5868"/>
      </w:tblGrid>
      <w:tr w:rsidTr="006B055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p>
        </w:tc>
      </w:tr>
    </w:tbl>
    <w:p w:rsidR="00000000" w:rsidRPr="00EA6926" w:rsidP="00EA6926">
      <w:pPr>
        <w:pStyle w:val="BodyText"/>
      </w:pPr>
    </w:p>
    <w:p w:rsidR="00000000" w:rsidRPr="00EA6926" w:rsidP="00EA6926">
      <w:pPr>
        <w:pStyle w:val="AllowPageBreak"/>
      </w:pPr>
    </w:p>
    <w:p w:rsidR="00000000" w:rsidRPr="00EA6926" w:rsidP="00EA6926">
      <w:pPr>
        <w:pStyle w:val="Heading1"/>
      </w:pPr>
      <w:bookmarkStart w:id="13" w:name="O_154315"/>
      <w:bookmarkEnd w:id="13"/>
      <w:r w:rsidRPr="00EA6926">
        <w:t>Competency field</w:t>
      </w:r>
    </w:p>
    <w:tbl>
      <w:tblPr>
        <w:tblW w:w="0" w:type="auto"/>
        <w:tblLayout w:type="fixed"/>
        <w:tblCellMar>
          <w:left w:w="62" w:type="dxa"/>
          <w:right w:w="62" w:type="dxa"/>
        </w:tblCellMar>
        <w:tblLook w:val="0000"/>
      </w:tblPr>
      <w:tblGrid>
        <w:gridCol w:w="2777"/>
        <w:gridCol w:w="5745"/>
      </w:tblGrid>
      <w:tr w:rsidTr="006B055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r w:rsidRPr="00EA6926">
              <w:t>Business Development - Marketing</w:t>
            </w:r>
          </w:p>
        </w:tc>
      </w:tr>
    </w:tbl>
    <w:p w:rsidR="00000000" w:rsidRPr="00EA6926" w:rsidP="00EA6926">
      <w:pPr>
        <w:pStyle w:val="BodyText"/>
      </w:pPr>
    </w:p>
    <w:p w:rsidR="00000000" w:rsidRPr="00EA6926" w:rsidP="00EA6926">
      <w:pPr>
        <w:pStyle w:val="AllowPageBreak"/>
      </w:pPr>
    </w:p>
    <w:p w:rsidR="00000000" w:rsidRPr="00EA6926" w:rsidP="00EA6926">
      <w:pPr>
        <w:pStyle w:val="Heading1"/>
      </w:pPr>
      <w:bookmarkStart w:id="14" w:name="O_154314"/>
      <w:bookmarkEnd w:id="14"/>
      <w:r w:rsidRPr="00EA6926">
        <w:t>Co-requisite units</w:t>
      </w:r>
    </w:p>
    <w:tbl>
      <w:tblPr>
        <w:tblW w:w="0" w:type="auto"/>
        <w:tblLayout w:type="fixed"/>
        <w:tblCellMar>
          <w:left w:w="62" w:type="dxa"/>
          <w:right w:w="62" w:type="dxa"/>
        </w:tblCellMar>
        <w:tblLook w:val="0000"/>
      </w:tblPr>
      <w:tblGrid>
        <w:gridCol w:w="2641"/>
        <w:gridCol w:w="1322"/>
        <w:gridCol w:w="4559"/>
      </w:tblGrid>
      <w:tr w:rsidTr="006B05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r w:rsidRPr="00EA69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p>
        </w:tc>
      </w:tr>
      <w:tr w:rsidTr="006B05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926">
            <w:pPr>
              <w:pStyle w:val="BodyText"/>
              <w:rPr>
                <w:lang w:val="en-NZ"/>
              </w:rPr>
            </w:pPr>
          </w:p>
        </w:tc>
      </w:tr>
      <w:tr w:rsidTr="006B05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926" w:rsidP="00EA6926">
            <w:pPr>
              <w:pStyle w:val="BodyText"/>
            </w:pPr>
          </w:p>
        </w:tc>
      </w:tr>
    </w:tbl>
    <w:p w:rsidR="00000000" w:rsidRPr="00EA6926" w:rsidP="00EA6926">
      <w:pPr>
        <w:pStyle w:val="BodyText"/>
      </w:pPr>
    </w:p>
    <w:p w:rsidR="00000000" w:rsidRPr="00EA6926" w:rsidP="00EA6926"/>
    <w:sectPr w:rsidSect="00EA69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557" w:rsidP="006B0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557" w:rsidP="00EA6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0557" w:rsidP="00EA69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0557" w:rsidP="00EA69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557" w:rsidP="006B05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557" w:rsidP="00EA6926">
    <w:pPr>
      <w:pStyle w:val="Header"/>
      <w:framePr w:wrap="around"/>
    </w:pPr>
    <w:r>
      <w:fldChar w:fldCharType="begin"/>
    </w:r>
    <w:r>
      <w:instrText xml:space="preserve"> TITLE   \* MERGEFORMAT </w:instrText>
    </w:r>
    <w:r>
      <w:fldChar w:fldCharType="separate"/>
    </w:r>
    <w:r>
      <w:t>BSBMKG516B Profile international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0557" w:rsidP="00EA69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C61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27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C23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9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6926"/>
    <w:pPr>
      <w:spacing w:before="360" w:after="60"/>
      <w:outlineLvl w:val="0"/>
    </w:pPr>
    <w:rPr>
      <w:sz w:val="32"/>
    </w:rPr>
  </w:style>
  <w:style w:type="paragraph" w:styleId="Heading2">
    <w:name w:val="heading 2"/>
    <w:basedOn w:val="HeadingBase"/>
    <w:next w:val="BodyText"/>
    <w:link w:val="Heading2Char"/>
    <w:qFormat/>
    <w:rsid w:val="00EA6926"/>
    <w:pPr>
      <w:keepLines/>
      <w:spacing w:before="240" w:after="120"/>
      <w:outlineLvl w:val="1"/>
    </w:pPr>
    <w:rPr>
      <w:sz w:val="28"/>
      <w:szCs w:val="40"/>
    </w:rPr>
  </w:style>
  <w:style w:type="paragraph" w:styleId="Heading3">
    <w:name w:val="heading 3"/>
    <w:basedOn w:val="HeadingBase"/>
    <w:next w:val="BodyText"/>
    <w:link w:val="Heading3Char"/>
    <w:qFormat/>
    <w:rsid w:val="00EA6926"/>
    <w:pPr>
      <w:spacing w:before="180" w:after="120"/>
      <w:outlineLvl w:val="2"/>
    </w:pPr>
    <w:rPr>
      <w:spacing w:val="-10"/>
      <w:kern w:val="32"/>
    </w:rPr>
  </w:style>
  <w:style w:type="paragraph" w:styleId="Heading4">
    <w:name w:val="heading 4"/>
    <w:basedOn w:val="HeadingBase"/>
    <w:next w:val="BodyText"/>
    <w:link w:val="Heading4Char"/>
    <w:qFormat/>
    <w:rsid w:val="00EA6926"/>
    <w:pPr>
      <w:spacing w:before="160" w:after="120"/>
      <w:outlineLvl w:val="3"/>
    </w:pPr>
    <w:rPr>
      <w:sz w:val="22"/>
    </w:rPr>
  </w:style>
  <w:style w:type="paragraph" w:styleId="Heading5">
    <w:name w:val="heading 5"/>
    <w:basedOn w:val="HeadingBase"/>
    <w:next w:val="Normal"/>
    <w:link w:val="Heading5Char"/>
    <w:qFormat/>
    <w:rsid w:val="00EA6926"/>
    <w:pPr>
      <w:spacing w:before="80"/>
      <w:outlineLvl w:val="4"/>
    </w:pPr>
    <w:rPr>
      <w:color w:val="918585"/>
      <w:sz w:val="20"/>
    </w:rPr>
  </w:style>
  <w:style w:type="paragraph" w:styleId="Heading6">
    <w:name w:val="heading 6"/>
    <w:basedOn w:val="HeadingBase"/>
    <w:next w:val="Normal"/>
    <w:link w:val="Heading6Char"/>
    <w:qFormat/>
    <w:rsid w:val="00EA6926"/>
    <w:pPr>
      <w:spacing w:before="60"/>
      <w:outlineLvl w:val="5"/>
    </w:pPr>
    <w:rPr>
      <w:color w:val="918585"/>
      <w:sz w:val="20"/>
    </w:rPr>
  </w:style>
  <w:style w:type="paragraph" w:styleId="Heading7">
    <w:name w:val="heading 7"/>
    <w:basedOn w:val="Normal"/>
    <w:next w:val="Normal"/>
    <w:link w:val="Heading7Char"/>
    <w:qFormat/>
    <w:rsid w:val="00EA6926"/>
    <w:pPr>
      <w:ind w:left="720"/>
      <w:outlineLvl w:val="6"/>
    </w:pPr>
    <w:rPr>
      <w:i/>
    </w:rPr>
  </w:style>
  <w:style w:type="paragraph" w:styleId="Heading8">
    <w:name w:val="heading 8"/>
    <w:basedOn w:val="Normal"/>
    <w:next w:val="Normal"/>
    <w:link w:val="Heading8Char"/>
    <w:qFormat/>
    <w:rsid w:val="00EA6926"/>
    <w:pPr>
      <w:ind w:left="720"/>
      <w:outlineLvl w:val="7"/>
    </w:pPr>
    <w:rPr>
      <w:i/>
    </w:rPr>
  </w:style>
  <w:style w:type="paragraph" w:styleId="Heading9">
    <w:name w:val="heading 9"/>
    <w:basedOn w:val="Normal"/>
    <w:next w:val="Normal"/>
    <w:link w:val="Heading9Char"/>
    <w:qFormat/>
    <w:rsid w:val="00EA6926"/>
    <w:pPr>
      <w:ind w:left="720"/>
      <w:outlineLvl w:val="8"/>
    </w:pPr>
    <w:rPr>
      <w:i/>
    </w:rPr>
  </w:style>
  <w:style w:type="character" w:default="1" w:styleId="DefaultParagraphFont">
    <w:name w:val="Default Paragraph Font"/>
    <w:uiPriority w:val="1"/>
    <w:unhideWhenUsed/>
    <w:rsid w:val="00EA6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926"/>
  </w:style>
  <w:style w:type="character" w:customStyle="1" w:styleId="Heading1Char">
    <w:name w:val="Heading 1 Char"/>
    <w:basedOn w:val="DefaultParagraphFont"/>
    <w:link w:val="Heading1"/>
    <w:rsid w:val="00EA6926"/>
    <w:rPr>
      <w:rFonts w:ascii="Times New Roman" w:eastAsia="Times New Roman" w:hAnsi="Times New Roman" w:cs="Times New Roman"/>
      <w:b/>
      <w:sz w:val="32"/>
      <w:szCs w:val="20"/>
      <w:lang w:eastAsia="en-US"/>
    </w:rPr>
  </w:style>
  <w:style w:type="paragraph" w:styleId="BodyText">
    <w:name w:val="Body Text"/>
    <w:basedOn w:val="Normal"/>
    <w:link w:val="BodyTextChar"/>
    <w:rsid w:val="00EA69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6926"/>
    <w:rPr>
      <w:rFonts w:ascii="Times New Roman" w:eastAsia="Times New Roman" w:hAnsi="Times New Roman" w:cs="Times New Roman"/>
      <w:sz w:val="24"/>
      <w:lang w:val="en-US" w:eastAsia="en-US"/>
    </w:rPr>
  </w:style>
  <w:style w:type="paragraph" w:styleId="Footer">
    <w:name w:val="footer"/>
    <w:basedOn w:val="Normal"/>
    <w:link w:val="FooterChar"/>
    <w:rsid w:val="00EA6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926"/>
    <w:rPr>
      <w:rFonts w:ascii="Times New Roman" w:eastAsia="Times New Roman" w:hAnsi="Times New Roman" w:cs="Times New Roman"/>
      <w:sz w:val="16"/>
      <w:lang w:val="en-US" w:eastAsia="en-US"/>
    </w:rPr>
  </w:style>
  <w:style w:type="paragraph" w:styleId="List">
    <w:name w:val="List"/>
    <w:basedOn w:val="BodyText"/>
    <w:next w:val="BodyText"/>
    <w:rsid w:val="00EA6926"/>
    <w:pPr>
      <w:tabs>
        <w:tab w:val="left" w:pos="340"/>
      </w:tabs>
      <w:spacing w:before="60" w:after="60"/>
      <w:ind w:left="340" w:hanging="340"/>
    </w:pPr>
  </w:style>
  <w:style w:type="paragraph" w:styleId="ListBullet">
    <w:name w:val="List Bullet"/>
    <w:basedOn w:val="List"/>
    <w:rsid w:val="00EA6926"/>
    <w:pPr>
      <w:numPr>
        <w:numId w:val="13"/>
      </w:numPr>
      <w:tabs>
        <w:tab w:val="clear" w:pos="340"/>
      </w:tabs>
      <w:spacing w:before="40" w:after="40"/>
    </w:pPr>
  </w:style>
  <w:style w:type="character" w:customStyle="1" w:styleId="SpecialBold">
    <w:name w:val="Special Bold"/>
    <w:basedOn w:val="DefaultParagraphFont"/>
    <w:rsid w:val="00EA6926"/>
    <w:rPr>
      <w:b/>
      <w:spacing w:val="0"/>
    </w:rPr>
  </w:style>
  <w:style w:type="paragraph" w:styleId="ListBullet2">
    <w:name w:val="List Bullet 2"/>
    <w:basedOn w:val="List2"/>
    <w:rsid w:val="00EA6926"/>
    <w:pPr>
      <w:numPr>
        <w:numId w:val="14"/>
      </w:numPr>
      <w:tabs>
        <w:tab w:val="clear" w:pos="680"/>
      </w:tabs>
    </w:pPr>
  </w:style>
  <w:style w:type="paragraph" w:styleId="Header">
    <w:name w:val="header"/>
    <w:basedOn w:val="Normal"/>
    <w:link w:val="HeaderChar"/>
    <w:rsid w:val="00EA6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9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6926"/>
    <w:pPr>
      <w:spacing w:before="240" w:after="120"/>
      <w:outlineLvl w:val="0"/>
    </w:pPr>
    <w:rPr>
      <w:rFonts w:ascii="Times New Roman" w:hAnsi="Times New Roman"/>
      <w:b/>
      <w:sz w:val="28"/>
    </w:rPr>
  </w:style>
  <w:style w:type="paragraph" w:customStyle="1" w:styleId="AllowPageBreak">
    <w:name w:val="AllowPageBreak"/>
    <w:rsid w:val="00EA69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6926"/>
    <w:pPr>
      <w:tabs>
        <w:tab w:val="left" w:pos="680"/>
      </w:tabs>
      <w:spacing w:before="60" w:after="60"/>
      <w:ind w:left="680" w:hanging="340"/>
    </w:pPr>
  </w:style>
  <w:style w:type="character" w:customStyle="1" w:styleId="BoldandItalics">
    <w:name w:val="Bold and Italics"/>
    <w:qFormat/>
    <w:rsid w:val="00EA6926"/>
    <w:rPr>
      <w:b/>
      <w:i/>
      <w:u w:val="none"/>
    </w:rPr>
  </w:style>
  <w:style w:type="character" w:customStyle="1" w:styleId="Heading2Char">
    <w:name w:val="Heading 2 Char"/>
    <w:basedOn w:val="DefaultParagraphFont"/>
    <w:link w:val="Heading2"/>
    <w:rsid w:val="00EA6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9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69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6926"/>
    <w:rPr>
      <w:rFonts w:ascii="Courier New" w:eastAsia="Times New Roman" w:hAnsi="Courier New" w:cs="Times New Roman"/>
      <w:i/>
      <w:szCs w:val="20"/>
      <w:lang w:val="en-US" w:eastAsia="en-US"/>
    </w:rPr>
  </w:style>
  <w:style w:type="paragraph" w:customStyle="1" w:styleId="HeadingBase">
    <w:name w:val="Heading Base"/>
    <w:rsid w:val="00EA6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926"/>
    <w:pPr>
      <w:tabs>
        <w:tab w:val="right" w:leader="dot" w:pos="9072"/>
      </w:tabs>
      <w:ind w:left="567"/>
    </w:pPr>
    <w:rPr>
      <w:szCs w:val="22"/>
    </w:rPr>
  </w:style>
  <w:style w:type="paragraph" w:customStyle="1" w:styleId="TOCBase">
    <w:name w:val="TOC Base"/>
    <w:rsid w:val="00EA6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926"/>
    <w:pPr>
      <w:tabs>
        <w:tab w:val="right" w:leader="dot" w:pos="9072"/>
      </w:tabs>
      <w:spacing w:before="40" w:after="40"/>
      <w:ind w:left="284"/>
    </w:pPr>
    <w:rPr>
      <w:rFonts w:ascii="Times New Roman" w:hAnsi="Times New Roman"/>
    </w:rPr>
  </w:style>
  <w:style w:type="paragraph" w:styleId="TOC1">
    <w:name w:val="toc 1"/>
    <w:basedOn w:val="TOCBase"/>
    <w:next w:val="Normal"/>
    <w:rsid w:val="00EA69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6926"/>
    <w:pPr>
      <w:spacing w:before="5040"/>
      <w:jc w:val="center"/>
    </w:pPr>
    <w:rPr>
      <w:sz w:val="48"/>
      <w:szCs w:val="72"/>
      <w:lang w:val="en-US"/>
    </w:rPr>
  </w:style>
  <w:style w:type="character" w:customStyle="1" w:styleId="TitleChar">
    <w:name w:val="Title Char"/>
    <w:basedOn w:val="DefaultParagraphFont"/>
    <w:link w:val="Title"/>
    <w:rsid w:val="00EA6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926"/>
    <w:pPr>
      <w:tabs>
        <w:tab w:val="left" w:pos="3600"/>
        <w:tab w:val="left" w:pos="3958"/>
      </w:tabs>
    </w:pPr>
  </w:style>
  <w:style w:type="paragraph" w:customStyle="1" w:styleId="Note">
    <w:name w:val="Note"/>
    <w:basedOn w:val="BodyText"/>
    <w:rsid w:val="00EA6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926"/>
    <w:pPr>
      <w:framePr w:wrap="auto" w:hAnchor="text" w:y="6049"/>
    </w:pPr>
    <w:rPr>
      <w:color w:val="000000"/>
      <w:sz w:val="40"/>
    </w:rPr>
  </w:style>
  <w:style w:type="paragraph" w:customStyle="1" w:styleId="TOCTitle">
    <w:name w:val="TOCTitle"/>
    <w:basedOn w:val="Heading1"/>
    <w:rsid w:val="00EA6926"/>
    <w:pPr>
      <w:spacing w:after="240"/>
      <w:jc w:val="center"/>
      <w:outlineLvl w:val="9"/>
    </w:pPr>
    <w:rPr>
      <w:caps/>
    </w:rPr>
  </w:style>
  <w:style w:type="paragraph" w:customStyle="1" w:styleId="Version">
    <w:name w:val="Version"/>
    <w:rsid w:val="00EA69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926"/>
    <w:pPr>
      <w:keepNext w:val="0"/>
      <w:tabs>
        <w:tab w:val="right" w:pos="4176"/>
      </w:tabs>
      <w:ind w:left="198" w:hanging="198"/>
    </w:pPr>
    <w:rPr>
      <w:rFonts w:ascii="Garamond" w:hAnsi="Garamond"/>
    </w:rPr>
  </w:style>
  <w:style w:type="paragraph" w:styleId="IndexHeading">
    <w:name w:val="index heading"/>
    <w:basedOn w:val="Normal"/>
    <w:next w:val="Index1"/>
    <w:semiHidden/>
    <w:rsid w:val="00EA6926"/>
    <w:pPr>
      <w:spacing w:before="120" w:after="120"/>
    </w:pPr>
    <w:rPr>
      <w:rFonts w:ascii="Arial" w:hAnsi="Arial"/>
      <w:b/>
      <w:color w:val="918585"/>
      <w:sz w:val="24"/>
    </w:rPr>
  </w:style>
  <w:style w:type="paragraph" w:customStyle="1" w:styleId="Chapter">
    <w:name w:val="Chapter"/>
    <w:basedOn w:val="Normal"/>
    <w:rsid w:val="00EA6926"/>
    <w:pPr>
      <w:spacing w:before="240"/>
    </w:pPr>
    <w:rPr>
      <w:rFonts w:ascii="Times New Roman" w:hAnsi="Times New Roman"/>
      <w:smallCaps/>
      <w:spacing w:val="80"/>
      <w:sz w:val="28"/>
    </w:rPr>
  </w:style>
  <w:style w:type="paragraph" w:customStyle="1" w:styleId="InChapter">
    <w:name w:val="InChapter"/>
    <w:basedOn w:val="Heading3"/>
    <w:rsid w:val="00EA6926"/>
    <w:pPr>
      <w:spacing w:after="240"/>
      <w:outlineLvl w:val="9"/>
    </w:pPr>
    <w:rPr>
      <w:noProof/>
    </w:rPr>
  </w:style>
  <w:style w:type="paragraph" w:styleId="Index2">
    <w:name w:val="index 2"/>
    <w:basedOn w:val="Normal"/>
    <w:next w:val="Normal"/>
    <w:semiHidden/>
    <w:rsid w:val="00EA6926"/>
    <w:pPr>
      <w:tabs>
        <w:tab w:val="right" w:pos="4176"/>
      </w:tabs>
      <w:ind w:left="568" w:hanging="284"/>
    </w:pPr>
    <w:rPr>
      <w:rFonts w:ascii="Garamond" w:hAnsi="Garamond"/>
    </w:rPr>
  </w:style>
  <w:style w:type="paragraph" w:customStyle="1" w:styleId="Byline">
    <w:name w:val="Byline"/>
    <w:rsid w:val="00EA6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926"/>
    <w:pPr>
      <w:tabs>
        <w:tab w:val="clear" w:pos="3600"/>
        <w:tab w:val="clear" w:pos="3958"/>
      </w:tabs>
      <w:jc w:val="right"/>
    </w:pPr>
  </w:style>
  <w:style w:type="character" w:styleId="Emphasis">
    <w:name w:val="Emphasis"/>
    <w:basedOn w:val="DefaultParagraphFont"/>
    <w:qFormat/>
    <w:rsid w:val="00EA6926"/>
    <w:rPr>
      <w:i/>
    </w:rPr>
  </w:style>
  <w:style w:type="paragraph" w:styleId="Caption">
    <w:name w:val="caption"/>
    <w:basedOn w:val="BodyText"/>
    <w:next w:val="Normal"/>
    <w:qFormat/>
    <w:rsid w:val="00EA6926"/>
    <w:pPr>
      <w:framePr w:w="2268" w:hSpace="181" w:vSpace="181" w:wrap="around" w:vAnchor="text" w:hAnchor="page" w:x="1135" w:y="285" w:anchorLock="1"/>
    </w:pPr>
    <w:rPr>
      <w:i/>
    </w:rPr>
  </w:style>
  <w:style w:type="paragraph" w:customStyle="1" w:styleId="MiniTOCTitle">
    <w:name w:val="MiniTOCTitle"/>
    <w:basedOn w:val="Heading4"/>
    <w:rsid w:val="00EA6926"/>
    <w:pPr>
      <w:spacing w:before="240"/>
      <w:outlineLvl w:val="9"/>
    </w:pPr>
    <w:rPr>
      <w:noProof/>
      <w:sz w:val="24"/>
    </w:rPr>
  </w:style>
  <w:style w:type="paragraph" w:customStyle="1" w:styleId="MiniTOCItem">
    <w:name w:val="MiniTOCItem"/>
    <w:basedOn w:val="ListBullet"/>
    <w:rsid w:val="00EA6926"/>
    <w:pPr>
      <w:numPr>
        <w:numId w:val="0"/>
      </w:numPr>
      <w:tabs>
        <w:tab w:val="right" w:leader="dot" w:pos="6521"/>
      </w:tabs>
      <w:spacing w:before="0" w:after="0"/>
    </w:pPr>
  </w:style>
  <w:style w:type="paragraph" w:customStyle="1" w:styleId="TOFTitle">
    <w:name w:val="TOFTitle"/>
    <w:basedOn w:val="TOCTitle"/>
    <w:rsid w:val="00EA6926"/>
  </w:style>
  <w:style w:type="paragraph" w:styleId="TableofFigures">
    <w:name w:val="table of figures"/>
    <w:basedOn w:val="Normal"/>
    <w:next w:val="Normal"/>
    <w:semiHidden/>
    <w:rsid w:val="00EA6926"/>
    <w:pPr>
      <w:tabs>
        <w:tab w:val="right" w:leader="dot" w:pos="9072"/>
      </w:tabs>
      <w:ind w:left="970" w:hanging="403"/>
    </w:pPr>
    <w:rPr>
      <w:rFonts w:ascii="Times New Roman" w:hAnsi="Times New Roman"/>
      <w:b/>
    </w:rPr>
  </w:style>
  <w:style w:type="paragraph" w:styleId="ListNumber">
    <w:name w:val="List Number"/>
    <w:basedOn w:val="List"/>
    <w:rsid w:val="00EA6926"/>
    <w:pPr>
      <w:numPr>
        <w:numId w:val="11"/>
      </w:numPr>
    </w:pPr>
  </w:style>
  <w:style w:type="character" w:customStyle="1" w:styleId="WingdingSymbols">
    <w:name w:val="Wingding Symbols"/>
    <w:rsid w:val="00EA6926"/>
    <w:rPr>
      <w:rFonts w:ascii="Wingdings" w:hAnsi="Wingdings"/>
    </w:rPr>
  </w:style>
  <w:style w:type="paragraph" w:customStyle="1" w:styleId="TableHeading">
    <w:name w:val="Table Heading"/>
    <w:basedOn w:val="HeadingBase"/>
    <w:rsid w:val="00EA6926"/>
    <w:pPr>
      <w:keepLines/>
      <w:pBdr>
        <w:bottom w:val="single" w:sz="6" w:space="1" w:color="918585"/>
      </w:pBdr>
      <w:spacing w:before="240"/>
    </w:pPr>
  </w:style>
  <w:style w:type="character" w:customStyle="1" w:styleId="HotSpot">
    <w:name w:val="HotSpot"/>
    <w:rsid w:val="00EA6926"/>
    <w:rPr>
      <w:color w:val="0033CC"/>
      <w:u w:val="none"/>
    </w:rPr>
  </w:style>
  <w:style w:type="paragraph" w:customStyle="1" w:styleId="BodyTextRight">
    <w:name w:val="Body Text Right"/>
    <w:basedOn w:val="BodyText"/>
    <w:rsid w:val="00EA6926"/>
    <w:pPr>
      <w:spacing w:before="0" w:after="0"/>
      <w:jc w:val="right"/>
    </w:pPr>
  </w:style>
  <w:style w:type="paragraph" w:styleId="Index3">
    <w:name w:val="index 3"/>
    <w:basedOn w:val="ListNumber2"/>
    <w:next w:val="Normal"/>
    <w:semiHidden/>
    <w:rsid w:val="00EA6926"/>
    <w:pPr>
      <w:numPr>
        <w:numId w:val="0"/>
      </w:numPr>
      <w:tabs>
        <w:tab w:val="right" w:leader="dot" w:pos="4176"/>
      </w:tabs>
    </w:pPr>
  </w:style>
  <w:style w:type="paragraph" w:styleId="ListNumber2">
    <w:name w:val="List Number 2"/>
    <w:basedOn w:val="List2"/>
    <w:rsid w:val="00EA6926"/>
    <w:pPr>
      <w:numPr>
        <w:numId w:val="10"/>
      </w:numPr>
      <w:tabs>
        <w:tab w:val="clear" w:pos="1060"/>
      </w:tabs>
    </w:pPr>
  </w:style>
  <w:style w:type="paragraph" w:customStyle="1" w:styleId="MarginNote">
    <w:name w:val="Margin Note"/>
    <w:basedOn w:val="BodyText"/>
    <w:rsid w:val="00EA6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9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6926"/>
    <w:rPr>
      <w:sz w:val="32"/>
    </w:rPr>
  </w:style>
  <w:style w:type="paragraph" w:customStyle="1" w:styleId="HeadingProcedure">
    <w:name w:val="Heading Procedure"/>
    <w:basedOn w:val="HeadingBase"/>
    <w:next w:val="Normal"/>
    <w:rsid w:val="00EA6926"/>
    <w:pPr>
      <w:tabs>
        <w:tab w:val="left" w:pos="0"/>
      </w:tabs>
      <w:spacing w:before="120" w:after="60"/>
    </w:pPr>
    <w:rPr>
      <w:i/>
      <w:color w:val="918585"/>
      <w:sz w:val="22"/>
    </w:rPr>
  </w:style>
  <w:style w:type="paragraph" w:customStyle="1" w:styleId="TableBodyText">
    <w:name w:val="Table Body Text"/>
    <w:basedOn w:val="BodyText"/>
    <w:rsid w:val="00EA6926"/>
    <w:pPr>
      <w:spacing w:before="60" w:after="60"/>
    </w:pPr>
  </w:style>
  <w:style w:type="paragraph" w:styleId="ListContinue">
    <w:name w:val="List Continue"/>
    <w:basedOn w:val="List"/>
    <w:rsid w:val="00EA6926"/>
    <w:pPr>
      <w:ind w:firstLine="0"/>
    </w:pPr>
  </w:style>
  <w:style w:type="paragraph" w:customStyle="1" w:styleId="ListNote">
    <w:name w:val="List Note"/>
    <w:basedOn w:val="List"/>
    <w:rsid w:val="00EA6926"/>
    <w:pPr>
      <w:pBdr>
        <w:top w:val="single" w:sz="6" w:space="2" w:color="918585"/>
        <w:bottom w:val="single" w:sz="6" w:space="2" w:color="918585"/>
      </w:pBdr>
      <w:tabs>
        <w:tab w:val="left" w:pos="1021"/>
      </w:tabs>
      <w:ind w:firstLine="0"/>
    </w:pPr>
  </w:style>
  <w:style w:type="paragraph" w:customStyle="1" w:styleId="Warning">
    <w:name w:val="Warning"/>
    <w:basedOn w:val="BodyText"/>
    <w:rsid w:val="00EA6926"/>
    <w:pPr>
      <w:shd w:val="clear" w:color="auto" w:fill="D9D9D9"/>
      <w:tabs>
        <w:tab w:val="left" w:pos="992"/>
      </w:tabs>
      <w:ind w:left="119" w:right="119"/>
    </w:pPr>
    <w:rPr>
      <w:sz w:val="20"/>
    </w:rPr>
  </w:style>
  <w:style w:type="paragraph" w:customStyle="1" w:styleId="MarginIcons">
    <w:name w:val="Margin Icons"/>
    <w:basedOn w:val="BodyText"/>
    <w:rsid w:val="00EA6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926"/>
    <w:rPr>
      <w:rFonts w:ascii="Courier New" w:hAnsi="Courier New"/>
    </w:rPr>
  </w:style>
  <w:style w:type="paragraph" w:customStyle="1" w:styleId="NoteBullet">
    <w:name w:val="Note Bullet"/>
    <w:basedOn w:val="Note"/>
    <w:rsid w:val="00EA6926"/>
    <w:pPr>
      <w:tabs>
        <w:tab w:val="clear" w:pos="680"/>
      </w:tabs>
      <w:spacing w:before="60" w:after="60"/>
    </w:pPr>
  </w:style>
  <w:style w:type="paragraph" w:customStyle="1" w:styleId="SubHeading2">
    <w:name w:val="SubHeading2"/>
    <w:basedOn w:val="HeadingBase"/>
    <w:rsid w:val="00EA6926"/>
    <w:pPr>
      <w:spacing w:before="240" w:after="60"/>
    </w:pPr>
    <w:rPr>
      <w:sz w:val="20"/>
    </w:rPr>
  </w:style>
  <w:style w:type="paragraph" w:customStyle="1" w:styleId="SubHeading1">
    <w:name w:val="SubHeading1"/>
    <w:basedOn w:val="HeadingBase"/>
    <w:rsid w:val="00EA6926"/>
    <w:pPr>
      <w:spacing w:before="240" w:after="60"/>
    </w:pPr>
    <w:rPr>
      <w:color w:val="918585"/>
      <w:sz w:val="22"/>
    </w:rPr>
  </w:style>
  <w:style w:type="paragraph" w:customStyle="1" w:styleId="SideHeading">
    <w:name w:val="Side Heading"/>
    <w:basedOn w:val="HeadingBase"/>
    <w:rsid w:val="00EA6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926"/>
    <w:pPr>
      <w:numPr>
        <w:numId w:val="12"/>
      </w:numPr>
    </w:pPr>
  </w:style>
  <w:style w:type="paragraph" w:styleId="PlainText">
    <w:name w:val="Plain Text"/>
    <w:basedOn w:val="Normal"/>
    <w:link w:val="PlainTextChar"/>
    <w:rsid w:val="00EA6926"/>
    <w:rPr>
      <w:sz w:val="20"/>
    </w:rPr>
  </w:style>
  <w:style w:type="character" w:customStyle="1" w:styleId="PlainTextChar">
    <w:name w:val="Plain Text Char"/>
    <w:basedOn w:val="DefaultParagraphFont"/>
    <w:link w:val="PlainText"/>
    <w:rsid w:val="00EA69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6926"/>
    <w:rPr>
      <w:b/>
      <w:smallCaps/>
    </w:rPr>
  </w:style>
  <w:style w:type="paragraph" w:customStyle="1" w:styleId="TableListNumber">
    <w:name w:val="Table List Number"/>
    <w:basedOn w:val="ListNumber"/>
    <w:rsid w:val="00EA6926"/>
    <w:pPr>
      <w:numPr>
        <w:numId w:val="0"/>
      </w:numPr>
    </w:pPr>
  </w:style>
  <w:style w:type="paragraph" w:styleId="TOC4">
    <w:name w:val="toc 4"/>
    <w:basedOn w:val="TOCBase"/>
    <w:next w:val="Normal"/>
    <w:semiHidden/>
    <w:rsid w:val="00EA6926"/>
    <w:pPr>
      <w:tabs>
        <w:tab w:val="right" w:leader="dot" w:pos="9071"/>
      </w:tabs>
      <w:ind w:left="1701"/>
    </w:pPr>
  </w:style>
  <w:style w:type="paragraph" w:customStyle="1" w:styleId="ListAlpha">
    <w:name w:val="List Alpha"/>
    <w:basedOn w:val="List"/>
    <w:rsid w:val="00EA6926"/>
    <w:pPr>
      <w:numPr>
        <w:numId w:val="9"/>
      </w:numPr>
    </w:pPr>
  </w:style>
  <w:style w:type="paragraph" w:customStyle="1" w:styleId="ListAlpha2">
    <w:name w:val="List Alpha 2"/>
    <w:basedOn w:val="List2"/>
    <w:rsid w:val="00EA6926"/>
    <w:pPr>
      <w:numPr>
        <w:numId w:val="8"/>
      </w:numPr>
    </w:pPr>
  </w:style>
  <w:style w:type="paragraph" w:styleId="List3">
    <w:name w:val="List 3"/>
    <w:basedOn w:val="BodyText"/>
    <w:rsid w:val="00EA6926"/>
    <w:pPr>
      <w:tabs>
        <w:tab w:val="left" w:pos="1021"/>
      </w:tabs>
      <w:spacing w:before="60" w:after="60"/>
      <w:ind w:left="1020" w:hanging="340"/>
    </w:pPr>
  </w:style>
  <w:style w:type="paragraph" w:styleId="List4">
    <w:name w:val="List 4"/>
    <w:basedOn w:val="BodyText"/>
    <w:rsid w:val="00EA6926"/>
    <w:pPr>
      <w:tabs>
        <w:tab w:val="left" w:pos="1361"/>
      </w:tabs>
      <w:spacing w:before="60" w:after="60"/>
      <w:ind w:left="1361" w:hanging="340"/>
    </w:pPr>
  </w:style>
  <w:style w:type="paragraph" w:styleId="List5">
    <w:name w:val="List 5"/>
    <w:basedOn w:val="BodyText"/>
    <w:rsid w:val="00EA6926"/>
    <w:pPr>
      <w:tabs>
        <w:tab w:val="left" w:pos="1701"/>
      </w:tabs>
      <w:spacing w:before="60" w:after="60"/>
      <w:ind w:left="1701" w:hanging="340"/>
    </w:pPr>
  </w:style>
  <w:style w:type="paragraph" w:styleId="ListBullet3">
    <w:name w:val="List Bullet 3"/>
    <w:basedOn w:val="List3"/>
    <w:rsid w:val="00EA6926"/>
    <w:pPr>
      <w:numPr>
        <w:numId w:val="15"/>
      </w:numPr>
      <w:tabs>
        <w:tab w:val="clear" w:pos="1021"/>
      </w:tabs>
      <w:ind w:left="1037" w:hanging="357"/>
    </w:pPr>
  </w:style>
  <w:style w:type="paragraph" w:styleId="ListBullet4">
    <w:name w:val="List Bullet 4"/>
    <w:basedOn w:val="List4"/>
    <w:rsid w:val="00EA6926"/>
    <w:pPr>
      <w:numPr>
        <w:numId w:val="3"/>
      </w:numPr>
    </w:pPr>
  </w:style>
  <w:style w:type="paragraph" w:styleId="ListBullet5">
    <w:name w:val="List Bullet 5"/>
    <w:basedOn w:val="List5"/>
    <w:rsid w:val="00EA6926"/>
    <w:pPr>
      <w:numPr>
        <w:numId w:val="4"/>
      </w:numPr>
    </w:pPr>
  </w:style>
  <w:style w:type="paragraph" w:styleId="ListContinue2">
    <w:name w:val="List Continue 2"/>
    <w:basedOn w:val="List2"/>
    <w:rsid w:val="00EA6926"/>
    <w:pPr>
      <w:ind w:firstLine="0"/>
    </w:pPr>
  </w:style>
  <w:style w:type="paragraph" w:styleId="ListContinue3">
    <w:name w:val="List Continue 3"/>
    <w:basedOn w:val="List3"/>
    <w:rsid w:val="00EA6926"/>
    <w:pPr>
      <w:ind w:left="1021" w:firstLine="0"/>
    </w:pPr>
  </w:style>
  <w:style w:type="paragraph" w:styleId="ListContinue4">
    <w:name w:val="List Continue 4"/>
    <w:basedOn w:val="List4"/>
    <w:rsid w:val="00EA6926"/>
    <w:pPr>
      <w:ind w:firstLine="0"/>
    </w:pPr>
  </w:style>
  <w:style w:type="paragraph" w:styleId="ListContinue5">
    <w:name w:val="List Continue 5"/>
    <w:basedOn w:val="List5"/>
    <w:rsid w:val="00EA6926"/>
    <w:pPr>
      <w:ind w:firstLine="0"/>
    </w:pPr>
  </w:style>
  <w:style w:type="paragraph" w:styleId="ListNumber3">
    <w:name w:val="List Number 3"/>
    <w:basedOn w:val="List3"/>
    <w:rsid w:val="00EA6926"/>
    <w:pPr>
      <w:numPr>
        <w:numId w:val="5"/>
      </w:numPr>
    </w:pPr>
  </w:style>
  <w:style w:type="paragraph" w:styleId="ListNumber4">
    <w:name w:val="List Number 4"/>
    <w:basedOn w:val="List4"/>
    <w:rsid w:val="00EA6926"/>
    <w:pPr>
      <w:numPr>
        <w:numId w:val="6"/>
      </w:numPr>
    </w:pPr>
  </w:style>
  <w:style w:type="paragraph" w:styleId="ListNumber5">
    <w:name w:val="List Number 5"/>
    <w:basedOn w:val="List5"/>
    <w:rsid w:val="00EA6926"/>
    <w:pPr>
      <w:numPr>
        <w:numId w:val="7"/>
      </w:numPr>
    </w:pPr>
  </w:style>
  <w:style w:type="paragraph" w:styleId="BlockText">
    <w:name w:val="Block Text"/>
    <w:basedOn w:val="Normal"/>
    <w:rsid w:val="00EA6926"/>
    <w:pPr>
      <w:spacing w:after="120"/>
      <w:ind w:left="1440" w:right="1440"/>
    </w:pPr>
  </w:style>
  <w:style w:type="character" w:customStyle="1" w:styleId="Subscript">
    <w:name w:val="Subscript"/>
    <w:basedOn w:val="DefaultParagraphFont"/>
    <w:rsid w:val="00EA6926"/>
    <w:rPr>
      <w:sz w:val="16"/>
      <w:vertAlign w:val="subscript"/>
    </w:rPr>
  </w:style>
  <w:style w:type="character" w:customStyle="1" w:styleId="Superscript">
    <w:name w:val="Superscript"/>
    <w:basedOn w:val="DefaultParagraphFont"/>
    <w:rsid w:val="00EA6926"/>
    <w:rPr>
      <w:sz w:val="16"/>
      <w:vertAlign w:val="superscript"/>
    </w:rPr>
  </w:style>
  <w:style w:type="character" w:customStyle="1" w:styleId="Symbols">
    <w:name w:val="Symbols"/>
    <w:basedOn w:val="DefaultParagraphFont"/>
    <w:rsid w:val="00EA6926"/>
    <w:rPr>
      <w:rFonts w:ascii="Symbol" w:hAnsi="Symbol"/>
    </w:rPr>
  </w:style>
  <w:style w:type="character" w:customStyle="1" w:styleId="MenuOptions">
    <w:name w:val="Menu Options"/>
    <w:basedOn w:val="DefaultParagraphFont"/>
    <w:rsid w:val="00EA6926"/>
    <w:rPr>
      <w:rFonts w:ascii="Arial Narrow" w:hAnsi="Arial Narrow"/>
      <w:smallCaps/>
    </w:rPr>
  </w:style>
  <w:style w:type="character" w:customStyle="1" w:styleId="Buttons">
    <w:name w:val="Buttons"/>
    <w:basedOn w:val="DefaultParagraphFont"/>
    <w:rsid w:val="00EA6926"/>
    <w:rPr>
      <w:b/>
    </w:rPr>
  </w:style>
  <w:style w:type="character" w:customStyle="1" w:styleId="Underlined">
    <w:name w:val="Underlined"/>
    <w:basedOn w:val="DefaultParagraphFont"/>
    <w:rsid w:val="00EA6926"/>
    <w:rPr>
      <w:u w:val="single"/>
    </w:rPr>
  </w:style>
  <w:style w:type="paragraph" w:customStyle="1" w:styleId="TableBodyTextRight">
    <w:name w:val="Table Body Text Right"/>
    <w:basedOn w:val="TableBodyText"/>
    <w:rsid w:val="00EA6926"/>
    <w:pPr>
      <w:widowControl w:val="0"/>
      <w:autoSpaceDE w:val="0"/>
      <w:autoSpaceDN w:val="0"/>
      <w:adjustRightInd w:val="0"/>
      <w:jc w:val="right"/>
    </w:pPr>
    <w:rPr>
      <w:rFonts w:cs="Arial"/>
      <w:szCs w:val="18"/>
    </w:rPr>
  </w:style>
  <w:style w:type="paragraph" w:customStyle="1" w:styleId="CopyrightText">
    <w:name w:val="Copyright Text"/>
    <w:basedOn w:val="BodyText"/>
    <w:rsid w:val="00EA6926"/>
    <w:rPr>
      <w:sz w:val="18"/>
    </w:rPr>
  </w:style>
  <w:style w:type="paragraph" w:customStyle="1" w:styleId="BodySmallRight">
    <w:name w:val="Body Small Right"/>
    <w:basedOn w:val="BodyTextRight"/>
    <w:rsid w:val="00EA6926"/>
    <w:rPr>
      <w:sz w:val="18"/>
      <w:szCs w:val="18"/>
    </w:rPr>
  </w:style>
  <w:style w:type="paragraph" w:customStyle="1" w:styleId="MarginEdition">
    <w:name w:val="Margin Edition"/>
    <w:basedOn w:val="MarginNote"/>
    <w:rsid w:val="00EA6926"/>
    <w:pPr>
      <w:spacing w:before="0" w:after="0"/>
    </w:pPr>
    <w:rPr>
      <w:rFonts w:ascii="Times New Roman" w:hAnsi="Times New Roman"/>
      <w:color w:val="999999"/>
    </w:rPr>
  </w:style>
  <w:style w:type="paragraph" w:customStyle="1" w:styleId="Spacer">
    <w:name w:val="Spacer"/>
    <w:basedOn w:val="Normal"/>
    <w:rsid w:val="00EA6926"/>
    <w:rPr>
      <w:sz w:val="2"/>
      <w:szCs w:val="2"/>
    </w:rPr>
  </w:style>
  <w:style w:type="character" w:customStyle="1" w:styleId="Small">
    <w:name w:val="Small"/>
    <w:basedOn w:val="DefaultParagraphFont"/>
    <w:rsid w:val="00EA6926"/>
    <w:rPr>
      <w:sz w:val="16"/>
    </w:rPr>
  </w:style>
  <w:style w:type="paragraph" w:customStyle="1" w:styleId="WideTable">
    <w:name w:val="Wide Table"/>
    <w:basedOn w:val="Normal"/>
    <w:rsid w:val="00EA6926"/>
    <w:pPr>
      <w:ind w:left="-1418"/>
    </w:pPr>
    <w:rPr>
      <w:sz w:val="2"/>
      <w:szCs w:val="2"/>
    </w:rPr>
  </w:style>
  <w:style w:type="character" w:styleId="PageNumber">
    <w:name w:val="page number"/>
    <w:basedOn w:val="DefaultParagraphFont"/>
    <w:rsid w:val="00EA6926"/>
  </w:style>
  <w:style w:type="paragraph" w:styleId="Quote">
    <w:name w:val="Quote"/>
    <w:basedOn w:val="Heading1"/>
    <w:link w:val="QuoteChar"/>
    <w:qFormat/>
    <w:rsid w:val="00EA6926"/>
    <w:rPr>
      <w:b w:val="0"/>
      <w:sz w:val="72"/>
      <w:szCs w:val="72"/>
      <w:lang w:val="en-NZ"/>
    </w:rPr>
  </w:style>
  <w:style w:type="character" w:customStyle="1" w:styleId="QuoteChar">
    <w:name w:val="Quote Char"/>
    <w:basedOn w:val="DefaultParagraphFont"/>
    <w:link w:val="Quote"/>
    <w:rsid w:val="00EA6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926"/>
    <w:pPr>
      <w:pageBreakBefore/>
    </w:pPr>
  </w:style>
  <w:style w:type="paragraph" w:customStyle="1" w:styleId="Border">
    <w:name w:val="Border"/>
    <w:basedOn w:val="Normal"/>
    <w:qFormat/>
    <w:rsid w:val="00EA6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926"/>
    <w:rPr>
      <w:b/>
      <w:bCs/>
      <w:i/>
      <w:iCs/>
      <w:color w:val="auto"/>
    </w:rPr>
  </w:style>
  <w:style w:type="paragraph" w:styleId="IntenseQuote">
    <w:name w:val="Intense Quote"/>
    <w:basedOn w:val="Normal"/>
    <w:next w:val="Normal"/>
    <w:link w:val="IntenseQuoteChar"/>
    <w:uiPriority w:val="30"/>
    <w:qFormat/>
    <w:rsid w:val="00EA6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9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6926"/>
    <w:rPr>
      <w:smallCaps/>
      <w:color w:val="auto"/>
      <w:u w:val="single"/>
    </w:rPr>
  </w:style>
  <w:style w:type="character" w:styleId="IntenseReference">
    <w:name w:val="Intense Reference"/>
    <w:basedOn w:val="DefaultParagraphFont"/>
    <w:uiPriority w:val="32"/>
    <w:qFormat/>
    <w:rsid w:val="00EA6926"/>
    <w:rPr>
      <w:b/>
      <w:bCs/>
      <w:smallCaps/>
      <w:color w:val="auto"/>
      <w:spacing w:val="5"/>
      <w:u w:val="single"/>
    </w:rPr>
  </w:style>
  <w:style w:type="paragraph" w:customStyle="1" w:styleId="2ColumnHeading">
    <w:name w:val="2Column Heading"/>
    <w:basedOn w:val="BodyText"/>
    <w:qFormat/>
    <w:rsid w:val="00EA6926"/>
    <w:pPr>
      <w:spacing w:after="60"/>
      <w:ind w:left="-2268"/>
    </w:pPr>
    <w:rPr>
      <w:b/>
    </w:rPr>
  </w:style>
  <w:style w:type="paragraph" w:customStyle="1" w:styleId="Heading1TOC">
    <w:name w:val="Heading1 TOC"/>
    <w:basedOn w:val="Normal"/>
    <w:qFormat/>
    <w:rsid w:val="00EA6926"/>
    <w:pPr>
      <w:spacing w:before="240" w:after="120"/>
    </w:pPr>
    <w:rPr>
      <w:rFonts w:ascii="Times New Roman" w:hAnsi="Times New Roman"/>
      <w:b/>
      <w:sz w:val="32"/>
    </w:rPr>
  </w:style>
  <w:style w:type="paragraph" w:customStyle="1" w:styleId="Heading2TOC">
    <w:name w:val="Heading2 TOC"/>
    <w:basedOn w:val="Normal"/>
    <w:qFormat/>
    <w:rsid w:val="00EA6926"/>
    <w:pPr>
      <w:spacing w:before="240" w:after="60"/>
    </w:pPr>
    <w:rPr>
      <w:rFonts w:ascii="Times New Roman" w:hAnsi="Times New Roman"/>
      <w:b/>
      <w:sz w:val="28"/>
    </w:rPr>
  </w:style>
  <w:style w:type="character" w:customStyle="1" w:styleId="Underline">
    <w:name w:val="Underline"/>
    <w:basedOn w:val="DefaultParagraphFont"/>
    <w:qFormat/>
    <w:rsid w:val="00EA6926"/>
    <w:rPr>
      <w:u w:val="single"/>
    </w:rPr>
  </w:style>
  <w:style w:type="paragraph" w:styleId="BalloonText">
    <w:name w:val="Balloon Text"/>
    <w:basedOn w:val="Normal"/>
    <w:link w:val="BalloonTextChar"/>
    <w:rsid w:val="00EA6926"/>
    <w:rPr>
      <w:rFonts w:ascii="Tahoma" w:hAnsi="Tahoma" w:cs="Tahoma"/>
      <w:sz w:val="16"/>
      <w:szCs w:val="16"/>
    </w:rPr>
  </w:style>
  <w:style w:type="character" w:customStyle="1" w:styleId="BalloonTextChar">
    <w:name w:val="Balloon Text Char"/>
    <w:basedOn w:val="DefaultParagraphFont"/>
    <w:link w:val="BalloonText"/>
    <w:rsid w:val="00EA69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69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69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1317</Words>
  <Characters>8967</Characters>
  <Application>Microsoft Office Word</Application>
  <DocSecurity>0</DocSecurity>
  <Lines>345</Lines>
  <Paragraphs>195</Paragraphs>
  <ScaleCrop>false</ScaleCrop>
  <Company>Author-it Software Corporation Ltd.</Company>
  <LinksUpToDate>false</LinksUpToDate>
  <CharactersWithSpaces>10208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BSBMKG516B Profile international markets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2012-05-26T14:04:00Z</dcterms:created>
  <dcterms:modified xsi:type="dcterms:W3CDTF">2012-05-26T14:04:00Z</dcterms:modified>
</cp:coreProperties>
</file>