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1F33" w:rsidP="00691F33">
      <w:pPr>
        <w:pStyle w:val="Title"/>
      </w:pPr>
      <w:r>
        <w:fldChar w:fldCharType="begin"/>
      </w:r>
      <w:r>
        <w:instrText xml:space="preserve"> TITLE   \* MERGEFORMAT </w:instrText>
      </w:r>
      <w:r>
        <w:fldChar w:fldCharType="separate"/>
      </w:r>
      <w:r>
        <w:t>BSBMKG515A Conduct a marketing audit</w:t>
      </w:r>
      <w:r>
        <w:fldChar w:fldCharType="end"/>
      </w:r>
    </w:p>
    <w:p w:rsidR="00691F33" w:rsidP="00691F33">
      <w:pPr>
        <w:pStyle w:val="Version"/>
        <w:sectPr w:rsidSect="00391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1FB6" w:rsidP="00391FB6">
      <w:pPr>
        <w:pStyle w:val="SuperHeading"/>
      </w:pPr>
      <w:r w:rsidRPr="00391FB6">
        <w:t>BSBMKG515A Conduct a marketing audit</w:t>
      </w:r>
    </w:p>
    <w:p w:rsidR="00000000" w:rsidRPr="00391FB6" w:rsidP="00391FB6">
      <w:pPr>
        <w:pStyle w:val="SuperHeading"/>
      </w:pPr>
    </w:p>
    <w:p w:rsidR="00000000" w:rsidRPr="00391FB6" w:rsidP="00391FB6">
      <w:pPr>
        <w:pStyle w:val="Heading1"/>
      </w:pPr>
      <w:bookmarkStart w:id="1" w:name="O_66123"/>
      <w:bookmarkEnd w:id="1"/>
      <w:r w:rsidRPr="00391FB6">
        <w:t>Modification History</w:t>
      </w:r>
    </w:p>
    <w:p w:rsidR="00000000" w:rsidRPr="00391FB6" w:rsidP="00391FB6">
      <w:pPr>
        <w:pStyle w:val="BodyText"/>
      </w:pPr>
      <w:r w:rsidRPr="00391FB6">
        <w:t>Not applicable.</w:t>
      </w:r>
    </w:p>
    <w:p w:rsidR="00000000" w:rsidRPr="00391FB6" w:rsidP="00391FB6">
      <w:pPr>
        <w:pStyle w:val="AllowPageBreak"/>
      </w:pPr>
    </w:p>
    <w:p w:rsidR="00000000" w:rsidRPr="00391FB6" w:rsidP="00391FB6">
      <w:pPr>
        <w:pStyle w:val="Heading1"/>
      </w:pPr>
      <w:bookmarkStart w:id="2" w:name="O_66124"/>
      <w:bookmarkEnd w:id="2"/>
      <w:r w:rsidRPr="00391FB6">
        <w:t>Unit Descriptor</w:t>
      </w:r>
    </w:p>
    <w:tbl>
      <w:tblPr>
        <w:tblW w:w="0" w:type="auto"/>
        <w:tblLayout w:type="fixed"/>
        <w:tblCellMar>
          <w:left w:w="62" w:type="dxa"/>
          <w:right w:w="62" w:type="dxa"/>
        </w:tblCellMar>
        <w:tblLook w:val="0000"/>
      </w:tblPr>
      <w:tblGrid>
        <w:gridCol w:w="2667"/>
        <w:gridCol w:w="5855"/>
      </w:tblGrid>
      <w:tr w:rsidTr="00691F33">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 xml:space="preserve">This unit describes the performance outcomes, skills and knowledge required to prepare for, conduct and report on a </w:t>
            </w:r>
            <w:r w:rsidRPr="00391FB6">
              <w:t>marketing audit in accordance with an organisation's marketing plan.</w:t>
            </w:r>
          </w:p>
          <w:p w:rsidR="00000000" w:rsidRPr="00391FB6" w:rsidP="00391FB6">
            <w:pPr>
              <w:pStyle w:val="BodyText"/>
            </w:pPr>
            <w:r w:rsidRPr="00391FB6">
              <w:t>No licensing, legislative, regulatory or certification requirements apply to this unit at the time of endorsement.</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3" w:name="O_66125"/>
      <w:bookmarkEnd w:id="3"/>
      <w:r w:rsidRPr="00391FB6">
        <w:t>Application of the Unit</w:t>
      </w:r>
    </w:p>
    <w:tbl>
      <w:tblPr>
        <w:tblW w:w="0" w:type="auto"/>
        <w:tblLayout w:type="fixed"/>
        <w:tblCellMar>
          <w:left w:w="62" w:type="dxa"/>
          <w:right w:w="62" w:type="dxa"/>
        </w:tblCellMar>
        <w:tblLook w:val="0000"/>
      </w:tblPr>
      <w:tblGrid>
        <w:gridCol w:w="2752"/>
        <w:gridCol w:w="5770"/>
      </w:tblGrid>
      <w:tr w:rsidTr="00691F3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This unit applies to individuals working in a marketing management role who are required to develop a comprehensive description of the organisation's marketing operations as part of the marketing planning and management auditing process of an organisation.</w:t>
            </w:r>
            <w:r w:rsidRPr="00391FB6">
              <w:t xml:space="preserve"> The outcomes of marketing audits generally are used to inform an organisation's marketing plan.</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4" w:name="O_66126"/>
      <w:bookmarkEnd w:id="4"/>
      <w:r w:rsidRPr="00391FB6">
        <w:t>Licensing/Regulatory Information</w:t>
      </w:r>
    </w:p>
    <w:p w:rsidR="00000000" w:rsidRPr="00391FB6" w:rsidP="00391FB6">
      <w:pPr>
        <w:pStyle w:val="BodyText"/>
      </w:pPr>
      <w:r w:rsidRPr="00391FB6">
        <w:t>Not applicable.</w:t>
      </w:r>
    </w:p>
    <w:p w:rsidR="00000000" w:rsidRPr="00391FB6" w:rsidP="00391FB6">
      <w:pPr>
        <w:pStyle w:val="AllowPageBreak"/>
      </w:pPr>
    </w:p>
    <w:p w:rsidR="00000000" w:rsidRPr="00391FB6" w:rsidP="00391FB6">
      <w:pPr>
        <w:pStyle w:val="Heading1"/>
      </w:pPr>
      <w:bookmarkStart w:id="5" w:name="O_66127"/>
      <w:bookmarkEnd w:id="5"/>
      <w:r w:rsidRPr="00391FB6">
        <w:t>Pre-Requisites</w:t>
      </w:r>
    </w:p>
    <w:tbl>
      <w:tblPr>
        <w:tblW w:w="0" w:type="auto"/>
        <w:tblLayout w:type="fixed"/>
        <w:tblCellMar>
          <w:left w:w="62" w:type="dxa"/>
          <w:right w:w="62" w:type="dxa"/>
        </w:tblCellMar>
        <w:tblLook w:val="0000"/>
      </w:tblPr>
      <w:tblGrid>
        <w:gridCol w:w="2775"/>
        <w:gridCol w:w="1295"/>
        <w:gridCol w:w="4452"/>
      </w:tblGrid>
      <w:tr w:rsidTr="00691F3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p>
        </w:tc>
      </w:tr>
      <w:tr w:rsidTr="00691F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p>
        </w:tc>
      </w:tr>
      <w:tr w:rsidTr="00691F3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6" w:name="O_66128"/>
      <w:bookmarkEnd w:id="6"/>
      <w:r w:rsidRPr="00391FB6">
        <w:t>Employability Skills Information</w:t>
      </w:r>
    </w:p>
    <w:tbl>
      <w:tblPr>
        <w:tblW w:w="0" w:type="auto"/>
        <w:tblLayout w:type="fixed"/>
        <w:tblCellMar>
          <w:left w:w="62" w:type="dxa"/>
          <w:right w:w="62" w:type="dxa"/>
        </w:tblCellMar>
        <w:tblLook w:val="0000"/>
      </w:tblPr>
      <w:tblGrid>
        <w:gridCol w:w="2802"/>
        <w:gridCol w:w="5720"/>
      </w:tblGrid>
      <w:tr w:rsidTr="00691F3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This unit contains employability skills.</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7" w:name="O_66129"/>
      <w:bookmarkEnd w:id="7"/>
      <w:r w:rsidRPr="00391FB6">
        <w:t>Elements and Performance Criteria Pre-Content</w:t>
      </w:r>
    </w:p>
    <w:tbl>
      <w:tblPr>
        <w:tblW w:w="0" w:type="auto"/>
        <w:tblLayout w:type="fixed"/>
        <w:tblCellMar>
          <w:left w:w="62" w:type="dxa"/>
          <w:right w:w="62" w:type="dxa"/>
        </w:tblCellMar>
        <w:tblLook w:val="0000"/>
      </w:tblPr>
      <w:tblGrid>
        <w:gridCol w:w="2552"/>
        <w:gridCol w:w="5970"/>
      </w:tblGrid>
      <w:tr w:rsidTr="00691F3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Performance criteria describe the performance needed to demonstrate achievement of the element. Where bold italicised text is used, further information is detailed in the required skills and knowledge section and the range statement. Assessment of performa</w:t>
            </w:r>
            <w:r w:rsidRPr="00391FB6">
              <w:t>nce is to be consistent with the evidence guide.</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8" w:name="O_66130"/>
      <w:bookmarkEnd w:id="8"/>
      <w:r w:rsidRPr="00391FB6">
        <w:t>Elements and Performance Criteria</w:t>
      </w:r>
    </w:p>
    <w:tbl>
      <w:tblPr>
        <w:tblW w:w="0" w:type="auto"/>
        <w:tblLayout w:type="fixed"/>
        <w:tblCellMar>
          <w:left w:w="62" w:type="dxa"/>
          <w:right w:w="62" w:type="dxa"/>
        </w:tblCellMar>
        <w:tblLook w:val="0000"/>
      </w:tblPr>
      <w:tblGrid>
        <w:gridCol w:w="2552"/>
        <w:gridCol w:w="5970"/>
      </w:tblGrid>
      <w:tr w:rsidTr="00691F33">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PERFORMANCE CRITERIA</w:t>
            </w:r>
          </w:p>
        </w:tc>
      </w:tr>
      <w:tr w:rsidTr="00691F3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List"/>
              <w:rPr>
                <w:lang w:val="en-NZ"/>
              </w:rPr>
            </w:pPr>
            <w:r w:rsidRPr="00391FB6">
              <w:t>1.</w:t>
            </w:r>
            <w:r w:rsidRPr="00391FB6">
              <w:tab/>
              <w:t>Prepare for a marketing audit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2"/>
            </w:pPr>
            <w:r w:rsidRPr="00391FB6">
              <w:t>1.1.</w:t>
            </w:r>
            <w:r w:rsidRPr="00391FB6">
              <w:tab/>
              <w:t xml:space="preserve">Identify </w:t>
            </w:r>
            <w:r w:rsidRPr="00391FB6">
              <w:rPr>
                <w:rStyle w:val="BoldandItalics"/>
              </w:rPr>
              <w:t>main purposes of the marketing audit</w:t>
            </w:r>
            <w:r w:rsidRPr="00391FB6">
              <w:t xml:space="preserve"> </w:t>
            </w:r>
            <w:r w:rsidRPr="00391FB6">
              <w:t>in accordance with organisational requirements</w:t>
            </w:r>
          </w:p>
          <w:p w:rsidR="00000000" w:rsidRPr="00391FB6" w:rsidP="00391FB6">
            <w:pPr>
              <w:pStyle w:val="List2"/>
            </w:pPr>
            <w:r w:rsidRPr="00391FB6">
              <w:t>1.2.</w:t>
            </w:r>
            <w:r w:rsidRPr="00391FB6">
              <w:tab/>
              <w:t>Determine scope of the marketing audit and audit methodology in accordance with organisational requirements</w:t>
            </w:r>
          </w:p>
          <w:p w:rsidR="00000000" w:rsidRPr="00391FB6" w:rsidP="00391FB6">
            <w:pPr>
              <w:pStyle w:val="List2"/>
            </w:pPr>
            <w:r w:rsidRPr="00391FB6">
              <w:t>1.3.</w:t>
            </w:r>
            <w:r w:rsidRPr="00391FB6">
              <w:tab/>
              <w:t>Determine appropriate times when a marketing audit should be undertaken, in accordance with</w:t>
            </w:r>
            <w:r w:rsidRPr="00391FB6">
              <w:t xml:space="preserve"> organisational requirements</w:t>
            </w:r>
          </w:p>
          <w:p w:rsidR="00000000" w:rsidP="00391FB6">
            <w:pPr>
              <w:pStyle w:val="List2"/>
              <w:rPr>
                <w:lang w:val="en-NZ"/>
              </w:rPr>
            </w:pPr>
            <w:r w:rsidRPr="00391FB6">
              <w:t>1.4.</w:t>
            </w:r>
            <w:r w:rsidRPr="00391FB6">
              <w:tab/>
              <w:t>Identify participants likely to be involved in carrying out a marketing audit</w:t>
            </w:r>
          </w:p>
        </w:tc>
      </w:tr>
      <w:tr w:rsidTr="00691F3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List"/>
              <w:rPr>
                <w:lang w:val="en-NZ"/>
              </w:rPr>
            </w:pPr>
            <w:r w:rsidRPr="00391FB6">
              <w:t>2.</w:t>
            </w:r>
            <w:r w:rsidRPr="00391FB6">
              <w:tab/>
              <w:t>Identify the form of a marketing audit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2"/>
            </w:pPr>
            <w:r w:rsidRPr="00391FB6">
              <w:t>2.1.</w:t>
            </w:r>
            <w:r w:rsidRPr="00391FB6">
              <w:tab/>
              <w:t>Identify main characteristics of a marketing audit in terms of relevance to the task and audit p</w:t>
            </w:r>
            <w:r w:rsidRPr="00391FB6">
              <w:t>riorities</w:t>
            </w:r>
          </w:p>
          <w:p w:rsidR="00000000" w:rsidRPr="00391FB6" w:rsidP="00391FB6">
            <w:pPr>
              <w:pStyle w:val="List2"/>
            </w:pPr>
            <w:r w:rsidRPr="00391FB6">
              <w:t>2.2.</w:t>
            </w:r>
            <w:r w:rsidRPr="00391FB6">
              <w:tab/>
              <w:t>Identity main elements to be included in a marketing audit and its format, in accordance with organisational requirements</w:t>
            </w:r>
          </w:p>
          <w:p w:rsidR="00000000" w:rsidP="00391FB6">
            <w:pPr>
              <w:pStyle w:val="List2"/>
              <w:rPr>
                <w:lang w:val="en-NZ"/>
              </w:rPr>
            </w:pPr>
            <w:r w:rsidRPr="00391FB6">
              <w:t>2.3.</w:t>
            </w:r>
            <w:r w:rsidRPr="00391FB6">
              <w:tab/>
              <w:t>Identify various forms of a marketing audit and select those that best meet the requirements of the marketing plan</w:t>
            </w:r>
            <w:r w:rsidRPr="00391FB6">
              <w:t>, in accordance with organisational requirements</w:t>
            </w:r>
          </w:p>
        </w:tc>
      </w:tr>
      <w:tr w:rsidTr="00691F3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List"/>
              <w:rPr>
                <w:lang w:val="en-NZ"/>
              </w:rPr>
            </w:pPr>
            <w:r w:rsidRPr="00391FB6">
              <w:t>3.</w:t>
            </w:r>
            <w:r w:rsidRPr="00391FB6">
              <w:tab/>
              <w:t>Conduct an external marketing audit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2"/>
            </w:pPr>
            <w:r w:rsidRPr="00391FB6">
              <w:t>3.1.</w:t>
            </w:r>
            <w:r w:rsidRPr="00391FB6">
              <w:tab/>
              <w:t xml:space="preserve">Identify </w:t>
            </w:r>
            <w:r w:rsidRPr="00391FB6">
              <w:rPr>
                <w:rStyle w:val="BoldandItalics"/>
              </w:rPr>
              <w:t>criteria to use in an external marketing audit</w:t>
            </w:r>
            <w:r w:rsidRPr="00391FB6">
              <w:t>, in accordance with organisational requirements</w:t>
            </w:r>
          </w:p>
          <w:p w:rsidR="00000000" w:rsidRPr="00391FB6" w:rsidP="00391FB6">
            <w:pPr>
              <w:pStyle w:val="List2"/>
            </w:pPr>
            <w:r w:rsidRPr="00391FB6">
              <w:t>3.2.</w:t>
            </w:r>
            <w:r w:rsidRPr="00391FB6">
              <w:tab/>
              <w:t>Identify and describe in qualitative and quantitative</w:t>
            </w:r>
            <w:r w:rsidRPr="00391FB6">
              <w:t xml:space="preserve"> terms </w:t>
            </w:r>
            <w:r w:rsidRPr="00391FB6">
              <w:rPr>
                <w:rStyle w:val="BoldandItalics"/>
              </w:rPr>
              <w:t>external environmental factors</w:t>
            </w:r>
            <w:r w:rsidRPr="00391FB6">
              <w:t xml:space="preserve"> which meet the requirements of the audit process</w:t>
            </w:r>
          </w:p>
          <w:p w:rsidR="00000000" w:rsidP="00391FB6">
            <w:pPr>
              <w:pStyle w:val="List2"/>
              <w:rPr>
                <w:lang w:val="en-NZ"/>
              </w:rPr>
            </w:pPr>
            <w:r w:rsidRPr="00391FB6">
              <w:t>3.3.</w:t>
            </w:r>
            <w:r w:rsidRPr="00391FB6">
              <w:tab/>
            </w:r>
            <w:r w:rsidRPr="00391FB6">
              <w:t>Identify and describe in qualitative and quantitative terms the technological factors, market characteristics and competitive factors relating to or affecting the business, which meet audit process requirements</w:t>
            </w:r>
          </w:p>
        </w:tc>
      </w:tr>
      <w:tr w:rsidTr="00691F3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List"/>
              <w:rPr>
                <w:lang w:val="en-NZ"/>
              </w:rPr>
            </w:pPr>
            <w:r w:rsidRPr="00391FB6">
              <w:t>4.</w:t>
            </w:r>
            <w:r w:rsidRPr="00391FB6">
              <w:tab/>
              <w:t>Conduct an internal marketing (self) audi</w:t>
            </w:r>
            <w:r w:rsidRPr="00391FB6">
              <w:t>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2"/>
            </w:pPr>
            <w:r w:rsidRPr="00391FB6">
              <w:t>4.1.</w:t>
            </w:r>
            <w:r w:rsidRPr="00391FB6">
              <w:tab/>
              <w:t xml:space="preserve">Identify </w:t>
            </w:r>
            <w:r w:rsidRPr="00391FB6">
              <w:rPr>
                <w:rStyle w:val="BoldandItalics"/>
              </w:rPr>
              <w:t>criteria to use in an internal marketing audit</w:t>
            </w:r>
            <w:r w:rsidRPr="00391FB6">
              <w:t xml:space="preserve"> in accordance with organisational requirements</w:t>
            </w:r>
          </w:p>
          <w:p w:rsidR="00000000" w:rsidRPr="00391FB6" w:rsidP="00391FB6">
            <w:pPr>
              <w:pStyle w:val="List2"/>
            </w:pPr>
            <w:r w:rsidRPr="00391FB6">
              <w:t>4.2.</w:t>
            </w:r>
            <w:r w:rsidRPr="00391FB6">
              <w:tab/>
            </w:r>
            <w:r w:rsidRPr="00391FB6">
              <w:rPr>
                <w:rStyle w:val="BoldandItalics"/>
              </w:rPr>
              <w:t>Describe the marketing organisation</w:t>
            </w:r>
            <w:r w:rsidRPr="00391FB6">
              <w:t xml:space="preserve"> in accordance with organisational and audit requirements</w:t>
            </w:r>
          </w:p>
          <w:p w:rsidR="00000000" w:rsidRPr="00391FB6" w:rsidP="00391FB6">
            <w:pPr>
              <w:pStyle w:val="List2"/>
            </w:pPr>
            <w:r w:rsidRPr="00391FB6">
              <w:t>4.3.</w:t>
            </w:r>
            <w:r w:rsidRPr="00391FB6">
              <w:tab/>
              <w:t xml:space="preserve">Describe the </w:t>
            </w:r>
            <w:r w:rsidRPr="00391FB6">
              <w:rPr>
                <w:rStyle w:val="BoldandItalics"/>
              </w:rPr>
              <w:t>marketing systems</w:t>
            </w:r>
            <w:r w:rsidRPr="00391FB6">
              <w:t xml:space="preserve"> in accordanc</w:t>
            </w:r>
            <w:r w:rsidRPr="00391FB6">
              <w:t>e with organisational and audit requirements</w:t>
            </w:r>
          </w:p>
          <w:p w:rsidR="00000000" w:rsidP="00391FB6">
            <w:pPr>
              <w:pStyle w:val="List2"/>
              <w:rPr>
                <w:lang w:val="en-NZ"/>
              </w:rPr>
            </w:pPr>
            <w:r w:rsidRPr="00391FB6">
              <w:t>4.4.</w:t>
            </w:r>
            <w:r w:rsidRPr="00391FB6">
              <w:tab/>
              <w:t>Identify the marketing productivity in terms of profitability and cost effectiveness, and record the results in accordance with organisational and audit requirements</w:t>
            </w:r>
          </w:p>
        </w:tc>
      </w:tr>
      <w:tr w:rsidTr="00691F3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List"/>
              <w:rPr>
                <w:lang w:val="en-NZ"/>
              </w:rPr>
            </w:pPr>
            <w:r w:rsidRPr="00391FB6">
              <w:t>5.</w:t>
            </w:r>
            <w:r w:rsidRPr="00391FB6">
              <w:tab/>
              <w:t>Prepare a marketing audit report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2"/>
            </w:pPr>
            <w:r w:rsidRPr="00391FB6">
              <w:t>5.1</w:t>
            </w:r>
            <w:r w:rsidRPr="00391FB6">
              <w:t>.</w:t>
            </w:r>
            <w:r w:rsidRPr="00391FB6">
              <w:tab/>
              <w:t>Write a marketing audit report in accordance with organisational requirements</w:t>
            </w:r>
          </w:p>
          <w:p w:rsidR="00000000" w:rsidRPr="00391FB6" w:rsidP="00391FB6">
            <w:pPr>
              <w:pStyle w:val="List2"/>
            </w:pPr>
            <w:r w:rsidRPr="00391FB6">
              <w:t>5.2.</w:t>
            </w:r>
            <w:r w:rsidRPr="00391FB6">
              <w:tab/>
              <w:t>Ensure marketing audit report meets the reporting requirements of the marketing audit form selected</w:t>
            </w:r>
          </w:p>
          <w:p w:rsidR="00000000" w:rsidRPr="00391FB6" w:rsidP="00391FB6">
            <w:pPr>
              <w:pStyle w:val="List2"/>
            </w:pPr>
            <w:r w:rsidRPr="00391FB6">
              <w:t>5.3.</w:t>
            </w:r>
            <w:r w:rsidRPr="00391FB6">
              <w:tab/>
              <w:t>Ensure marketing audit report meets the requirements of the market</w:t>
            </w:r>
            <w:r w:rsidRPr="00391FB6">
              <w:t>ing plan</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9" w:name="O_66131"/>
      <w:bookmarkEnd w:id="9"/>
      <w:r w:rsidRPr="00391FB6">
        <w:t>Required Skills and Knowledge</w:t>
      </w:r>
    </w:p>
    <w:tbl>
      <w:tblPr>
        <w:tblW w:w="0" w:type="auto"/>
        <w:tblLayout w:type="fixed"/>
        <w:tblCellMar>
          <w:left w:w="62" w:type="dxa"/>
          <w:right w:w="62" w:type="dxa"/>
        </w:tblCellMar>
        <w:tblLook w:val="0000"/>
      </w:tblPr>
      <w:tblGrid>
        <w:gridCol w:w="8522"/>
      </w:tblGrid>
      <w:tr w:rsidTr="00691F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REQUIRED SKILLS AND KNOWLEDGE</w:t>
            </w:r>
          </w:p>
        </w:tc>
      </w:tr>
      <w:tr w:rsidTr="00691F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t>This section describes the skills and knowledge required for this unit.</w:t>
            </w:r>
          </w:p>
        </w:tc>
      </w:tr>
      <w:tr w:rsidTr="00691F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Required skills</w:t>
            </w:r>
          </w:p>
        </w:tc>
      </w:tr>
      <w:tr w:rsidTr="00691F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culturally appropriate communication skills to relate to people form diverse backgrounds and people with diverse abilities</w:t>
            </w:r>
          </w:p>
          <w:p w:rsidR="00000000" w:rsidRPr="00391FB6" w:rsidP="00391FB6">
            <w:pPr>
              <w:pStyle w:val="ListBullet"/>
            </w:pPr>
            <w:r w:rsidRPr="00391FB6">
              <w:t xml:space="preserve">literacy skills to identify relevant information, and to prepare reports with complex marketing concepts and ideas </w:t>
            </w:r>
          </w:p>
          <w:p w:rsidR="00000000" w:rsidP="00391FB6">
            <w:pPr>
              <w:pStyle w:val="ListBullet"/>
              <w:rPr>
                <w:lang w:val="en-NZ"/>
              </w:rPr>
            </w:pPr>
            <w:r w:rsidRPr="00391FB6">
              <w:t>research and data collection skills to collect internal and external marketing information.</w:t>
            </w:r>
          </w:p>
        </w:tc>
      </w:tr>
      <w:tr w:rsidTr="00691F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Required knowledge</w:t>
            </w:r>
          </w:p>
        </w:tc>
      </w:tr>
      <w:tr w:rsidTr="00691F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elements of marketing planning</w:t>
            </w:r>
          </w:p>
          <w:p w:rsidR="00000000" w:rsidRPr="00391FB6" w:rsidP="00391FB6">
            <w:pPr>
              <w:pStyle w:val="ListBullet"/>
            </w:pPr>
            <w:r w:rsidRPr="00391FB6">
              <w:t>key provisions of relevant legislation from all forms of government, codes of practice and national standards t</w:t>
            </w:r>
            <w:r w:rsidRPr="00391FB6">
              <w:t>hat may affect aspects of business operations such as:</w:t>
            </w:r>
          </w:p>
          <w:p w:rsidR="00000000" w:rsidRPr="00391FB6" w:rsidP="00391FB6">
            <w:pPr>
              <w:pStyle w:val="ListBullet2"/>
            </w:pPr>
            <w:r w:rsidRPr="00391FB6">
              <w:t>anti-discrimination legislation</w:t>
            </w:r>
          </w:p>
          <w:p w:rsidR="00000000" w:rsidRPr="00391FB6" w:rsidP="00391FB6">
            <w:pPr>
              <w:pStyle w:val="ListBullet2"/>
            </w:pPr>
            <w:r w:rsidRPr="00391FB6">
              <w:t>occupational health and safety</w:t>
            </w:r>
          </w:p>
          <w:p w:rsidR="00000000" w:rsidRPr="00391FB6" w:rsidP="00391FB6">
            <w:pPr>
              <w:pStyle w:val="ListBullet2"/>
            </w:pPr>
            <w:r w:rsidRPr="00391FB6">
              <w:t>privacylaws</w:t>
            </w:r>
          </w:p>
          <w:p w:rsidR="00000000" w:rsidRPr="00391FB6" w:rsidP="00391FB6">
            <w:pPr>
              <w:pStyle w:val="ListBullet2"/>
            </w:pPr>
            <w:r w:rsidRPr="00391FB6">
              <w:t xml:space="preserve">Trade Practices Act </w:t>
            </w:r>
          </w:p>
          <w:p w:rsidR="00000000" w:rsidRPr="00391FB6" w:rsidP="00391FB6">
            <w:pPr>
              <w:pStyle w:val="ListBullet"/>
            </w:pPr>
            <w:r w:rsidRPr="00391FB6">
              <w:t>organisational business and marketing plans</w:t>
            </w:r>
          </w:p>
          <w:p w:rsidR="00000000" w:rsidRPr="00391FB6" w:rsidP="00391FB6">
            <w:pPr>
              <w:pStyle w:val="ListBullet"/>
            </w:pPr>
            <w:r w:rsidRPr="00391FB6">
              <w:t>research methodologies and data collection techniques appropriate to the marketing services industry</w:t>
            </w:r>
          </w:p>
          <w:p w:rsidR="00000000" w:rsidRPr="00391FB6" w:rsidP="00391FB6">
            <w:pPr>
              <w:pStyle w:val="ListBullet"/>
            </w:pPr>
            <w:r w:rsidRPr="00391FB6">
              <w:t>types of marketing audits.</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10" w:name="O_66132"/>
      <w:bookmarkEnd w:id="10"/>
      <w:r w:rsidRPr="00391FB6">
        <w:t>Evidence Guide</w:t>
      </w:r>
    </w:p>
    <w:tbl>
      <w:tblPr>
        <w:tblW w:w="9570" w:type="dxa"/>
        <w:tblLayout w:type="fixed"/>
        <w:tblCellMar>
          <w:left w:w="62" w:type="dxa"/>
          <w:right w:w="62" w:type="dxa"/>
        </w:tblCellMar>
        <w:tblLook w:val="0000"/>
      </w:tblPr>
      <w:tblGrid>
        <w:gridCol w:w="3908"/>
        <w:gridCol w:w="5662"/>
      </w:tblGrid>
      <w:tr w:rsidTr="00691F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EVIDENCE GUIDE</w:t>
            </w:r>
          </w:p>
        </w:tc>
      </w:tr>
      <w:tr w:rsidTr="00691F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t>The Evidence Guide provides advice on ass</w:t>
            </w:r>
            <w:r w:rsidRPr="00391FB6">
              <w:t>essment and must be read in conjunction with the performance criteria, required skills and knowledge, range statement and the Assessment Guidelines for the Training Package.</w:t>
            </w:r>
          </w:p>
        </w:tc>
      </w:tr>
      <w:tr w:rsidTr="00691F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p>
        </w:tc>
      </w:tr>
      <w:tr w:rsidTr="00691F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Evidence of the following is essential:</w:t>
            </w:r>
          </w:p>
          <w:p w:rsidR="00000000" w:rsidP="00391FB6">
            <w:pPr>
              <w:pStyle w:val="ListBullet"/>
              <w:rPr>
                <w:lang w:val="en-NZ"/>
              </w:rPr>
            </w:pPr>
            <w:r w:rsidRPr="00391FB6">
              <w:t>conducting, documenting and reporting on an internal and external audit of an organisation's marketing activities in accor</w:t>
            </w:r>
            <w:r w:rsidRPr="00391FB6">
              <w:t>dance with organisational reporting requirements.</w:t>
            </w:r>
          </w:p>
        </w:tc>
      </w:tr>
      <w:tr w:rsidTr="00691F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Assessment must ensure:</w:t>
            </w:r>
          </w:p>
          <w:p w:rsidR="00000000" w:rsidRPr="00391FB6" w:rsidP="00391FB6">
            <w:pPr>
              <w:pStyle w:val="ListBullet"/>
            </w:pPr>
            <w:r w:rsidRPr="00391FB6">
              <w:t>access to office equipment and resources</w:t>
            </w:r>
          </w:p>
          <w:p w:rsidR="00000000" w:rsidP="00391FB6">
            <w:pPr>
              <w:pStyle w:val="ListBullet"/>
              <w:rPr>
                <w:lang w:val="en-NZ"/>
              </w:rPr>
            </w:pPr>
            <w:r w:rsidRPr="00391FB6">
              <w:t>access to appropriate documentation and resources used to conduct marketing audit activiti</w:t>
            </w:r>
            <w:r w:rsidRPr="00391FB6">
              <w:t>es.</w:t>
            </w:r>
          </w:p>
        </w:tc>
      </w:tr>
      <w:tr w:rsidTr="00691F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A range of assessment methods should be used to assess practical skills and knowledge. The following assessment methods are appropriate for this unit:</w:t>
            </w:r>
          </w:p>
          <w:p w:rsidR="00000000" w:rsidRPr="00391FB6" w:rsidP="00391FB6">
            <w:pPr>
              <w:pStyle w:val="ListBullet"/>
            </w:pPr>
            <w:r w:rsidRPr="00391FB6">
              <w:t>assessment of written marketing audit reports</w:t>
            </w:r>
          </w:p>
          <w:p w:rsidR="00000000" w:rsidRPr="00391FB6" w:rsidP="00391FB6">
            <w:pPr>
              <w:pStyle w:val="ListBullet"/>
            </w:pPr>
            <w:r w:rsidRPr="00391FB6">
              <w:t>direct questioning combined with</w:t>
            </w:r>
            <w:r w:rsidRPr="00391FB6">
              <w:t xml:space="preserve"> a review of portfolios of evidence and third party workplace reports of on-the-job performance by the candidate</w:t>
            </w:r>
          </w:p>
          <w:p w:rsidR="00000000" w:rsidRPr="00391FB6" w:rsidP="00391FB6">
            <w:pPr>
              <w:pStyle w:val="ListBullet"/>
            </w:pPr>
            <w:r w:rsidRPr="00391FB6">
              <w:t>observation of presentations of marketing audit reports</w:t>
            </w:r>
          </w:p>
          <w:p w:rsidR="00000000" w:rsidRPr="00391FB6" w:rsidP="00391FB6">
            <w:pPr>
              <w:pStyle w:val="ListBullet"/>
            </w:pPr>
            <w:r w:rsidRPr="00391FB6">
              <w:t>oral or written questioning</w:t>
            </w:r>
          </w:p>
          <w:p w:rsidR="00000000" w:rsidRPr="00391FB6" w:rsidP="00391FB6">
            <w:pPr>
              <w:pStyle w:val="ListBullet"/>
            </w:pPr>
            <w:r w:rsidRPr="00391FB6">
              <w:t>review of authenticated documents from the workplace or training environment</w:t>
            </w:r>
          </w:p>
          <w:p w:rsidR="00000000" w:rsidP="00391FB6">
            <w:pPr>
              <w:pStyle w:val="ListBullet"/>
              <w:rPr>
                <w:lang w:val="en-NZ"/>
              </w:rPr>
            </w:pPr>
            <w:r w:rsidRPr="00391FB6">
              <w:t>review of testimony form team members, colleagues, supervisors or managers.</w:t>
            </w:r>
          </w:p>
        </w:tc>
      </w:tr>
      <w:tr w:rsidTr="00691F3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Holistic assessment with other units relevant to the industry sec</w:t>
            </w:r>
            <w:r w:rsidRPr="00391FB6">
              <w:t>tor, workplace and job role is recommended, for example:</w:t>
            </w:r>
          </w:p>
          <w:p w:rsidR="00000000" w:rsidRPr="00391FB6" w:rsidP="00391FB6">
            <w:pPr>
              <w:pStyle w:val="ListBullet"/>
            </w:pPr>
            <w:r w:rsidRPr="00391FB6">
              <w:t>other marketing units.</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11" w:name="O_66133"/>
      <w:bookmarkEnd w:id="11"/>
      <w:r w:rsidRPr="00391FB6">
        <w:t>Range Statement</w:t>
      </w:r>
    </w:p>
    <w:tbl>
      <w:tblPr>
        <w:tblW w:w="0" w:type="auto"/>
        <w:tblLayout w:type="fixed"/>
        <w:tblCellMar>
          <w:left w:w="62" w:type="dxa"/>
          <w:right w:w="62" w:type="dxa"/>
        </w:tblCellMar>
        <w:tblLook w:val="0000"/>
      </w:tblPr>
      <w:tblGrid>
        <w:gridCol w:w="3410"/>
        <w:gridCol w:w="5112"/>
      </w:tblGrid>
      <w:tr w:rsidTr="00691F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RANGE STATEMENT</w:t>
            </w:r>
          </w:p>
        </w:tc>
      </w:tr>
      <w:tr w:rsidTr="00691F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t>The range statement relates to the unit of competency as a whole. It allows for different work environments and situations that may affect performance. Bold italicised wording, if used in the performance criteria, is detailed below. Essential operating con</w:t>
            </w:r>
            <w:r w:rsidRPr="00391FB6">
              <w:t>ditions that may be present with training and assessment (depending on the work situation, needs of the candidate, accessibility of the item, and local industry and regional contexts) may also be included.</w:t>
            </w:r>
          </w:p>
        </w:tc>
      </w:tr>
      <w:tr w:rsidTr="00691F33">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BoldandItalics"/>
              </w:rPr>
              <w:t>Main purposes of the marketing audit</w:t>
            </w:r>
            <w:r w:rsidRPr="00391FB6">
              <w:t xml:space="preserve"> may include</w:t>
            </w:r>
            <w:r w:rsidRPr="00391FB6">
              <w:t>:</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investigating the potential macro- and micro-environmental factors which may affect business and marketing operations</w:t>
            </w:r>
          </w:p>
          <w:p w:rsidR="00000000" w:rsidRPr="00391FB6" w:rsidP="00391FB6">
            <w:pPr>
              <w:pStyle w:val="ListBullet"/>
            </w:pPr>
            <w:r w:rsidRPr="00391FB6">
              <w:t>obtaining a comprehensive description of all major marketing activities of the organisation</w:t>
            </w:r>
          </w:p>
          <w:p w:rsidR="00000000" w:rsidP="00391FB6">
            <w:pPr>
              <w:pStyle w:val="ListBullet"/>
              <w:rPr>
                <w:lang w:val="en-NZ"/>
              </w:rPr>
            </w:pPr>
            <w:r w:rsidRPr="00391FB6">
              <w:t>providing a basis for marketing planning ac</w:t>
            </w:r>
            <w:r w:rsidRPr="00391FB6">
              <w:t>tivities</w:t>
            </w:r>
          </w:p>
        </w:tc>
      </w:tr>
      <w:tr w:rsidTr="00691F33">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BoldandItalics"/>
              </w:rPr>
              <w:t>Criteria to use in an external marketing audit</w:t>
            </w:r>
            <w:r w:rsidRPr="00391FB6">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business and competitor characteristics</w:t>
            </w:r>
          </w:p>
          <w:p w:rsidR="00000000" w:rsidRPr="00391FB6" w:rsidP="00391FB6">
            <w:pPr>
              <w:pStyle w:val="ListBullet"/>
            </w:pPr>
            <w:r w:rsidRPr="00391FB6">
              <w:t>consumer needs</w:t>
            </w:r>
          </w:p>
          <w:p w:rsidR="00000000" w:rsidRPr="00391FB6" w:rsidP="00391FB6">
            <w:pPr>
              <w:pStyle w:val="ListBullet"/>
            </w:pPr>
            <w:r w:rsidRPr="00391FB6">
              <w:t>credit availability</w:t>
            </w:r>
          </w:p>
          <w:p w:rsidR="00000000" w:rsidRPr="00391FB6" w:rsidP="00391FB6">
            <w:pPr>
              <w:pStyle w:val="ListBullet"/>
            </w:pPr>
            <w:r w:rsidRPr="00391FB6">
              <w:t>demographics</w:t>
            </w:r>
          </w:p>
          <w:p w:rsidR="00000000" w:rsidRPr="00391FB6" w:rsidP="00391FB6">
            <w:pPr>
              <w:pStyle w:val="ListBullet"/>
            </w:pPr>
            <w:r w:rsidRPr="00391FB6">
              <w:t>forecast trends such as:</w:t>
            </w:r>
          </w:p>
          <w:p w:rsidR="00000000" w:rsidRPr="00391FB6" w:rsidP="00391FB6">
            <w:pPr>
              <w:pStyle w:val="ListBullet2"/>
            </w:pPr>
            <w:r w:rsidRPr="00391FB6">
              <w:t>age</w:t>
            </w:r>
          </w:p>
          <w:p w:rsidR="00000000" w:rsidRPr="00391FB6" w:rsidP="00391FB6">
            <w:pPr>
              <w:pStyle w:val="ListBullet2"/>
            </w:pPr>
            <w:r w:rsidRPr="00391FB6">
              <w:t>growth</w:t>
            </w:r>
          </w:p>
          <w:p w:rsidR="00000000" w:rsidRPr="00391FB6" w:rsidP="00391FB6">
            <w:pPr>
              <w:pStyle w:val="ListBullet2"/>
            </w:pPr>
            <w:r w:rsidRPr="00391FB6">
              <w:t>income</w:t>
            </w:r>
          </w:p>
          <w:p w:rsidR="00000000" w:rsidRPr="00391FB6" w:rsidP="00391FB6">
            <w:pPr>
              <w:pStyle w:val="ListBullet2"/>
            </w:pPr>
            <w:r w:rsidRPr="00391FB6">
              <w:t xml:space="preserve">regional distribution of population </w:t>
            </w:r>
          </w:p>
          <w:p w:rsidR="00000000" w:rsidRPr="00391FB6" w:rsidP="00391FB6">
            <w:pPr>
              <w:pStyle w:val="ListBullet2"/>
            </w:pPr>
            <w:r w:rsidRPr="00391FB6">
              <w:t>size</w:t>
            </w:r>
          </w:p>
          <w:p w:rsidR="00000000" w:rsidRPr="00391FB6" w:rsidP="00391FB6">
            <w:pPr>
              <w:pStyle w:val="ListBullet"/>
            </w:pPr>
            <w:r w:rsidRPr="00391FB6">
              <w:t>general effects that changes in the law and politics may have on the organisation</w:t>
            </w:r>
          </w:p>
          <w:p w:rsidR="00000000" w:rsidRPr="00391FB6" w:rsidP="00391FB6">
            <w:pPr>
              <w:pStyle w:val="ListBullet"/>
            </w:pPr>
            <w:r w:rsidRPr="00391FB6">
              <w:t>influence of technology on the operations and substitution of products and services on the organisation's business</w:t>
            </w:r>
          </w:p>
          <w:p w:rsidR="00000000" w:rsidRPr="00391FB6" w:rsidP="00391FB6">
            <w:pPr>
              <w:pStyle w:val="ListBullet"/>
            </w:pPr>
            <w:r w:rsidRPr="00391FB6">
              <w:t>interest rates and cost of capital</w:t>
            </w:r>
          </w:p>
          <w:p w:rsidR="00000000" w:rsidRPr="00391FB6" w:rsidP="00391FB6">
            <w:pPr>
              <w:pStyle w:val="ListBullet"/>
            </w:pPr>
            <w:r w:rsidRPr="00391FB6">
              <w:t>macro-external environme</w:t>
            </w:r>
            <w:r w:rsidRPr="00391FB6">
              <w:t>nt elements, including:</w:t>
            </w:r>
          </w:p>
          <w:p w:rsidR="00000000" w:rsidRPr="00391FB6" w:rsidP="00391FB6">
            <w:pPr>
              <w:pStyle w:val="ListBullet2"/>
            </w:pPr>
            <w:r w:rsidRPr="00391FB6">
              <w:t>demographic</w:t>
            </w:r>
          </w:p>
          <w:p w:rsidR="00000000" w:rsidRPr="00391FB6" w:rsidP="00391FB6">
            <w:pPr>
              <w:pStyle w:val="ListBullet2"/>
            </w:pPr>
            <w:r w:rsidRPr="00391FB6">
              <w:t>economic</w:t>
            </w:r>
          </w:p>
          <w:p w:rsidR="00000000" w:rsidRPr="00391FB6" w:rsidP="00391FB6">
            <w:pPr>
              <w:pStyle w:val="ListBullet2"/>
            </w:pPr>
            <w:r w:rsidRPr="00391FB6">
              <w:t>ethical</w:t>
            </w:r>
          </w:p>
          <w:p w:rsidR="00000000" w:rsidRPr="00391FB6" w:rsidP="00391FB6">
            <w:pPr>
              <w:pStyle w:val="ListBullet2"/>
            </w:pPr>
            <w:r w:rsidRPr="00391FB6">
              <w:t>physical/geographic</w:t>
            </w:r>
          </w:p>
          <w:p w:rsidR="00000000" w:rsidRPr="00391FB6" w:rsidP="00391FB6">
            <w:pPr>
              <w:pStyle w:val="ListBullet2"/>
            </w:pPr>
            <w:r w:rsidRPr="00391FB6">
              <w:t>political/legal</w:t>
            </w:r>
          </w:p>
          <w:p w:rsidR="00000000" w:rsidRPr="00391FB6" w:rsidP="00391FB6">
            <w:pPr>
              <w:pStyle w:val="ListBullet2"/>
            </w:pPr>
            <w:r w:rsidRPr="00391FB6">
              <w:t>social/cultural</w:t>
            </w:r>
          </w:p>
          <w:p w:rsidR="00000000" w:rsidRPr="00391FB6" w:rsidP="00391FB6">
            <w:pPr>
              <w:pStyle w:val="ListBullet2"/>
            </w:pPr>
            <w:r w:rsidRPr="00391FB6">
              <w:t>technological</w:t>
            </w:r>
          </w:p>
          <w:p w:rsidR="00000000" w:rsidRPr="00391FB6" w:rsidP="00391FB6">
            <w:pPr>
              <w:pStyle w:val="ListBullet"/>
            </w:pPr>
            <w:r w:rsidRPr="00391FB6">
              <w:t>material shortages</w:t>
            </w:r>
          </w:p>
          <w:p w:rsidR="00000000" w:rsidRPr="00391FB6" w:rsidP="00391FB6">
            <w:pPr>
              <w:pStyle w:val="ListBullet"/>
            </w:pPr>
            <w:r w:rsidRPr="00391FB6">
              <w:t>micro-external environment elements, including:</w:t>
            </w:r>
          </w:p>
          <w:p w:rsidR="00000000" w:rsidRPr="00391FB6" w:rsidP="00391FB6">
            <w:pPr>
              <w:pStyle w:val="ListBullet2"/>
            </w:pPr>
            <w:r w:rsidRPr="00391FB6">
              <w:t>buyer and consumer behaviour</w:t>
            </w:r>
          </w:p>
          <w:p w:rsidR="00000000" w:rsidRPr="00391FB6" w:rsidP="00391FB6">
            <w:pPr>
              <w:pStyle w:val="ListBullet2"/>
            </w:pPr>
            <w:r w:rsidRPr="00391FB6">
              <w:t>collaborators and alliance partners</w:t>
            </w:r>
          </w:p>
          <w:p w:rsidR="00000000" w:rsidRPr="00391FB6" w:rsidP="00391FB6">
            <w:pPr>
              <w:pStyle w:val="ListBullet2"/>
            </w:pPr>
            <w:r w:rsidRPr="00391FB6">
              <w:t>competition</w:t>
            </w:r>
          </w:p>
          <w:p w:rsidR="00000000" w:rsidRPr="00391FB6" w:rsidP="00391FB6">
            <w:pPr>
              <w:pStyle w:val="ListBullet2"/>
            </w:pPr>
            <w:r w:rsidRPr="00391FB6">
              <w:t>market demand</w:t>
            </w:r>
          </w:p>
          <w:p w:rsidR="00000000" w:rsidRPr="00391FB6" w:rsidP="00391FB6">
            <w:pPr>
              <w:pStyle w:val="ListBullet"/>
            </w:pPr>
            <w:r w:rsidRPr="00391FB6">
              <w:t>product or service usage</w:t>
            </w:r>
          </w:p>
          <w:p w:rsidR="00000000" w:rsidRPr="00391FB6" w:rsidP="00391FB6">
            <w:pPr>
              <w:pStyle w:val="ListBullet"/>
            </w:pPr>
            <w:r w:rsidRPr="00391FB6">
              <w:t>social and cultural factors</w:t>
            </w:r>
          </w:p>
          <w:p w:rsidR="00000000" w:rsidP="00391FB6">
            <w:pPr>
              <w:pStyle w:val="ListBullet"/>
              <w:rPr>
                <w:lang w:val="en-NZ"/>
              </w:rPr>
            </w:pPr>
            <w:r w:rsidRPr="00391FB6">
              <w:t>unemployment</w:t>
            </w:r>
          </w:p>
        </w:tc>
      </w:tr>
      <w:tr w:rsidTr="00691F33">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BoldandItalics"/>
              </w:rPr>
              <w:t>External environmental factors</w:t>
            </w:r>
            <w:r w:rsidRPr="00391FB6">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business environmental factors</w:t>
            </w:r>
          </w:p>
          <w:p w:rsidR="00000000" w:rsidRPr="00391FB6" w:rsidP="00391FB6">
            <w:pPr>
              <w:pStyle w:val="ListBullet"/>
            </w:pPr>
            <w:r w:rsidRPr="00391FB6">
              <w:t>general economic and demographic environmental factors</w:t>
            </w:r>
          </w:p>
          <w:p w:rsidR="00000000" w:rsidRPr="00391FB6" w:rsidP="00391FB6">
            <w:pPr>
              <w:pStyle w:val="ListBullet"/>
            </w:pPr>
            <w:r w:rsidRPr="00391FB6">
              <w:t>political, fiscal and legal environmental factors</w:t>
            </w:r>
          </w:p>
          <w:p w:rsidR="00000000" w:rsidP="00391FB6">
            <w:pPr>
              <w:pStyle w:val="ListBullet"/>
              <w:rPr>
                <w:lang w:val="en-NZ"/>
              </w:rPr>
            </w:pPr>
            <w:r w:rsidRPr="00391FB6">
              <w:t>social and cultural environmental factors</w:t>
            </w:r>
          </w:p>
        </w:tc>
      </w:tr>
      <w:tr w:rsidTr="00691F33">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BoldandItalics"/>
              </w:rPr>
              <w:t>Criteria to use in an internal marketing audit</w:t>
            </w:r>
            <w:r w:rsidRPr="00391FB6">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existing research data and marketing information systems</w:t>
            </w:r>
          </w:p>
          <w:p w:rsidR="00000000" w:rsidRPr="00391FB6" w:rsidP="00391FB6">
            <w:pPr>
              <w:pStyle w:val="ListBullet"/>
            </w:pPr>
            <w:r w:rsidRPr="00391FB6">
              <w:t>industry sources</w:t>
            </w:r>
          </w:p>
          <w:p w:rsidR="00000000" w:rsidRPr="00391FB6" w:rsidP="00391FB6">
            <w:pPr>
              <w:pStyle w:val="ListBullet"/>
            </w:pPr>
            <w:r w:rsidRPr="00391FB6">
              <w:t>internal data such as sales,</w:t>
            </w:r>
            <w:r w:rsidRPr="00391FB6">
              <w:t xml:space="preserve"> promotions and product or service development</w:t>
            </w:r>
          </w:p>
          <w:p w:rsidR="00000000" w:rsidRPr="00391FB6" w:rsidP="00391FB6">
            <w:pPr>
              <w:pStyle w:val="ListBullet"/>
            </w:pPr>
            <w:r w:rsidRPr="00391FB6">
              <w:t>organisation structures</w:t>
            </w:r>
          </w:p>
          <w:p w:rsidR="00000000" w:rsidP="00391FB6">
            <w:pPr>
              <w:pStyle w:val="ListBullet"/>
              <w:rPr>
                <w:lang w:val="en-NZ"/>
              </w:rPr>
            </w:pPr>
            <w:r w:rsidRPr="00391FB6">
              <w:t>supply chain management and logistics</w:t>
            </w:r>
          </w:p>
        </w:tc>
      </w:tr>
      <w:tr w:rsidTr="00691F33">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BoldandItalics"/>
              </w:rPr>
              <w:t>Describing the marketing organisation</w:t>
            </w:r>
            <w:r w:rsidRPr="00391FB6">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functional efficiency</w:t>
            </w:r>
          </w:p>
          <w:p w:rsidR="00000000" w:rsidRPr="00391FB6" w:rsidP="00391FB6">
            <w:pPr>
              <w:pStyle w:val="ListBullet"/>
            </w:pPr>
            <w:r w:rsidRPr="00391FB6">
              <w:t>internal interface within the organisation</w:t>
            </w:r>
          </w:p>
          <w:p w:rsidR="00000000" w:rsidP="00391FB6">
            <w:pPr>
              <w:pStyle w:val="ListBullet"/>
              <w:rPr>
                <w:lang w:val="en-NZ"/>
              </w:rPr>
            </w:pPr>
            <w:r w:rsidRPr="00391FB6">
              <w:t>organisation's formal structure</w:t>
            </w:r>
          </w:p>
        </w:tc>
      </w:tr>
      <w:tr w:rsidTr="00691F33">
        <w:tblPrEx>
          <w:tblW w:w="0" w:type="auto"/>
          <w:tblLayout w:type="fixed"/>
          <w:tblCellMar>
            <w:left w:w="62" w:type="dxa"/>
            <w:right w:w="62" w:type="dxa"/>
          </w:tblCellMar>
          <w:tblLook w:val="0000"/>
        </w:tblPrEx>
        <w:tc>
          <w:tcPr>
            <w:tcW w:w="3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BoldandItalics"/>
              </w:rPr>
              <w:t>Marketing systems</w:t>
            </w:r>
            <w:r w:rsidRPr="00391FB6">
              <w:t xml:space="preserve"> may include:</w:t>
            </w:r>
          </w:p>
        </w:tc>
        <w:tc>
          <w:tcPr>
            <w:tcW w:w="5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ListBullet"/>
            </w:pPr>
            <w:r w:rsidRPr="00391FB6">
              <w:t>marketing control</w:t>
            </w:r>
          </w:p>
          <w:p w:rsidR="00000000" w:rsidRPr="00391FB6" w:rsidP="00391FB6">
            <w:pPr>
              <w:pStyle w:val="ListBullet"/>
            </w:pPr>
            <w:r w:rsidRPr="00391FB6">
              <w:t>marketing information</w:t>
            </w:r>
          </w:p>
          <w:p w:rsidR="00000000" w:rsidRPr="00391FB6" w:rsidP="00391FB6">
            <w:pPr>
              <w:pStyle w:val="ListBullet"/>
            </w:pPr>
            <w:r w:rsidRPr="00391FB6">
              <w:t>marketing planning</w:t>
            </w:r>
          </w:p>
          <w:p w:rsidR="00000000" w:rsidRPr="00391FB6" w:rsidP="00391FB6">
            <w:pPr>
              <w:pStyle w:val="ListBullet"/>
            </w:pPr>
            <w:r w:rsidRPr="00391FB6">
              <w:t>product, service and concept related systems</w:t>
            </w:r>
          </w:p>
        </w:tc>
      </w:tr>
    </w:tbl>
    <w:p w:rsidR="00691F33" w:rsidP="00391FB6">
      <w:pPr>
        <w:pStyle w:val="BodyText"/>
      </w:pPr>
    </w:p>
    <w:p w:rsidR="00691F33" w:rsidP="00391FB6">
      <w:pPr>
        <w:pStyle w:val="BodyText"/>
      </w:pPr>
    </w:p>
    <w:p w:rsidR="00000000" w:rsidRPr="00391FB6" w:rsidP="00391FB6">
      <w:pPr>
        <w:pStyle w:val="Heading1"/>
      </w:pPr>
      <w:bookmarkStart w:id="12" w:name="O_66134"/>
      <w:bookmarkEnd w:id="12"/>
      <w:r w:rsidRPr="00391FB6">
        <w:t>Unit Sector(s)</w:t>
      </w:r>
    </w:p>
    <w:tbl>
      <w:tblPr>
        <w:tblW w:w="0" w:type="auto"/>
        <w:tblLayout w:type="fixed"/>
        <w:tblCellMar>
          <w:left w:w="62" w:type="dxa"/>
          <w:right w:w="62" w:type="dxa"/>
        </w:tblCellMar>
        <w:tblLook w:val="0000"/>
      </w:tblPr>
      <w:tblGrid>
        <w:gridCol w:w="2654"/>
        <w:gridCol w:w="5868"/>
      </w:tblGrid>
      <w:tr w:rsidTr="00691F3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13" w:name="O_154313"/>
      <w:bookmarkEnd w:id="13"/>
      <w:r w:rsidRPr="00391FB6">
        <w:t>Competency field</w:t>
      </w:r>
    </w:p>
    <w:tbl>
      <w:tblPr>
        <w:tblW w:w="0" w:type="auto"/>
        <w:tblLayout w:type="fixed"/>
        <w:tblCellMar>
          <w:left w:w="62" w:type="dxa"/>
          <w:right w:w="62" w:type="dxa"/>
        </w:tblCellMar>
        <w:tblLook w:val="0000"/>
      </w:tblPr>
      <w:tblGrid>
        <w:gridCol w:w="2777"/>
        <w:gridCol w:w="5745"/>
      </w:tblGrid>
      <w:tr w:rsidTr="00691F3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r w:rsidRPr="00391FB6">
              <w:t>Business Development - Marketing</w:t>
            </w:r>
          </w:p>
        </w:tc>
      </w:tr>
    </w:tbl>
    <w:p w:rsidR="00000000" w:rsidRPr="00391FB6" w:rsidP="00391FB6">
      <w:pPr>
        <w:pStyle w:val="BodyText"/>
      </w:pPr>
    </w:p>
    <w:p w:rsidR="00000000" w:rsidRPr="00391FB6" w:rsidP="00391FB6">
      <w:pPr>
        <w:pStyle w:val="AllowPageBreak"/>
      </w:pPr>
    </w:p>
    <w:p w:rsidR="00000000" w:rsidRPr="00391FB6" w:rsidP="00391FB6">
      <w:pPr>
        <w:pStyle w:val="Heading1"/>
      </w:pPr>
      <w:bookmarkStart w:id="14" w:name="O_154312"/>
      <w:bookmarkEnd w:id="14"/>
      <w:r w:rsidRPr="00391FB6">
        <w:t>Co-requisite units</w:t>
      </w:r>
    </w:p>
    <w:tbl>
      <w:tblPr>
        <w:tblW w:w="0" w:type="auto"/>
        <w:tblLayout w:type="fixed"/>
        <w:tblCellMar>
          <w:left w:w="62" w:type="dxa"/>
          <w:right w:w="62" w:type="dxa"/>
        </w:tblCellMar>
        <w:tblLook w:val="0000"/>
      </w:tblPr>
      <w:tblGrid>
        <w:gridCol w:w="2641"/>
        <w:gridCol w:w="1322"/>
        <w:gridCol w:w="4559"/>
      </w:tblGrid>
      <w:tr w:rsidTr="00691F3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r w:rsidRPr="00391F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p>
        </w:tc>
      </w:tr>
      <w:tr w:rsidTr="00691F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B6">
            <w:pPr>
              <w:pStyle w:val="BodyText"/>
              <w:rPr>
                <w:lang w:val="en-NZ"/>
              </w:rPr>
            </w:pPr>
          </w:p>
        </w:tc>
      </w:tr>
      <w:tr w:rsidTr="00691F3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B6" w:rsidP="00391FB6">
            <w:pPr>
              <w:pStyle w:val="BodyText"/>
            </w:pPr>
          </w:p>
        </w:tc>
      </w:tr>
    </w:tbl>
    <w:p w:rsidR="00000000" w:rsidRPr="00391FB6" w:rsidP="00391FB6">
      <w:pPr>
        <w:pStyle w:val="BodyText"/>
      </w:pPr>
    </w:p>
    <w:p w:rsidR="00000000" w:rsidRPr="00391FB6" w:rsidP="00391FB6"/>
    <w:sectPr w:rsidSect="00391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F33" w:rsidP="00691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33" w:rsidP="00391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1F33" w:rsidP="00391F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1F33" w:rsidP="00391F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1F33" w:rsidP="00691F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33" w:rsidP="00391FB6">
    <w:pPr>
      <w:pStyle w:val="Header"/>
      <w:framePr w:wrap="around"/>
    </w:pPr>
    <w:r>
      <w:fldChar w:fldCharType="begin"/>
    </w:r>
    <w:r>
      <w:instrText xml:space="preserve"> TITLE   \* MERGEFORMAT </w:instrText>
    </w:r>
    <w:r>
      <w:fldChar w:fldCharType="separate"/>
    </w:r>
    <w:r>
      <w:t>BSBMKG515A Conduct a marketing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1F33" w:rsidP="00391F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EB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2C8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4F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F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FB6"/>
    <w:pPr>
      <w:spacing w:before="360" w:after="60"/>
      <w:outlineLvl w:val="0"/>
    </w:pPr>
    <w:rPr>
      <w:sz w:val="32"/>
    </w:rPr>
  </w:style>
  <w:style w:type="paragraph" w:styleId="Heading2">
    <w:name w:val="heading 2"/>
    <w:basedOn w:val="HeadingBase"/>
    <w:next w:val="BodyText"/>
    <w:link w:val="Heading2Char"/>
    <w:qFormat/>
    <w:rsid w:val="00391FB6"/>
    <w:pPr>
      <w:keepLines/>
      <w:spacing w:before="240" w:after="120"/>
      <w:outlineLvl w:val="1"/>
    </w:pPr>
    <w:rPr>
      <w:sz w:val="28"/>
      <w:szCs w:val="40"/>
    </w:rPr>
  </w:style>
  <w:style w:type="paragraph" w:styleId="Heading3">
    <w:name w:val="heading 3"/>
    <w:basedOn w:val="HeadingBase"/>
    <w:next w:val="BodyText"/>
    <w:link w:val="Heading3Char"/>
    <w:qFormat/>
    <w:rsid w:val="00391FB6"/>
    <w:pPr>
      <w:spacing w:before="180" w:after="120"/>
      <w:outlineLvl w:val="2"/>
    </w:pPr>
    <w:rPr>
      <w:spacing w:val="-10"/>
      <w:kern w:val="32"/>
    </w:rPr>
  </w:style>
  <w:style w:type="paragraph" w:styleId="Heading4">
    <w:name w:val="heading 4"/>
    <w:basedOn w:val="HeadingBase"/>
    <w:next w:val="BodyText"/>
    <w:link w:val="Heading4Char"/>
    <w:qFormat/>
    <w:rsid w:val="00391FB6"/>
    <w:pPr>
      <w:spacing w:before="160" w:after="120"/>
      <w:outlineLvl w:val="3"/>
    </w:pPr>
    <w:rPr>
      <w:sz w:val="22"/>
    </w:rPr>
  </w:style>
  <w:style w:type="paragraph" w:styleId="Heading5">
    <w:name w:val="heading 5"/>
    <w:basedOn w:val="HeadingBase"/>
    <w:next w:val="Normal"/>
    <w:link w:val="Heading5Char"/>
    <w:qFormat/>
    <w:rsid w:val="00391FB6"/>
    <w:pPr>
      <w:spacing w:before="80"/>
      <w:outlineLvl w:val="4"/>
    </w:pPr>
    <w:rPr>
      <w:color w:val="918585"/>
      <w:sz w:val="20"/>
    </w:rPr>
  </w:style>
  <w:style w:type="paragraph" w:styleId="Heading6">
    <w:name w:val="heading 6"/>
    <w:basedOn w:val="HeadingBase"/>
    <w:next w:val="Normal"/>
    <w:link w:val="Heading6Char"/>
    <w:qFormat/>
    <w:rsid w:val="00391FB6"/>
    <w:pPr>
      <w:spacing w:before="60"/>
      <w:outlineLvl w:val="5"/>
    </w:pPr>
    <w:rPr>
      <w:color w:val="918585"/>
      <w:sz w:val="20"/>
    </w:rPr>
  </w:style>
  <w:style w:type="paragraph" w:styleId="Heading7">
    <w:name w:val="heading 7"/>
    <w:basedOn w:val="Normal"/>
    <w:next w:val="Normal"/>
    <w:link w:val="Heading7Char"/>
    <w:qFormat/>
    <w:rsid w:val="00391FB6"/>
    <w:pPr>
      <w:ind w:left="720"/>
      <w:outlineLvl w:val="6"/>
    </w:pPr>
    <w:rPr>
      <w:i/>
    </w:rPr>
  </w:style>
  <w:style w:type="paragraph" w:styleId="Heading8">
    <w:name w:val="heading 8"/>
    <w:basedOn w:val="Normal"/>
    <w:next w:val="Normal"/>
    <w:link w:val="Heading8Char"/>
    <w:qFormat/>
    <w:rsid w:val="00391FB6"/>
    <w:pPr>
      <w:ind w:left="720"/>
      <w:outlineLvl w:val="7"/>
    </w:pPr>
    <w:rPr>
      <w:i/>
    </w:rPr>
  </w:style>
  <w:style w:type="paragraph" w:styleId="Heading9">
    <w:name w:val="heading 9"/>
    <w:basedOn w:val="Normal"/>
    <w:next w:val="Normal"/>
    <w:link w:val="Heading9Char"/>
    <w:qFormat/>
    <w:rsid w:val="00391FB6"/>
    <w:pPr>
      <w:ind w:left="720"/>
      <w:outlineLvl w:val="8"/>
    </w:pPr>
    <w:rPr>
      <w:i/>
    </w:rPr>
  </w:style>
  <w:style w:type="character" w:default="1" w:styleId="DefaultParagraphFont">
    <w:name w:val="Default Paragraph Font"/>
    <w:uiPriority w:val="1"/>
    <w:unhideWhenUsed/>
    <w:rsid w:val="00391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FB6"/>
  </w:style>
  <w:style w:type="character" w:customStyle="1" w:styleId="Heading1Char">
    <w:name w:val="Heading 1 Char"/>
    <w:basedOn w:val="DefaultParagraphFont"/>
    <w:link w:val="Heading1"/>
    <w:rsid w:val="00391FB6"/>
    <w:rPr>
      <w:rFonts w:ascii="Times New Roman" w:eastAsia="Times New Roman" w:hAnsi="Times New Roman" w:cs="Times New Roman"/>
      <w:b/>
      <w:sz w:val="32"/>
      <w:szCs w:val="20"/>
      <w:lang w:eastAsia="en-US"/>
    </w:rPr>
  </w:style>
  <w:style w:type="paragraph" w:styleId="BodyText">
    <w:name w:val="Body Text"/>
    <w:basedOn w:val="Normal"/>
    <w:link w:val="BodyTextChar"/>
    <w:rsid w:val="00391F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FB6"/>
    <w:rPr>
      <w:rFonts w:ascii="Times New Roman" w:eastAsia="Times New Roman" w:hAnsi="Times New Roman" w:cs="Times New Roman"/>
      <w:sz w:val="24"/>
      <w:lang w:val="en-US" w:eastAsia="en-US"/>
    </w:rPr>
  </w:style>
  <w:style w:type="paragraph" w:styleId="Footer">
    <w:name w:val="footer"/>
    <w:basedOn w:val="Normal"/>
    <w:link w:val="FooterChar"/>
    <w:rsid w:val="00391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FB6"/>
    <w:rPr>
      <w:rFonts w:ascii="Times New Roman" w:eastAsia="Times New Roman" w:hAnsi="Times New Roman" w:cs="Times New Roman"/>
      <w:sz w:val="16"/>
      <w:lang w:val="en-US" w:eastAsia="en-US"/>
    </w:rPr>
  </w:style>
  <w:style w:type="paragraph" w:styleId="List">
    <w:name w:val="List"/>
    <w:basedOn w:val="BodyText"/>
    <w:next w:val="BodyText"/>
    <w:rsid w:val="00391FB6"/>
    <w:pPr>
      <w:tabs>
        <w:tab w:val="left" w:pos="340"/>
      </w:tabs>
      <w:spacing w:before="60" w:after="60"/>
      <w:ind w:left="340" w:hanging="340"/>
    </w:pPr>
  </w:style>
  <w:style w:type="paragraph" w:styleId="ListBullet">
    <w:name w:val="List Bullet"/>
    <w:basedOn w:val="List"/>
    <w:rsid w:val="00391FB6"/>
    <w:pPr>
      <w:numPr>
        <w:numId w:val="13"/>
      </w:numPr>
      <w:tabs>
        <w:tab w:val="clear" w:pos="340"/>
      </w:tabs>
      <w:spacing w:before="40" w:after="40"/>
    </w:pPr>
  </w:style>
  <w:style w:type="character" w:customStyle="1" w:styleId="SpecialBold">
    <w:name w:val="Special Bold"/>
    <w:basedOn w:val="DefaultParagraphFont"/>
    <w:rsid w:val="00391FB6"/>
    <w:rPr>
      <w:b/>
      <w:spacing w:val="0"/>
    </w:rPr>
  </w:style>
  <w:style w:type="paragraph" w:styleId="ListBullet2">
    <w:name w:val="List Bullet 2"/>
    <w:basedOn w:val="List2"/>
    <w:rsid w:val="00391FB6"/>
    <w:pPr>
      <w:numPr>
        <w:numId w:val="14"/>
      </w:numPr>
      <w:tabs>
        <w:tab w:val="clear" w:pos="680"/>
      </w:tabs>
    </w:pPr>
  </w:style>
  <w:style w:type="paragraph" w:styleId="Header">
    <w:name w:val="header"/>
    <w:basedOn w:val="Normal"/>
    <w:link w:val="HeaderChar"/>
    <w:rsid w:val="00391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F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1FB6"/>
    <w:pPr>
      <w:spacing w:before="240" w:after="120"/>
      <w:outlineLvl w:val="0"/>
    </w:pPr>
    <w:rPr>
      <w:rFonts w:ascii="Times New Roman" w:hAnsi="Times New Roman"/>
      <w:b/>
      <w:sz w:val="28"/>
    </w:rPr>
  </w:style>
  <w:style w:type="paragraph" w:customStyle="1" w:styleId="AllowPageBreak">
    <w:name w:val="AllowPageBreak"/>
    <w:rsid w:val="00391F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1FB6"/>
    <w:pPr>
      <w:tabs>
        <w:tab w:val="left" w:pos="680"/>
      </w:tabs>
      <w:spacing w:before="60" w:after="60"/>
      <w:ind w:left="680" w:hanging="340"/>
    </w:pPr>
  </w:style>
  <w:style w:type="character" w:customStyle="1" w:styleId="BoldandItalics">
    <w:name w:val="Bold and Italics"/>
    <w:qFormat/>
    <w:rsid w:val="00391FB6"/>
    <w:rPr>
      <w:b/>
      <w:i/>
      <w:u w:val="none"/>
    </w:rPr>
  </w:style>
  <w:style w:type="character" w:customStyle="1" w:styleId="Heading2Char">
    <w:name w:val="Heading 2 Char"/>
    <w:basedOn w:val="DefaultParagraphFont"/>
    <w:link w:val="Heading2"/>
    <w:rsid w:val="00391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F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F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FB6"/>
    <w:rPr>
      <w:rFonts w:ascii="Courier New" w:eastAsia="Times New Roman" w:hAnsi="Courier New" w:cs="Times New Roman"/>
      <w:i/>
      <w:szCs w:val="20"/>
      <w:lang w:val="en-US" w:eastAsia="en-US"/>
    </w:rPr>
  </w:style>
  <w:style w:type="paragraph" w:customStyle="1" w:styleId="HeadingBase">
    <w:name w:val="Heading Base"/>
    <w:rsid w:val="00391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FB6"/>
    <w:pPr>
      <w:tabs>
        <w:tab w:val="right" w:leader="dot" w:pos="9072"/>
      </w:tabs>
      <w:ind w:left="567"/>
    </w:pPr>
    <w:rPr>
      <w:szCs w:val="22"/>
    </w:rPr>
  </w:style>
  <w:style w:type="paragraph" w:customStyle="1" w:styleId="TOCBase">
    <w:name w:val="TOC Base"/>
    <w:rsid w:val="00391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FB6"/>
    <w:pPr>
      <w:tabs>
        <w:tab w:val="right" w:leader="dot" w:pos="9072"/>
      </w:tabs>
      <w:spacing w:before="40" w:after="40"/>
      <w:ind w:left="284"/>
    </w:pPr>
    <w:rPr>
      <w:rFonts w:ascii="Times New Roman" w:hAnsi="Times New Roman"/>
    </w:rPr>
  </w:style>
  <w:style w:type="paragraph" w:styleId="TOC1">
    <w:name w:val="toc 1"/>
    <w:basedOn w:val="TOCBase"/>
    <w:next w:val="Normal"/>
    <w:rsid w:val="00391F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FB6"/>
    <w:pPr>
      <w:spacing w:before="5040"/>
      <w:jc w:val="center"/>
    </w:pPr>
    <w:rPr>
      <w:sz w:val="48"/>
      <w:szCs w:val="72"/>
      <w:lang w:val="en-US"/>
    </w:rPr>
  </w:style>
  <w:style w:type="character" w:customStyle="1" w:styleId="TitleChar">
    <w:name w:val="Title Char"/>
    <w:basedOn w:val="DefaultParagraphFont"/>
    <w:link w:val="Title"/>
    <w:rsid w:val="00391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FB6"/>
    <w:pPr>
      <w:tabs>
        <w:tab w:val="left" w:pos="3600"/>
        <w:tab w:val="left" w:pos="3958"/>
      </w:tabs>
    </w:pPr>
  </w:style>
  <w:style w:type="paragraph" w:customStyle="1" w:styleId="Note">
    <w:name w:val="Note"/>
    <w:basedOn w:val="BodyText"/>
    <w:rsid w:val="00391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FB6"/>
    <w:pPr>
      <w:framePr w:wrap="auto" w:hAnchor="text" w:y="6049"/>
    </w:pPr>
    <w:rPr>
      <w:color w:val="000000"/>
      <w:sz w:val="40"/>
    </w:rPr>
  </w:style>
  <w:style w:type="paragraph" w:customStyle="1" w:styleId="TOCTitle">
    <w:name w:val="TOCTitle"/>
    <w:basedOn w:val="Heading1"/>
    <w:rsid w:val="00391FB6"/>
    <w:pPr>
      <w:spacing w:after="240"/>
      <w:jc w:val="center"/>
      <w:outlineLvl w:val="9"/>
    </w:pPr>
    <w:rPr>
      <w:caps/>
    </w:rPr>
  </w:style>
  <w:style w:type="paragraph" w:customStyle="1" w:styleId="Version">
    <w:name w:val="Version"/>
    <w:rsid w:val="00391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1FB6"/>
    <w:pPr>
      <w:keepNext w:val="0"/>
      <w:tabs>
        <w:tab w:val="right" w:pos="4176"/>
      </w:tabs>
      <w:ind w:left="198" w:hanging="198"/>
    </w:pPr>
    <w:rPr>
      <w:rFonts w:ascii="Garamond" w:hAnsi="Garamond"/>
    </w:rPr>
  </w:style>
  <w:style w:type="paragraph" w:styleId="IndexHeading">
    <w:name w:val="index heading"/>
    <w:basedOn w:val="Normal"/>
    <w:next w:val="Index1"/>
    <w:semiHidden/>
    <w:rsid w:val="00391FB6"/>
    <w:pPr>
      <w:spacing w:before="120" w:after="120"/>
    </w:pPr>
    <w:rPr>
      <w:rFonts w:ascii="Arial" w:hAnsi="Arial"/>
      <w:b/>
      <w:color w:val="918585"/>
      <w:sz w:val="24"/>
    </w:rPr>
  </w:style>
  <w:style w:type="paragraph" w:customStyle="1" w:styleId="Chapter">
    <w:name w:val="Chapter"/>
    <w:basedOn w:val="Normal"/>
    <w:rsid w:val="00391FB6"/>
    <w:pPr>
      <w:spacing w:before="240"/>
    </w:pPr>
    <w:rPr>
      <w:rFonts w:ascii="Times New Roman" w:hAnsi="Times New Roman"/>
      <w:smallCaps/>
      <w:spacing w:val="80"/>
      <w:sz w:val="28"/>
    </w:rPr>
  </w:style>
  <w:style w:type="paragraph" w:customStyle="1" w:styleId="InChapter">
    <w:name w:val="InChapter"/>
    <w:basedOn w:val="Heading3"/>
    <w:rsid w:val="00391FB6"/>
    <w:pPr>
      <w:spacing w:after="240"/>
      <w:outlineLvl w:val="9"/>
    </w:pPr>
    <w:rPr>
      <w:noProof/>
    </w:rPr>
  </w:style>
  <w:style w:type="paragraph" w:styleId="Index2">
    <w:name w:val="index 2"/>
    <w:basedOn w:val="Normal"/>
    <w:next w:val="Normal"/>
    <w:semiHidden/>
    <w:rsid w:val="00391FB6"/>
    <w:pPr>
      <w:tabs>
        <w:tab w:val="right" w:pos="4176"/>
      </w:tabs>
      <w:ind w:left="568" w:hanging="284"/>
    </w:pPr>
    <w:rPr>
      <w:rFonts w:ascii="Garamond" w:hAnsi="Garamond"/>
    </w:rPr>
  </w:style>
  <w:style w:type="paragraph" w:customStyle="1" w:styleId="Byline">
    <w:name w:val="Byline"/>
    <w:rsid w:val="00391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FB6"/>
    <w:pPr>
      <w:tabs>
        <w:tab w:val="clear" w:pos="3600"/>
        <w:tab w:val="clear" w:pos="3958"/>
      </w:tabs>
      <w:jc w:val="right"/>
    </w:pPr>
  </w:style>
  <w:style w:type="character" w:styleId="Emphasis">
    <w:name w:val="Emphasis"/>
    <w:basedOn w:val="DefaultParagraphFont"/>
    <w:qFormat/>
    <w:rsid w:val="00391FB6"/>
    <w:rPr>
      <w:i/>
    </w:rPr>
  </w:style>
  <w:style w:type="paragraph" w:styleId="Caption">
    <w:name w:val="caption"/>
    <w:basedOn w:val="BodyText"/>
    <w:next w:val="Normal"/>
    <w:qFormat/>
    <w:rsid w:val="00391FB6"/>
    <w:pPr>
      <w:framePr w:w="2268" w:hSpace="181" w:vSpace="181" w:wrap="around" w:vAnchor="text" w:hAnchor="page" w:x="1135" w:y="285" w:anchorLock="1"/>
    </w:pPr>
    <w:rPr>
      <w:i/>
    </w:rPr>
  </w:style>
  <w:style w:type="paragraph" w:customStyle="1" w:styleId="MiniTOCTitle">
    <w:name w:val="MiniTOCTitle"/>
    <w:basedOn w:val="Heading4"/>
    <w:rsid w:val="00391FB6"/>
    <w:pPr>
      <w:spacing w:before="240"/>
      <w:outlineLvl w:val="9"/>
    </w:pPr>
    <w:rPr>
      <w:noProof/>
      <w:sz w:val="24"/>
    </w:rPr>
  </w:style>
  <w:style w:type="paragraph" w:customStyle="1" w:styleId="MiniTOCItem">
    <w:name w:val="MiniTOCItem"/>
    <w:basedOn w:val="ListBullet"/>
    <w:rsid w:val="00391FB6"/>
    <w:pPr>
      <w:numPr>
        <w:numId w:val="0"/>
      </w:numPr>
      <w:tabs>
        <w:tab w:val="right" w:leader="dot" w:pos="6521"/>
      </w:tabs>
      <w:spacing w:before="0" w:after="0"/>
    </w:pPr>
  </w:style>
  <w:style w:type="paragraph" w:customStyle="1" w:styleId="TOFTitle">
    <w:name w:val="TOFTitle"/>
    <w:basedOn w:val="TOCTitle"/>
    <w:rsid w:val="00391FB6"/>
  </w:style>
  <w:style w:type="paragraph" w:styleId="TableofFigures">
    <w:name w:val="table of figures"/>
    <w:basedOn w:val="Normal"/>
    <w:next w:val="Normal"/>
    <w:semiHidden/>
    <w:rsid w:val="00391FB6"/>
    <w:pPr>
      <w:tabs>
        <w:tab w:val="right" w:leader="dot" w:pos="9072"/>
      </w:tabs>
      <w:ind w:left="970" w:hanging="403"/>
    </w:pPr>
    <w:rPr>
      <w:rFonts w:ascii="Times New Roman" w:hAnsi="Times New Roman"/>
      <w:b/>
    </w:rPr>
  </w:style>
  <w:style w:type="paragraph" w:styleId="ListNumber">
    <w:name w:val="List Number"/>
    <w:basedOn w:val="List"/>
    <w:rsid w:val="00391FB6"/>
    <w:pPr>
      <w:numPr>
        <w:numId w:val="11"/>
      </w:numPr>
    </w:pPr>
  </w:style>
  <w:style w:type="character" w:customStyle="1" w:styleId="WingdingSymbols">
    <w:name w:val="Wingding Symbols"/>
    <w:rsid w:val="00391FB6"/>
    <w:rPr>
      <w:rFonts w:ascii="Wingdings" w:hAnsi="Wingdings"/>
    </w:rPr>
  </w:style>
  <w:style w:type="paragraph" w:customStyle="1" w:styleId="TableHeading">
    <w:name w:val="Table Heading"/>
    <w:basedOn w:val="HeadingBase"/>
    <w:rsid w:val="00391FB6"/>
    <w:pPr>
      <w:keepLines/>
      <w:pBdr>
        <w:bottom w:val="single" w:sz="6" w:space="1" w:color="918585"/>
      </w:pBdr>
      <w:spacing w:before="240"/>
    </w:pPr>
  </w:style>
  <w:style w:type="character" w:customStyle="1" w:styleId="HotSpot">
    <w:name w:val="HotSpot"/>
    <w:rsid w:val="00391FB6"/>
    <w:rPr>
      <w:color w:val="0033CC"/>
      <w:u w:val="none"/>
    </w:rPr>
  </w:style>
  <w:style w:type="paragraph" w:customStyle="1" w:styleId="BodyTextRight">
    <w:name w:val="Body Text Right"/>
    <w:basedOn w:val="BodyText"/>
    <w:rsid w:val="00391FB6"/>
    <w:pPr>
      <w:spacing w:before="0" w:after="0"/>
      <w:jc w:val="right"/>
    </w:pPr>
  </w:style>
  <w:style w:type="paragraph" w:styleId="Index3">
    <w:name w:val="index 3"/>
    <w:basedOn w:val="ListNumber2"/>
    <w:next w:val="Normal"/>
    <w:semiHidden/>
    <w:rsid w:val="00391FB6"/>
    <w:pPr>
      <w:numPr>
        <w:numId w:val="0"/>
      </w:numPr>
      <w:tabs>
        <w:tab w:val="right" w:leader="dot" w:pos="4176"/>
      </w:tabs>
    </w:pPr>
  </w:style>
  <w:style w:type="paragraph" w:styleId="ListNumber2">
    <w:name w:val="List Number 2"/>
    <w:basedOn w:val="List2"/>
    <w:rsid w:val="00391FB6"/>
    <w:pPr>
      <w:numPr>
        <w:numId w:val="10"/>
      </w:numPr>
      <w:tabs>
        <w:tab w:val="clear" w:pos="1060"/>
      </w:tabs>
    </w:pPr>
  </w:style>
  <w:style w:type="paragraph" w:customStyle="1" w:styleId="MarginNote">
    <w:name w:val="Margin Note"/>
    <w:basedOn w:val="BodyText"/>
    <w:rsid w:val="00391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F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FB6"/>
    <w:rPr>
      <w:sz w:val="32"/>
    </w:rPr>
  </w:style>
  <w:style w:type="paragraph" w:customStyle="1" w:styleId="HeadingProcedure">
    <w:name w:val="Heading Procedure"/>
    <w:basedOn w:val="HeadingBase"/>
    <w:next w:val="Normal"/>
    <w:rsid w:val="00391FB6"/>
    <w:pPr>
      <w:tabs>
        <w:tab w:val="left" w:pos="0"/>
      </w:tabs>
      <w:spacing w:before="120" w:after="60"/>
    </w:pPr>
    <w:rPr>
      <w:i/>
      <w:color w:val="918585"/>
      <w:sz w:val="22"/>
    </w:rPr>
  </w:style>
  <w:style w:type="paragraph" w:customStyle="1" w:styleId="TableBodyText">
    <w:name w:val="Table Body Text"/>
    <w:basedOn w:val="BodyText"/>
    <w:rsid w:val="00391FB6"/>
    <w:pPr>
      <w:spacing w:before="60" w:after="60"/>
    </w:pPr>
  </w:style>
  <w:style w:type="paragraph" w:styleId="ListContinue">
    <w:name w:val="List Continue"/>
    <w:basedOn w:val="List"/>
    <w:rsid w:val="00391FB6"/>
    <w:pPr>
      <w:ind w:firstLine="0"/>
    </w:pPr>
  </w:style>
  <w:style w:type="paragraph" w:customStyle="1" w:styleId="ListNote">
    <w:name w:val="List Note"/>
    <w:basedOn w:val="List"/>
    <w:rsid w:val="00391FB6"/>
    <w:pPr>
      <w:pBdr>
        <w:top w:val="single" w:sz="6" w:space="2" w:color="918585"/>
        <w:bottom w:val="single" w:sz="6" w:space="2" w:color="918585"/>
      </w:pBdr>
      <w:tabs>
        <w:tab w:val="left" w:pos="1021"/>
      </w:tabs>
      <w:ind w:firstLine="0"/>
    </w:pPr>
  </w:style>
  <w:style w:type="paragraph" w:customStyle="1" w:styleId="Warning">
    <w:name w:val="Warning"/>
    <w:basedOn w:val="BodyText"/>
    <w:rsid w:val="00391FB6"/>
    <w:pPr>
      <w:shd w:val="clear" w:color="auto" w:fill="D9D9D9"/>
      <w:tabs>
        <w:tab w:val="left" w:pos="992"/>
      </w:tabs>
      <w:ind w:left="119" w:right="119"/>
    </w:pPr>
    <w:rPr>
      <w:sz w:val="20"/>
    </w:rPr>
  </w:style>
  <w:style w:type="paragraph" w:customStyle="1" w:styleId="MarginIcons">
    <w:name w:val="Margin Icons"/>
    <w:basedOn w:val="BodyText"/>
    <w:rsid w:val="00391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FB6"/>
    <w:rPr>
      <w:rFonts w:ascii="Courier New" w:hAnsi="Courier New"/>
    </w:rPr>
  </w:style>
  <w:style w:type="paragraph" w:customStyle="1" w:styleId="NoteBullet">
    <w:name w:val="Note Bullet"/>
    <w:basedOn w:val="Note"/>
    <w:rsid w:val="00391FB6"/>
    <w:pPr>
      <w:tabs>
        <w:tab w:val="clear" w:pos="680"/>
      </w:tabs>
      <w:spacing w:before="60" w:after="60"/>
    </w:pPr>
  </w:style>
  <w:style w:type="paragraph" w:customStyle="1" w:styleId="SubHeading2">
    <w:name w:val="SubHeading2"/>
    <w:basedOn w:val="HeadingBase"/>
    <w:rsid w:val="00391FB6"/>
    <w:pPr>
      <w:spacing w:before="240" w:after="60"/>
    </w:pPr>
    <w:rPr>
      <w:sz w:val="20"/>
    </w:rPr>
  </w:style>
  <w:style w:type="paragraph" w:customStyle="1" w:styleId="SubHeading1">
    <w:name w:val="SubHeading1"/>
    <w:basedOn w:val="HeadingBase"/>
    <w:rsid w:val="00391FB6"/>
    <w:pPr>
      <w:spacing w:before="240" w:after="60"/>
    </w:pPr>
    <w:rPr>
      <w:color w:val="918585"/>
      <w:sz w:val="22"/>
    </w:rPr>
  </w:style>
  <w:style w:type="paragraph" w:customStyle="1" w:styleId="SideHeading">
    <w:name w:val="Side Heading"/>
    <w:basedOn w:val="HeadingBase"/>
    <w:rsid w:val="00391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FB6"/>
    <w:pPr>
      <w:numPr>
        <w:numId w:val="12"/>
      </w:numPr>
    </w:pPr>
  </w:style>
  <w:style w:type="paragraph" w:styleId="PlainText">
    <w:name w:val="Plain Text"/>
    <w:basedOn w:val="Normal"/>
    <w:link w:val="PlainTextChar"/>
    <w:rsid w:val="00391FB6"/>
    <w:rPr>
      <w:sz w:val="20"/>
    </w:rPr>
  </w:style>
  <w:style w:type="character" w:customStyle="1" w:styleId="PlainTextChar">
    <w:name w:val="Plain Text Char"/>
    <w:basedOn w:val="DefaultParagraphFont"/>
    <w:link w:val="PlainText"/>
    <w:rsid w:val="00391F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FB6"/>
    <w:rPr>
      <w:b/>
      <w:smallCaps/>
    </w:rPr>
  </w:style>
  <w:style w:type="paragraph" w:customStyle="1" w:styleId="TableListNumber">
    <w:name w:val="Table List Number"/>
    <w:basedOn w:val="ListNumber"/>
    <w:rsid w:val="00391FB6"/>
    <w:pPr>
      <w:numPr>
        <w:numId w:val="0"/>
      </w:numPr>
    </w:pPr>
  </w:style>
  <w:style w:type="paragraph" w:styleId="TOC4">
    <w:name w:val="toc 4"/>
    <w:basedOn w:val="TOCBase"/>
    <w:next w:val="Normal"/>
    <w:semiHidden/>
    <w:rsid w:val="00391FB6"/>
    <w:pPr>
      <w:tabs>
        <w:tab w:val="right" w:leader="dot" w:pos="9071"/>
      </w:tabs>
      <w:ind w:left="1701"/>
    </w:pPr>
  </w:style>
  <w:style w:type="paragraph" w:customStyle="1" w:styleId="ListAlpha">
    <w:name w:val="List Alpha"/>
    <w:basedOn w:val="List"/>
    <w:rsid w:val="00391FB6"/>
    <w:pPr>
      <w:numPr>
        <w:numId w:val="9"/>
      </w:numPr>
    </w:pPr>
  </w:style>
  <w:style w:type="paragraph" w:customStyle="1" w:styleId="ListAlpha2">
    <w:name w:val="List Alpha 2"/>
    <w:basedOn w:val="List2"/>
    <w:rsid w:val="00391FB6"/>
    <w:pPr>
      <w:numPr>
        <w:numId w:val="8"/>
      </w:numPr>
    </w:pPr>
  </w:style>
  <w:style w:type="paragraph" w:styleId="List3">
    <w:name w:val="List 3"/>
    <w:basedOn w:val="BodyText"/>
    <w:rsid w:val="00391FB6"/>
    <w:pPr>
      <w:tabs>
        <w:tab w:val="left" w:pos="1021"/>
      </w:tabs>
      <w:spacing w:before="60" w:after="60"/>
      <w:ind w:left="1020" w:hanging="340"/>
    </w:pPr>
  </w:style>
  <w:style w:type="paragraph" w:styleId="List4">
    <w:name w:val="List 4"/>
    <w:basedOn w:val="BodyText"/>
    <w:rsid w:val="00391FB6"/>
    <w:pPr>
      <w:tabs>
        <w:tab w:val="left" w:pos="1361"/>
      </w:tabs>
      <w:spacing w:before="60" w:after="60"/>
      <w:ind w:left="1361" w:hanging="340"/>
    </w:pPr>
  </w:style>
  <w:style w:type="paragraph" w:styleId="List5">
    <w:name w:val="List 5"/>
    <w:basedOn w:val="BodyText"/>
    <w:rsid w:val="00391FB6"/>
    <w:pPr>
      <w:tabs>
        <w:tab w:val="left" w:pos="1701"/>
      </w:tabs>
      <w:spacing w:before="60" w:after="60"/>
      <w:ind w:left="1701" w:hanging="340"/>
    </w:pPr>
  </w:style>
  <w:style w:type="paragraph" w:styleId="ListBullet3">
    <w:name w:val="List Bullet 3"/>
    <w:basedOn w:val="List3"/>
    <w:rsid w:val="00391FB6"/>
    <w:pPr>
      <w:numPr>
        <w:numId w:val="15"/>
      </w:numPr>
      <w:tabs>
        <w:tab w:val="clear" w:pos="1021"/>
      </w:tabs>
      <w:ind w:left="1037" w:hanging="357"/>
    </w:pPr>
  </w:style>
  <w:style w:type="paragraph" w:styleId="ListBullet4">
    <w:name w:val="List Bullet 4"/>
    <w:basedOn w:val="List4"/>
    <w:rsid w:val="00391FB6"/>
    <w:pPr>
      <w:numPr>
        <w:numId w:val="3"/>
      </w:numPr>
    </w:pPr>
  </w:style>
  <w:style w:type="paragraph" w:styleId="ListBullet5">
    <w:name w:val="List Bullet 5"/>
    <w:basedOn w:val="List5"/>
    <w:rsid w:val="00391FB6"/>
    <w:pPr>
      <w:numPr>
        <w:numId w:val="4"/>
      </w:numPr>
    </w:pPr>
  </w:style>
  <w:style w:type="paragraph" w:styleId="ListContinue2">
    <w:name w:val="List Continue 2"/>
    <w:basedOn w:val="List2"/>
    <w:rsid w:val="00391FB6"/>
    <w:pPr>
      <w:ind w:firstLine="0"/>
    </w:pPr>
  </w:style>
  <w:style w:type="paragraph" w:styleId="ListContinue3">
    <w:name w:val="List Continue 3"/>
    <w:basedOn w:val="List3"/>
    <w:rsid w:val="00391FB6"/>
    <w:pPr>
      <w:ind w:left="1021" w:firstLine="0"/>
    </w:pPr>
  </w:style>
  <w:style w:type="paragraph" w:styleId="ListContinue4">
    <w:name w:val="List Continue 4"/>
    <w:basedOn w:val="List4"/>
    <w:rsid w:val="00391FB6"/>
    <w:pPr>
      <w:ind w:firstLine="0"/>
    </w:pPr>
  </w:style>
  <w:style w:type="paragraph" w:styleId="ListContinue5">
    <w:name w:val="List Continue 5"/>
    <w:basedOn w:val="List5"/>
    <w:rsid w:val="00391FB6"/>
    <w:pPr>
      <w:ind w:firstLine="0"/>
    </w:pPr>
  </w:style>
  <w:style w:type="paragraph" w:styleId="ListNumber3">
    <w:name w:val="List Number 3"/>
    <w:basedOn w:val="List3"/>
    <w:rsid w:val="00391FB6"/>
    <w:pPr>
      <w:numPr>
        <w:numId w:val="5"/>
      </w:numPr>
    </w:pPr>
  </w:style>
  <w:style w:type="paragraph" w:styleId="ListNumber4">
    <w:name w:val="List Number 4"/>
    <w:basedOn w:val="List4"/>
    <w:rsid w:val="00391FB6"/>
    <w:pPr>
      <w:numPr>
        <w:numId w:val="6"/>
      </w:numPr>
    </w:pPr>
  </w:style>
  <w:style w:type="paragraph" w:styleId="ListNumber5">
    <w:name w:val="List Number 5"/>
    <w:basedOn w:val="List5"/>
    <w:rsid w:val="00391FB6"/>
    <w:pPr>
      <w:numPr>
        <w:numId w:val="7"/>
      </w:numPr>
    </w:pPr>
  </w:style>
  <w:style w:type="paragraph" w:styleId="BlockText">
    <w:name w:val="Block Text"/>
    <w:basedOn w:val="Normal"/>
    <w:rsid w:val="00391FB6"/>
    <w:pPr>
      <w:spacing w:after="120"/>
      <w:ind w:left="1440" w:right="1440"/>
    </w:pPr>
  </w:style>
  <w:style w:type="character" w:customStyle="1" w:styleId="Subscript">
    <w:name w:val="Subscript"/>
    <w:basedOn w:val="DefaultParagraphFont"/>
    <w:rsid w:val="00391FB6"/>
    <w:rPr>
      <w:sz w:val="16"/>
      <w:vertAlign w:val="subscript"/>
    </w:rPr>
  </w:style>
  <w:style w:type="character" w:customStyle="1" w:styleId="Superscript">
    <w:name w:val="Superscript"/>
    <w:basedOn w:val="DefaultParagraphFont"/>
    <w:rsid w:val="00391FB6"/>
    <w:rPr>
      <w:sz w:val="16"/>
      <w:vertAlign w:val="superscript"/>
    </w:rPr>
  </w:style>
  <w:style w:type="character" w:customStyle="1" w:styleId="Symbols">
    <w:name w:val="Symbols"/>
    <w:basedOn w:val="DefaultParagraphFont"/>
    <w:rsid w:val="00391FB6"/>
    <w:rPr>
      <w:rFonts w:ascii="Symbol" w:hAnsi="Symbol"/>
    </w:rPr>
  </w:style>
  <w:style w:type="character" w:customStyle="1" w:styleId="MenuOptions">
    <w:name w:val="Menu Options"/>
    <w:basedOn w:val="DefaultParagraphFont"/>
    <w:rsid w:val="00391FB6"/>
    <w:rPr>
      <w:rFonts w:ascii="Arial Narrow" w:hAnsi="Arial Narrow"/>
      <w:smallCaps/>
    </w:rPr>
  </w:style>
  <w:style w:type="character" w:customStyle="1" w:styleId="Buttons">
    <w:name w:val="Buttons"/>
    <w:basedOn w:val="DefaultParagraphFont"/>
    <w:rsid w:val="00391FB6"/>
    <w:rPr>
      <w:b/>
    </w:rPr>
  </w:style>
  <w:style w:type="character" w:customStyle="1" w:styleId="Underlined">
    <w:name w:val="Underlined"/>
    <w:basedOn w:val="DefaultParagraphFont"/>
    <w:rsid w:val="00391FB6"/>
    <w:rPr>
      <w:u w:val="single"/>
    </w:rPr>
  </w:style>
  <w:style w:type="paragraph" w:customStyle="1" w:styleId="TableBodyTextRight">
    <w:name w:val="Table Body Text Right"/>
    <w:basedOn w:val="TableBodyText"/>
    <w:rsid w:val="00391FB6"/>
    <w:pPr>
      <w:widowControl w:val="0"/>
      <w:autoSpaceDE w:val="0"/>
      <w:autoSpaceDN w:val="0"/>
      <w:adjustRightInd w:val="0"/>
      <w:jc w:val="right"/>
    </w:pPr>
    <w:rPr>
      <w:rFonts w:cs="Arial"/>
      <w:szCs w:val="18"/>
    </w:rPr>
  </w:style>
  <w:style w:type="paragraph" w:customStyle="1" w:styleId="CopyrightText">
    <w:name w:val="Copyright Text"/>
    <w:basedOn w:val="BodyText"/>
    <w:rsid w:val="00391FB6"/>
    <w:rPr>
      <w:sz w:val="18"/>
    </w:rPr>
  </w:style>
  <w:style w:type="paragraph" w:customStyle="1" w:styleId="BodySmallRight">
    <w:name w:val="Body Small Right"/>
    <w:basedOn w:val="BodyTextRight"/>
    <w:rsid w:val="00391FB6"/>
    <w:rPr>
      <w:sz w:val="18"/>
      <w:szCs w:val="18"/>
    </w:rPr>
  </w:style>
  <w:style w:type="paragraph" w:customStyle="1" w:styleId="MarginEdition">
    <w:name w:val="Margin Edition"/>
    <w:basedOn w:val="MarginNote"/>
    <w:rsid w:val="00391FB6"/>
    <w:pPr>
      <w:spacing w:before="0" w:after="0"/>
    </w:pPr>
    <w:rPr>
      <w:rFonts w:ascii="Times New Roman" w:hAnsi="Times New Roman"/>
      <w:color w:val="999999"/>
    </w:rPr>
  </w:style>
  <w:style w:type="paragraph" w:customStyle="1" w:styleId="Spacer">
    <w:name w:val="Spacer"/>
    <w:basedOn w:val="Normal"/>
    <w:rsid w:val="00391FB6"/>
    <w:rPr>
      <w:sz w:val="2"/>
      <w:szCs w:val="2"/>
    </w:rPr>
  </w:style>
  <w:style w:type="character" w:customStyle="1" w:styleId="Small">
    <w:name w:val="Small"/>
    <w:basedOn w:val="DefaultParagraphFont"/>
    <w:rsid w:val="00391FB6"/>
    <w:rPr>
      <w:sz w:val="16"/>
    </w:rPr>
  </w:style>
  <w:style w:type="paragraph" w:customStyle="1" w:styleId="WideTable">
    <w:name w:val="Wide Table"/>
    <w:basedOn w:val="Normal"/>
    <w:rsid w:val="00391FB6"/>
    <w:pPr>
      <w:ind w:left="-1418"/>
    </w:pPr>
    <w:rPr>
      <w:sz w:val="2"/>
      <w:szCs w:val="2"/>
    </w:rPr>
  </w:style>
  <w:style w:type="character" w:styleId="PageNumber">
    <w:name w:val="page number"/>
    <w:basedOn w:val="DefaultParagraphFont"/>
    <w:rsid w:val="00391FB6"/>
  </w:style>
  <w:style w:type="paragraph" w:styleId="Quote">
    <w:name w:val="Quote"/>
    <w:basedOn w:val="Heading1"/>
    <w:link w:val="QuoteChar"/>
    <w:qFormat/>
    <w:rsid w:val="00391FB6"/>
    <w:rPr>
      <w:b w:val="0"/>
      <w:sz w:val="72"/>
      <w:szCs w:val="72"/>
      <w:lang w:val="en-NZ"/>
    </w:rPr>
  </w:style>
  <w:style w:type="character" w:customStyle="1" w:styleId="QuoteChar">
    <w:name w:val="Quote Char"/>
    <w:basedOn w:val="DefaultParagraphFont"/>
    <w:link w:val="Quote"/>
    <w:rsid w:val="00391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FB6"/>
    <w:pPr>
      <w:pageBreakBefore/>
    </w:pPr>
  </w:style>
  <w:style w:type="paragraph" w:customStyle="1" w:styleId="Border">
    <w:name w:val="Border"/>
    <w:basedOn w:val="Normal"/>
    <w:qFormat/>
    <w:rsid w:val="00391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FB6"/>
    <w:rPr>
      <w:b/>
      <w:bCs/>
      <w:i/>
      <w:iCs/>
      <w:color w:val="auto"/>
    </w:rPr>
  </w:style>
  <w:style w:type="paragraph" w:styleId="IntenseQuote">
    <w:name w:val="Intense Quote"/>
    <w:basedOn w:val="Normal"/>
    <w:next w:val="Normal"/>
    <w:link w:val="IntenseQuoteChar"/>
    <w:uiPriority w:val="30"/>
    <w:qFormat/>
    <w:rsid w:val="00391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F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FB6"/>
    <w:rPr>
      <w:smallCaps/>
      <w:color w:val="auto"/>
      <w:u w:val="single"/>
    </w:rPr>
  </w:style>
  <w:style w:type="character" w:styleId="IntenseReference">
    <w:name w:val="Intense Reference"/>
    <w:basedOn w:val="DefaultParagraphFont"/>
    <w:uiPriority w:val="32"/>
    <w:qFormat/>
    <w:rsid w:val="00391FB6"/>
    <w:rPr>
      <w:b/>
      <w:bCs/>
      <w:smallCaps/>
      <w:color w:val="auto"/>
      <w:spacing w:val="5"/>
      <w:u w:val="single"/>
    </w:rPr>
  </w:style>
  <w:style w:type="paragraph" w:customStyle="1" w:styleId="2ColumnHeading">
    <w:name w:val="2Column Heading"/>
    <w:basedOn w:val="BodyText"/>
    <w:qFormat/>
    <w:rsid w:val="00391FB6"/>
    <w:pPr>
      <w:spacing w:after="60"/>
      <w:ind w:left="-2268"/>
    </w:pPr>
    <w:rPr>
      <w:b/>
    </w:rPr>
  </w:style>
  <w:style w:type="paragraph" w:customStyle="1" w:styleId="Heading1TOC">
    <w:name w:val="Heading1 TOC"/>
    <w:basedOn w:val="Normal"/>
    <w:qFormat/>
    <w:rsid w:val="00391FB6"/>
    <w:pPr>
      <w:spacing w:before="240" w:after="120"/>
    </w:pPr>
    <w:rPr>
      <w:rFonts w:ascii="Times New Roman" w:hAnsi="Times New Roman"/>
      <w:b/>
      <w:sz w:val="32"/>
    </w:rPr>
  </w:style>
  <w:style w:type="paragraph" w:customStyle="1" w:styleId="Heading2TOC">
    <w:name w:val="Heading2 TOC"/>
    <w:basedOn w:val="Normal"/>
    <w:qFormat/>
    <w:rsid w:val="00391FB6"/>
    <w:pPr>
      <w:spacing w:before="240" w:after="60"/>
    </w:pPr>
    <w:rPr>
      <w:rFonts w:ascii="Times New Roman" w:hAnsi="Times New Roman"/>
      <w:b/>
      <w:sz w:val="28"/>
    </w:rPr>
  </w:style>
  <w:style w:type="character" w:customStyle="1" w:styleId="Underline">
    <w:name w:val="Underline"/>
    <w:basedOn w:val="DefaultParagraphFont"/>
    <w:qFormat/>
    <w:rsid w:val="00391FB6"/>
    <w:rPr>
      <w:u w:val="single"/>
    </w:rPr>
  </w:style>
  <w:style w:type="paragraph" w:styleId="BalloonText">
    <w:name w:val="Balloon Text"/>
    <w:basedOn w:val="Normal"/>
    <w:link w:val="BalloonTextChar"/>
    <w:rsid w:val="00391FB6"/>
    <w:rPr>
      <w:rFonts w:ascii="Tahoma" w:hAnsi="Tahoma" w:cs="Tahoma"/>
      <w:sz w:val="16"/>
      <w:szCs w:val="16"/>
    </w:rPr>
  </w:style>
  <w:style w:type="character" w:customStyle="1" w:styleId="BalloonTextChar">
    <w:name w:val="Balloon Text Char"/>
    <w:basedOn w:val="DefaultParagraphFont"/>
    <w:link w:val="BalloonText"/>
    <w:rsid w:val="00391F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F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F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7698</Characters>
  <Application>Microsoft Office Word</Application>
  <DocSecurity>0</DocSecurity>
  <Lines>292</Lines>
  <Paragraphs>151</Paragraphs>
  <ScaleCrop>false</ScaleCrop>
  <Company>Author-it Software Corporation Ltd.</Company>
  <LinksUpToDate>false</LinksUpToDate>
  <CharactersWithSpaces>8813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BSBMKG515A Conduct a marketing audit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2012-05-26T14:05:00Z</dcterms:created>
  <dcterms:modified xsi:type="dcterms:W3CDTF">2012-05-26T14:05:00Z</dcterms:modified>
</cp:coreProperties>
</file>