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F11" w:rsidP="00CD4F11">
      <w:pPr>
        <w:pStyle w:val="Title"/>
      </w:pPr>
      <w:r>
        <w:fldChar w:fldCharType="begin"/>
      </w:r>
      <w:r>
        <w:instrText xml:space="preserve"> TITLE   \* MERGEFORMAT </w:instrText>
      </w:r>
      <w:r>
        <w:fldChar w:fldCharType="separate"/>
      </w:r>
      <w:r>
        <w:t>BSBMKG509A Implement and monitor direct marketing activities</w:t>
      </w:r>
      <w:r>
        <w:fldChar w:fldCharType="end"/>
      </w:r>
    </w:p>
    <w:p w:rsidR="00CD4F11" w:rsidP="00CD4F11">
      <w:pPr>
        <w:pStyle w:val="Version"/>
        <w:sectPr w:rsidSect="009D59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D59EF" w:rsidP="009D59EF">
      <w:pPr>
        <w:pStyle w:val="SuperHeading"/>
      </w:pPr>
      <w:r w:rsidRPr="009D59EF">
        <w:t>BSBMKG509A Implement and monitor direct marketing activities</w:t>
      </w:r>
    </w:p>
    <w:p w:rsidR="00000000" w:rsidRPr="009D59EF" w:rsidP="009D59EF">
      <w:pPr>
        <w:pStyle w:val="SuperHeading"/>
      </w:pPr>
    </w:p>
    <w:p w:rsidR="00000000" w:rsidRPr="009D59EF" w:rsidP="009D59EF">
      <w:pPr>
        <w:pStyle w:val="Heading1"/>
      </w:pPr>
      <w:bookmarkStart w:id="1" w:name="O_66051"/>
      <w:bookmarkEnd w:id="1"/>
      <w:r w:rsidRPr="009D59EF">
        <w:t>Modification History</w:t>
      </w:r>
    </w:p>
    <w:p w:rsidR="00000000" w:rsidRPr="009D59EF" w:rsidP="009D59EF">
      <w:pPr>
        <w:pStyle w:val="BodyText"/>
      </w:pPr>
      <w:r w:rsidRPr="009D59EF">
        <w:t>Not applicable.</w:t>
      </w:r>
    </w:p>
    <w:p w:rsidR="00000000" w:rsidRPr="009D59EF" w:rsidP="009D59EF">
      <w:pPr>
        <w:pStyle w:val="AllowPageBreak"/>
      </w:pPr>
    </w:p>
    <w:p w:rsidR="00000000" w:rsidRPr="009D59EF" w:rsidP="009D59EF">
      <w:pPr>
        <w:pStyle w:val="Heading1"/>
      </w:pPr>
      <w:bookmarkStart w:id="2" w:name="O_66052"/>
      <w:bookmarkEnd w:id="2"/>
      <w:r w:rsidRPr="009D59EF">
        <w:t>Unit Descriptor</w:t>
      </w:r>
    </w:p>
    <w:tbl>
      <w:tblPr>
        <w:tblW w:w="0" w:type="auto"/>
        <w:tblLayout w:type="fixed"/>
        <w:tblCellMar>
          <w:left w:w="62" w:type="dxa"/>
          <w:right w:w="62" w:type="dxa"/>
        </w:tblCellMar>
        <w:tblLook w:val="0000"/>
      </w:tblPr>
      <w:tblGrid>
        <w:gridCol w:w="2667"/>
        <w:gridCol w:w="5855"/>
      </w:tblGrid>
      <w:tr w:rsidTr="00CD4F11">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BodyText"/>
            </w:pPr>
            <w:r w:rsidRPr="009D59EF">
              <w:t>This unit describes the performance outcomes, skills and knowledge required to i</w:t>
            </w:r>
            <w:r w:rsidRPr="009D59EF">
              <w:t>mplement, monitor and evaluate the effectiveness of direct marketing activities in accordance with an organisation's marketing plan.</w:t>
            </w:r>
          </w:p>
          <w:p w:rsidR="00000000" w:rsidRPr="009D59EF" w:rsidP="009D59EF">
            <w:pPr>
              <w:pStyle w:val="BodyText"/>
            </w:pPr>
            <w:r w:rsidRPr="009D59EF">
              <w:t>No licensing, legislative, regulatory or certification requirements apply to this unit at the time of endorsement.</w:t>
            </w:r>
          </w:p>
        </w:tc>
      </w:tr>
    </w:tbl>
    <w:p w:rsidR="00000000" w:rsidRPr="009D59EF" w:rsidP="009D59EF">
      <w:pPr>
        <w:pStyle w:val="BodyText"/>
      </w:pPr>
    </w:p>
    <w:p w:rsidR="00000000" w:rsidRPr="009D59EF" w:rsidP="009D59EF">
      <w:pPr>
        <w:pStyle w:val="AllowPageBreak"/>
      </w:pPr>
    </w:p>
    <w:p w:rsidR="00000000" w:rsidRPr="009D59EF" w:rsidP="009D59EF">
      <w:pPr>
        <w:pStyle w:val="Heading1"/>
      </w:pPr>
      <w:bookmarkStart w:id="3" w:name="O_66053"/>
      <w:bookmarkEnd w:id="3"/>
      <w:r w:rsidRPr="009D59EF">
        <w:t>Application of the Unit</w:t>
      </w:r>
    </w:p>
    <w:tbl>
      <w:tblPr>
        <w:tblW w:w="0" w:type="auto"/>
        <w:tblLayout w:type="fixed"/>
        <w:tblCellMar>
          <w:left w:w="62" w:type="dxa"/>
          <w:right w:w="62" w:type="dxa"/>
        </w:tblCellMar>
        <w:tblLook w:val="0000"/>
      </w:tblPr>
      <w:tblGrid>
        <w:gridCol w:w="2754"/>
        <w:gridCol w:w="5768"/>
      </w:tblGrid>
      <w:tr w:rsidTr="00CD4F1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BodyText"/>
            </w:pPr>
            <w:r w:rsidRPr="009D59EF">
              <w:t>This unit applies to individuals working in marketing management roles who are responsible for managing a team to implement direct marketing activities for a product or service. They may work in</w:t>
            </w:r>
            <w:r w:rsidRPr="009D59EF">
              <w:t xml:space="preserve"> small, medium or large enterprises and across a variety of industries.</w:t>
            </w:r>
          </w:p>
        </w:tc>
      </w:tr>
    </w:tbl>
    <w:p w:rsidR="00000000" w:rsidRPr="009D59EF" w:rsidP="009D59EF">
      <w:pPr>
        <w:pStyle w:val="BodyText"/>
      </w:pPr>
    </w:p>
    <w:p w:rsidR="00000000" w:rsidRPr="009D59EF" w:rsidP="009D59EF">
      <w:pPr>
        <w:pStyle w:val="AllowPageBreak"/>
      </w:pPr>
    </w:p>
    <w:p w:rsidR="00000000" w:rsidRPr="009D59EF" w:rsidP="009D59EF">
      <w:pPr>
        <w:pStyle w:val="Heading1"/>
      </w:pPr>
      <w:bookmarkStart w:id="4" w:name="O_66054"/>
      <w:bookmarkEnd w:id="4"/>
      <w:r w:rsidRPr="009D59EF">
        <w:t>Licensing/Regulatory Information</w:t>
      </w:r>
    </w:p>
    <w:p w:rsidR="00000000" w:rsidRPr="009D59EF" w:rsidP="009D59EF">
      <w:pPr>
        <w:pStyle w:val="BodyText"/>
      </w:pPr>
      <w:r w:rsidRPr="009D59EF">
        <w:t>Not applicable.</w:t>
      </w:r>
    </w:p>
    <w:p w:rsidR="00000000" w:rsidRPr="009D59EF" w:rsidP="009D59EF">
      <w:pPr>
        <w:pStyle w:val="AllowPageBreak"/>
      </w:pPr>
    </w:p>
    <w:p w:rsidR="00000000" w:rsidRPr="009D59EF" w:rsidP="009D59EF">
      <w:pPr>
        <w:pStyle w:val="Heading1"/>
      </w:pPr>
      <w:bookmarkStart w:id="5" w:name="O_66056"/>
      <w:bookmarkEnd w:id="5"/>
      <w:r w:rsidRPr="009D59EF">
        <w:t>Pre-Requisites</w:t>
      </w:r>
    </w:p>
    <w:tbl>
      <w:tblPr>
        <w:tblW w:w="0" w:type="auto"/>
        <w:tblLayout w:type="fixed"/>
        <w:tblCellMar>
          <w:left w:w="62" w:type="dxa"/>
          <w:right w:w="62" w:type="dxa"/>
        </w:tblCellMar>
        <w:tblLook w:val="0000"/>
      </w:tblPr>
      <w:tblGrid>
        <w:gridCol w:w="2775"/>
        <w:gridCol w:w="1295"/>
        <w:gridCol w:w="4452"/>
      </w:tblGrid>
      <w:tr w:rsidTr="00CD4F1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p>
        </w:tc>
      </w:tr>
      <w:tr w:rsidTr="00CD4F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p>
        </w:tc>
      </w:tr>
      <w:tr w:rsidTr="00CD4F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BodyText"/>
            </w:pPr>
          </w:p>
        </w:tc>
      </w:tr>
    </w:tbl>
    <w:p w:rsidR="00000000" w:rsidRPr="009D59EF" w:rsidP="009D59EF">
      <w:pPr>
        <w:pStyle w:val="BodyText"/>
      </w:pPr>
    </w:p>
    <w:p w:rsidR="00000000" w:rsidRPr="009D59EF" w:rsidP="009D59EF">
      <w:pPr>
        <w:pStyle w:val="AllowPageBreak"/>
      </w:pPr>
    </w:p>
    <w:p w:rsidR="00000000" w:rsidRPr="009D59EF" w:rsidP="009D59EF">
      <w:pPr>
        <w:pStyle w:val="Heading1"/>
      </w:pPr>
      <w:bookmarkStart w:id="6" w:name="O_66055"/>
      <w:bookmarkEnd w:id="6"/>
      <w:r w:rsidRPr="009D59EF">
        <w:t>Employability Skills Information</w:t>
      </w:r>
    </w:p>
    <w:tbl>
      <w:tblPr>
        <w:tblW w:w="0" w:type="auto"/>
        <w:tblLayout w:type="fixed"/>
        <w:tblCellMar>
          <w:left w:w="62" w:type="dxa"/>
          <w:right w:w="62" w:type="dxa"/>
        </w:tblCellMar>
        <w:tblLook w:val="0000"/>
      </w:tblPr>
      <w:tblGrid>
        <w:gridCol w:w="2802"/>
        <w:gridCol w:w="5720"/>
      </w:tblGrid>
      <w:tr w:rsidTr="00CD4F1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BodyText"/>
            </w:pPr>
            <w:r w:rsidRPr="009D59EF">
              <w:t>This unit contains employability skills.</w:t>
            </w:r>
          </w:p>
        </w:tc>
      </w:tr>
    </w:tbl>
    <w:p w:rsidR="00000000" w:rsidRPr="009D59EF" w:rsidP="009D59EF">
      <w:pPr>
        <w:pStyle w:val="BodyText"/>
      </w:pPr>
    </w:p>
    <w:p w:rsidR="00000000" w:rsidRPr="009D59EF" w:rsidP="009D59EF">
      <w:pPr>
        <w:pStyle w:val="AllowPageBreak"/>
      </w:pPr>
    </w:p>
    <w:p w:rsidR="00000000" w:rsidRPr="009D59EF" w:rsidP="009D59EF">
      <w:pPr>
        <w:pStyle w:val="Heading1"/>
      </w:pPr>
      <w:bookmarkStart w:id="7" w:name="O_66057"/>
      <w:bookmarkEnd w:id="7"/>
      <w:r w:rsidRPr="009D59EF">
        <w:t>Elements and Performance Criteria Pre-Content</w:t>
      </w:r>
    </w:p>
    <w:tbl>
      <w:tblPr>
        <w:tblW w:w="0" w:type="auto"/>
        <w:tblLayout w:type="fixed"/>
        <w:tblCellMar>
          <w:left w:w="62" w:type="dxa"/>
          <w:right w:w="62" w:type="dxa"/>
        </w:tblCellMar>
        <w:tblLook w:val="0000"/>
      </w:tblPr>
      <w:tblGrid>
        <w:gridCol w:w="2588"/>
        <w:gridCol w:w="5934"/>
      </w:tblGrid>
      <w:tr w:rsidTr="00CD4F1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BodyText"/>
            </w:pPr>
            <w:r w:rsidRPr="009D59EF">
              <w:t>Performance criteria describe the performance needed to demonstrate achievement of the element. Where bold italicised text is used, further information is detailed in the required skills and knowledge section and the range statement. Assessment of performa</w:t>
            </w:r>
            <w:r w:rsidRPr="009D59EF">
              <w:t>nce is to be consistent with the evidence guide.</w:t>
            </w:r>
          </w:p>
        </w:tc>
      </w:tr>
    </w:tbl>
    <w:p w:rsidR="00000000" w:rsidRPr="009D59EF" w:rsidP="009D59EF">
      <w:pPr>
        <w:pStyle w:val="BodyText"/>
      </w:pPr>
    </w:p>
    <w:p w:rsidR="00000000" w:rsidRPr="009D59EF" w:rsidP="009D59EF">
      <w:pPr>
        <w:pStyle w:val="AllowPageBreak"/>
      </w:pPr>
    </w:p>
    <w:p w:rsidR="00000000" w:rsidRPr="009D59EF" w:rsidP="009D59EF">
      <w:pPr>
        <w:pStyle w:val="Heading1"/>
      </w:pPr>
      <w:bookmarkStart w:id="8" w:name="O_66058"/>
      <w:bookmarkEnd w:id="8"/>
      <w:r w:rsidRPr="009D59EF">
        <w:t>Elements and Performance Criteria</w:t>
      </w:r>
    </w:p>
    <w:tbl>
      <w:tblPr>
        <w:tblW w:w="0" w:type="auto"/>
        <w:tblLayout w:type="fixed"/>
        <w:tblCellMar>
          <w:left w:w="62" w:type="dxa"/>
          <w:right w:w="62" w:type="dxa"/>
        </w:tblCellMar>
        <w:tblLook w:val="0000"/>
      </w:tblPr>
      <w:tblGrid>
        <w:gridCol w:w="2588"/>
        <w:gridCol w:w="5934"/>
      </w:tblGrid>
      <w:tr w:rsidTr="00CD4F11">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BodyText"/>
            </w:pPr>
            <w:r w:rsidRPr="009D59EF">
              <w:rPr>
                <w:rStyle w:val="SpecialBold"/>
              </w:rPr>
              <w:t>ELEMENT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rPr>
                <w:rStyle w:val="SpecialBold"/>
              </w:rPr>
              <w:t>PERFORMANCE CRITERIA</w:t>
            </w:r>
          </w:p>
        </w:tc>
      </w:tr>
      <w:tr w:rsidTr="00CD4F1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List"/>
              <w:rPr>
                <w:lang w:val="en-NZ"/>
              </w:rPr>
            </w:pPr>
            <w:r w:rsidRPr="009D59EF">
              <w:t>1.</w:t>
            </w:r>
            <w:r w:rsidRPr="009D59EF">
              <w:tab/>
              <w:t>Allocate responsibilities for direct marketing activities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List2"/>
            </w:pPr>
            <w:r w:rsidRPr="009D59EF">
              <w:t>1.1.</w:t>
            </w:r>
            <w:r w:rsidRPr="009D59EF">
              <w:tab/>
              <w:t xml:space="preserve">Critically analyse </w:t>
            </w:r>
            <w:r w:rsidRPr="009D59EF">
              <w:rPr>
                <w:rStyle w:val="BoldandItalics"/>
              </w:rPr>
              <w:t>criteria for setting priorities</w:t>
            </w:r>
            <w:r w:rsidRPr="009D59EF">
              <w:t xml:space="preserve"> for direct marketing activities, in accordance with marketing plan and organisational direct marketing requirements</w:t>
            </w:r>
          </w:p>
          <w:p w:rsidR="00000000" w:rsidRPr="009D59EF" w:rsidP="009D59EF">
            <w:pPr>
              <w:pStyle w:val="List2"/>
            </w:pPr>
            <w:r w:rsidRPr="009D59EF">
              <w:t>1.2.</w:t>
            </w:r>
            <w:r w:rsidRPr="009D59EF">
              <w:tab/>
              <w:t xml:space="preserve">Assemble </w:t>
            </w:r>
            <w:r w:rsidRPr="009D59EF">
              <w:rPr>
                <w:rStyle w:val="BoldandItalics"/>
              </w:rPr>
              <w:t>required resources</w:t>
            </w:r>
            <w:r w:rsidRPr="009D59EF">
              <w:t xml:space="preserve"> to conduct direct marketing activities </w:t>
            </w:r>
          </w:p>
          <w:p w:rsidR="00000000" w:rsidRPr="009D59EF" w:rsidP="009D59EF">
            <w:pPr>
              <w:pStyle w:val="List2"/>
            </w:pPr>
            <w:r w:rsidRPr="009D59EF">
              <w:t>1.3.</w:t>
            </w:r>
            <w:r w:rsidRPr="009D59EF">
              <w:tab/>
              <w:t xml:space="preserve">Brief staff and suppliers on their budgets, time lines, </w:t>
            </w:r>
            <w:r w:rsidRPr="009D59EF">
              <w:rPr>
                <w:rStyle w:val="BoldandItalics"/>
              </w:rPr>
              <w:t>roles</w:t>
            </w:r>
            <w:r w:rsidRPr="009D59EF">
              <w:rPr>
                <w:rStyle w:val="BoldandItalics"/>
              </w:rPr>
              <w:t xml:space="preserve"> and responsibilities</w:t>
            </w:r>
          </w:p>
          <w:p w:rsidR="00000000" w:rsidP="009D59EF">
            <w:pPr>
              <w:pStyle w:val="List2"/>
              <w:rPr>
                <w:lang w:val="en-NZ"/>
              </w:rPr>
            </w:pPr>
            <w:r w:rsidRPr="009D59EF">
              <w:t>1.4.</w:t>
            </w:r>
            <w:r w:rsidRPr="009D59EF">
              <w:tab/>
              <w:t xml:space="preserve">Develop </w:t>
            </w:r>
            <w:r w:rsidRPr="009D59EF">
              <w:rPr>
                <w:rStyle w:val="BoldandItalics"/>
              </w:rPr>
              <w:t>forms</w:t>
            </w:r>
            <w:r w:rsidRPr="009D59EF">
              <w:t xml:space="preserve"> for conducting direct marketing activities and recording responses</w:t>
            </w:r>
          </w:p>
        </w:tc>
      </w:tr>
      <w:tr w:rsidTr="00CD4F1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List"/>
              <w:rPr>
                <w:lang w:val="en-NZ"/>
              </w:rPr>
            </w:pPr>
            <w:r w:rsidRPr="009D59EF">
              <w:t>2.</w:t>
            </w:r>
            <w:r w:rsidRPr="009D59EF">
              <w:tab/>
              <w:t>Implement direct marketing activities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List2"/>
            </w:pPr>
            <w:r w:rsidRPr="009D59EF">
              <w:t>2.1.</w:t>
            </w:r>
            <w:r w:rsidRPr="009D59EF">
              <w:tab/>
              <w:t xml:space="preserve">Schedule work on each campaign element according to lead times required for different </w:t>
            </w:r>
            <w:r w:rsidRPr="009D59EF">
              <w:rPr>
                <w:rStyle w:val="BoldandItalics"/>
              </w:rPr>
              <w:t>media</w:t>
            </w:r>
            <w:r w:rsidRPr="009D59EF">
              <w:t xml:space="preserve"> and in ac</w:t>
            </w:r>
            <w:r w:rsidRPr="009D59EF">
              <w:t>cordance with marketing plan</w:t>
            </w:r>
          </w:p>
          <w:p w:rsidR="00000000" w:rsidRPr="009D59EF" w:rsidP="009D59EF">
            <w:pPr>
              <w:pStyle w:val="List2"/>
            </w:pPr>
            <w:r w:rsidRPr="009D59EF">
              <w:t>2.2.</w:t>
            </w:r>
            <w:r w:rsidRPr="009D59EF">
              <w:tab/>
              <w:t>Ensure staff and suppliers meet agreed production schedule and budget</w:t>
            </w:r>
          </w:p>
          <w:p w:rsidR="00000000" w:rsidRPr="009D59EF" w:rsidP="009D59EF">
            <w:pPr>
              <w:pStyle w:val="List2"/>
            </w:pPr>
            <w:r w:rsidRPr="009D59EF">
              <w:t>2.3.</w:t>
            </w:r>
            <w:r w:rsidRPr="009D59EF">
              <w:tab/>
              <w:t>Identify any likely variations in production budget, raise with relevant persons as required and gain approval for variations</w:t>
            </w:r>
          </w:p>
          <w:p w:rsidR="00000000" w:rsidRPr="009D59EF" w:rsidP="009D59EF">
            <w:pPr>
              <w:pStyle w:val="List2"/>
            </w:pPr>
            <w:r w:rsidRPr="009D59EF">
              <w:t>2.4.</w:t>
            </w:r>
            <w:r w:rsidRPr="009D59EF">
              <w:tab/>
              <w:t xml:space="preserve">Make </w:t>
            </w:r>
            <w:r w:rsidRPr="009D59EF">
              <w:rPr>
                <w:rStyle w:val="BoldandItalics"/>
              </w:rPr>
              <w:t xml:space="preserve">provisions </w:t>
            </w:r>
            <w:r w:rsidRPr="009D59EF">
              <w:rPr>
                <w:rStyle w:val="BoldandItalics"/>
              </w:rPr>
              <w:t>to cover promotion over</w:t>
            </w:r>
            <w:r w:rsidRPr="009D59EF">
              <w:t>-</w:t>
            </w:r>
            <w:r w:rsidRPr="009D59EF">
              <w:rPr>
                <w:rStyle w:val="BoldandItalics"/>
              </w:rPr>
              <w:t>performance</w:t>
            </w:r>
            <w:r w:rsidRPr="009D59EF">
              <w:t xml:space="preserve"> </w:t>
            </w:r>
          </w:p>
          <w:p w:rsidR="00000000" w:rsidRPr="009D59EF" w:rsidP="009D59EF">
            <w:pPr>
              <w:pStyle w:val="List2"/>
            </w:pPr>
            <w:r w:rsidRPr="009D59EF">
              <w:t>2.5.</w:t>
            </w:r>
            <w:r w:rsidRPr="009D59EF">
              <w:tab/>
              <w:t>Implement direct marketing activities in accordance with direct marketing plan objectives</w:t>
            </w:r>
          </w:p>
          <w:p w:rsidR="00000000" w:rsidP="009D59EF">
            <w:pPr>
              <w:pStyle w:val="List2"/>
              <w:rPr>
                <w:lang w:val="en-NZ"/>
              </w:rPr>
            </w:pPr>
            <w:r w:rsidRPr="009D59EF">
              <w:t>2.6.</w:t>
            </w:r>
            <w:r w:rsidRPr="009D59EF">
              <w:tab/>
              <w:t xml:space="preserve">Ensure activities are implemented in accordance with </w:t>
            </w:r>
            <w:r w:rsidRPr="009D59EF">
              <w:rPr>
                <w:rStyle w:val="BoldandItalics"/>
              </w:rPr>
              <w:t>legal and ethical requirements</w:t>
            </w:r>
          </w:p>
        </w:tc>
      </w:tr>
      <w:tr w:rsidTr="00CD4F1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List"/>
              <w:rPr>
                <w:lang w:val="en-NZ"/>
              </w:rPr>
            </w:pPr>
            <w:r w:rsidRPr="009D59EF">
              <w:t>3.</w:t>
            </w:r>
            <w:r w:rsidRPr="009D59EF">
              <w:tab/>
            </w:r>
            <w:r w:rsidRPr="009D59EF">
              <w:t>Monitor direct marketing activities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List2"/>
            </w:pPr>
            <w:r w:rsidRPr="009D59EF">
              <w:t>3.1.</w:t>
            </w:r>
            <w:r w:rsidRPr="009D59EF">
              <w:tab/>
              <w:t xml:space="preserve">Record responses at </w:t>
            </w:r>
            <w:r w:rsidRPr="009D59EF">
              <w:rPr>
                <w:rStyle w:val="BoldandItalics"/>
              </w:rPr>
              <w:t>regular intervals</w:t>
            </w:r>
            <w:r w:rsidRPr="009D59EF">
              <w:t xml:space="preserve"> throughout the campaign </w:t>
            </w:r>
          </w:p>
          <w:p w:rsidR="00000000" w:rsidRPr="009D59EF" w:rsidP="009D59EF">
            <w:pPr>
              <w:pStyle w:val="List2"/>
            </w:pPr>
            <w:r w:rsidRPr="009D59EF">
              <w:t>3.2.</w:t>
            </w:r>
            <w:r w:rsidRPr="009D59EF">
              <w:tab/>
              <w:t xml:space="preserve">Identify and use </w:t>
            </w:r>
            <w:r w:rsidRPr="009D59EF">
              <w:rPr>
                <w:rStyle w:val="BoldandItalics"/>
              </w:rPr>
              <w:t>evaluation criteria</w:t>
            </w:r>
            <w:r w:rsidRPr="009D59EF">
              <w:t xml:space="preserve"> to determine campaign effectiveness</w:t>
            </w:r>
          </w:p>
          <w:p w:rsidR="00000000" w:rsidRPr="009D59EF" w:rsidP="009D59EF">
            <w:pPr>
              <w:pStyle w:val="List2"/>
            </w:pPr>
            <w:r w:rsidRPr="009D59EF">
              <w:t>3.3.</w:t>
            </w:r>
            <w:r w:rsidRPr="009D59EF">
              <w:tab/>
              <w:t>Determine whether campaign is over-performing</w:t>
            </w:r>
          </w:p>
          <w:p w:rsidR="00000000" w:rsidRPr="009D59EF" w:rsidP="009D59EF">
            <w:pPr>
              <w:pStyle w:val="List2"/>
            </w:pPr>
            <w:r w:rsidRPr="009D59EF">
              <w:t>3.4.</w:t>
            </w:r>
            <w:r w:rsidRPr="009D59EF">
              <w:tab/>
              <w:t>Implement new targ</w:t>
            </w:r>
            <w:r w:rsidRPr="009D59EF">
              <w:t>ets and procedures to capitalise on positive over-performance</w:t>
            </w:r>
          </w:p>
          <w:p w:rsidR="00000000" w:rsidP="009D59EF">
            <w:pPr>
              <w:pStyle w:val="List2"/>
              <w:rPr>
                <w:lang w:val="en-NZ"/>
              </w:rPr>
            </w:pPr>
            <w:r w:rsidRPr="009D59EF">
              <w:t>3.5.</w:t>
            </w:r>
            <w:r w:rsidRPr="009D59EF">
              <w:tab/>
              <w:t xml:space="preserve">Modify direct marketing activities to extinguish </w:t>
            </w:r>
            <w:r w:rsidRPr="009D59EF">
              <w:rPr>
                <w:rStyle w:val="BoldandItalics"/>
              </w:rPr>
              <w:t>non</w:t>
            </w:r>
            <w:r w:rsidRPr="009D59EF">
              <w:t>-</w:t>
            </w:r>
            <w:r w:rsidRPr="009D59EF">
              <w:rPr>
                <w:rStyle w:val="BoldandItalics"/>
              </w:rPr>
              <w:t>profitable over</w:t>
            </w:r>
            <w:r w:rsidRPr="009D59EF">
              <w:t>-</w:t>
            </w:r>
            <w:r w:rsidRPr="009D59EF">
              <w:rPr>
                <w:rStyle w:val="BoldandItalics"/>
              </w:rPr>
              <w:t>performance</w:t>
            </w:r>
          </w:p>
        </w:tc>
      </w:tr>
      <w:tr w:rsidTr="00CD4F1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List"/>
              <w:rPr>
                <w:lang w:val="en-NZ"/>
              </w:rPr>
            </w:pPr>
            <w:r w:rsidRPr="009D59EF">
              <w:t>4.</w:t>
            </w:r>
            <w:r w:rsidRPr="009D59EF">
              <w:tab/>
              <w:t>Determine continuous improvement opportunities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List2"/>
            </w:pPr>
            <w:r w:rsidRPr="009D59EF">
              <w:t>4.1.</w:t>
            </w:r>
            <w:r w:rsidRPr="009D59EF">
              <w:tab/>
              <w:t xml:space="preserve">Analyse </w:t>
            </w:r>
            <w:r w:rsidRPr="009D59EF">
              <w:rPr>
                <w:rStyle w:val="BoldandItalics"/>
              </w:rPr>
              <w:t>success indicators</w:t>
            </w:r>
            <w:r w:rsidRPr="009D59EF">
              <w:t xml:space="preserve"> of direct marketing campa</w:t>
            </w:r>
            <w:r w:rsidRPr="009D59EF">
              <w:t>ign</w:t>
            </w:r>
          </w:p>
          <w:p w:rsidR="00000000" w:rsidRPr="009D59EF" w:rsidP="009D59EF">
            <w:pPr>
              <w:pStyle w:val="List2"/>
            </w:pPr>
            <w:r w:rsidRPr="009D59EF">
              <w:t>4.2.</w:t>
            </w:r>
            <w:r w:rsidRPr="009D59EF">
              <w:tab/>
              <w:t>Document campaign performance in accordance with organisational reporting requirements</w:t>
            </w:r>
          </w:p>
          <w:p w:rsidR="00000000" w:rsidRPr="009D59EF" w:rsidP="009D59EF">
            <w:pPr>
              <w:pStyle w:val="List2"/>
            </w:pPr>
            <w:r w:rsidRPr="009D59EF">
              <w:t>4.3.</w:t>
            </w:r>
            <w:r w:rsidRPr="009D59EF">
              <w:tab/>
              <w:t>Encourage team members to identify and propose ways to improve campaign performance</w:t>
            </w:r>
          </w:p>
          <w:p w:rsidR="00000000" w:rsidRPr="009D59EF" w:rsidP="009D59EF">
            <w:pPr>
              <w:pStyle w:val="List2"/>
            </w:pPr>
            <w:r w:rsidRPr="009D59EF">
              <w:t>4.4.</w:t>
            </w:r>
            <w:r w:rsidRPr="009D59EF">
              <w:tab/>
              <w:t>Determine, document and assign responsibilities for required impro</w:t>
            </w:r>
            <w:r w:rsidRPr="009D59EF">
              <w:t>vements to future direct marketing campaigns</w:t>
            </w:r>
          </w:p>
        </w:tc>
      </w:tr>
    </w:tbl>
    <w:p w:rsidR="00000000" w:rsidRPr="009D59EF" w:rsidP="009D59EF">
      <w:pPr>
        <w:pStyle w:val="BodyText"/>
      </w:pPr>
    </w:p>
    <w:p w:rsidR="00000000" w:rsidRPr="009D59EF" w:rsidP="009D59EF">
      <w:pPr>
        <w:pStyle w:val="AllowPageBreak"/>
      </w:pPr>
    </w:p>
    <w:p w:rsidR="00000000" w:rsidRPr="009D59EF" w:rsidP="009D59EF">
      <w:pPr>
        <w:pStyle w:val="Heading1"/>
      </w:pPr>
      <w:bookmarkStart w:id="9" w:name="O_66059"/>
      <w:bookmarkEnd w:id="9"/>
      <w:r w:rsidRPr="009D59EF">
        <w:t>Required Skills and Knowledge</w:t>
      </w:r>
    </w:p>
    <w:tbl>
      <w:tblPr>
        <w:tblW w:w="0" w:type="auto"/>
        <w:tblLayout w:type="fixed"/>
        <w:tblCellMar>
          <w:left w:w="62" w:type="dxa"/>
          <w:right w:w="62" w:type="dxa"/>
        </w:tblCellMar>
        <w:tblLook w:val="0000"/>
      </w:tblPr>
      <w:tblGrid>
        <w:gridCol w:w="8522"/>
      </w:tblGrid>
      <w:tr w:rsidTr="00CD4F1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59EF">
            <w:pPr>
              <w:pStyle w:val="BodyText"/>
              <w:rPr>
                <w:lang w:val="en-NZ"/>
              </w:rPr>
            </w:pPr>
            <w:r w:rsidRPr="009D59EF">
              <w:rPr>
                <w:rStyle w:val="SpecialBold"/>
              </w:rPr>
              <w:t>REQUIRED SKILLS AND KNOWLEDGE</w:t>
            </w:r>
          </w:p>
        </w:tc>
      </w:tr>
      <w:tr w:rsidTr="00CD4F1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t>This section describes the skills and knowledge required for this unit.</w:t>
            </w:r>
          </w:p>
        </w:tc>
      </w:tr>
      <w:tr w:rsidTr="00CD4F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rPr>
                <w:rStyle w:val="SpecialBold"/>
              </w:rPr>
              <w:t>Required skills</w:t>
            </w:r>
          </w:p>
        </w:tc>
      </w:tr>
      <w:tr w:rsidTr="00CD4F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ListBullet"/>
            </w:pPr>
            <w:r w:rsidRPr="009D59EF">
              <w:t>communication and negotiation skills to ensure required resources are obtained from team members and external suppliers</w:t>
            </w:r>
          </w:p>
          <w:p w:rsidR="00000000" w:rsidRPr="009D59EF" w:rsidP="009D59EF">
            <w:pPr>
              <w:pStyle w:val="ListBullet"/>
            </w:pPr>
            <w:r w:rsidRPr="009D59EF">
              <w:t>literacy skills to prepare reports with complex concepts and ideas</w:t>
            </w:r>
          </w:p>
          <w:p w:rsidR="00000000" w:rsidRPr="009D59EF" w:rsidP="009D59EF">
            <w:pPr>
              <w:pStyle w:val="ListBullet"/>
            </w:pPr>
            <w:r w:rsidRPr="009D59EF">
              <w:t>numeracy skills to analyse performance of direct marketing activities and to run campaign budgets</w:t>
            </w:r>
          </w:p>
          <w:p w:rsidR="00000000" w:rsidRPr="009D59EF" w:rsidP="009D59EF">
            <w:pPr>
              <w:pStyle w:val="ListBullet"/>
            </w:pPr>
            <w:r w:rsidRPr="009D59EF">
              <w:t>organisational and time management skills to sequence tasks and to meet time lines</w:t>
            </w:r>
          </w:p>
          <w:p w:rsidR="00000000" w:rsidP="009D59EF">
            <w:pPr>
              <w:pStyle w:val="ListBullet"/>
              <w:rPr>
                <w:lang w:val="en-NZ"/>
              </w:rPr>
            </w:pPr>
            <w:r w:rsidRPr="009D59EF">
              <w:t>teamwork skills to support a team involved in direct marketing activities.</w:t>
            </w:r>
          </w:p>
        </w:tc>
      </w:tr>
      <w:tr w:rsidTr="00CD4F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rPr>
                <w:rStyle w:val="SpecialBold"/>
              </w:rPr>
              <w:t>Required knowledge</w:t>
            </w:r>
          </w:p>
        </w:tc>
      </w:tr>
      <w:tr w:rsidTr="00CD4F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ListBullet"/>
            </w:pPr>
            <w:r w:rsidRPr="009D59EF">
              <w:t>key provisions of relevant legislation from all forms of government, codes of practice and national standards that may affect aspects of business operations, such as:</w:t>
            </w:r>
          </w:p>
          <w:p w:rsidR="00000000" w:rsidRPr="009D59EF" w:rsidP="009D59EF">
            <w:pPr>
              <w:pStyle w:val="ListBullet2"/>
            </w:pPr>
            <w:r w:rsidRPr="009D59EF">
              <w:t>Australian Direct Marketing Association (ADMA) Direct Marketing Co</w:t>
            </w:r>
            <w:r w:rsidRPr="009D59EF">
              <w:t>de of Practice and 'Do Not Mail' and 'Do Not Call' service register</w:t>
            </w:r>
          </w:p>
          <w:p w:rsidR="00000000" w:rsidRPr="009D59EF" w:rsidP="009D59EF">
            <w:pPr>
              <w:pStyle w:val="ListBullet"/>
            </w:pPr>
            <w:r w:rsidRPr="009D59EF">
              <w:t>Free TV Australia Commercial Television Industry Code of Practice</w:t>
            </w:r>
          </w:p>
          <w:p w:rsidR="00000000" w:rsidRPr="009D59EF" w:rsidP="009D59EF">
            <w:pPr>
              <w:pStyle w:val="ListBullet2"/>
            </w:pPr>
            <w:r w:rsidRPr="009D59EF">
              <w:t>privacylaws</w:t>
            </w:r>
          </w:p>
          <w:p w:rsidR="00000000" w:rsidRPr="009D59EF" w:rsidP="009D59EF">
            <w:pPr>
              <w:pStyle w:val="ListBullet2"/>
            </w:pPr>
            <w:r w:rsidRPr="009D59EF">
              <w:t>sweepstakes regulations</w:t>
            </w:r>
          </w:p>
          <w:p w:rsidR="00000000" w:rsidRPr="009D59EF" w:rsidP="009D59EF">
            <w:pPr>
              <w:pStyle w:val="ListBullet2"/>
            </w:pPr>
            <w:r w:rsidRPr="009D59EF">
              <w:t>Trade Practices Act</w:t>
            </w:r>
          </w:p>
          <w:p w:rsidR="00000000" w:rsidRPr="009D59EF" w:rsidP="009D59EF">
            <w:pPr>
              <w:pStyle w:val="ListBullet"/>
            </w:pPr>
            <w:r w:rsidRPr="009D59EF">
              <w:t xml:space="preserve">organisational policies and procedures </w:t>
            </w:r>
          </w:p>
          <w:p w:rsidR="00000000" w:rsidRPr="009D59EF" w:rsidP="009D59EF">
            <w:pPr>
              <w:pStyle w:val="ListBullet"/>
            </w:pPr>
            <w:r w:rsidRPr="009D59EF">
              <w:t>software applications used in direct marketing activities such as databases.</w:t>
            </w:r>
          </w:p>
        </w:tc>
      </w:tr>
    </w:tbl>
    <w:p w:rsidR="00000000" w:rsidRPr="009D59EF" w:rsidP="009D59EF">
      <w:pPr>
        <w:pStyle w:val="BodyText"/>
      </w:pPr>
    </w:p>
    <w:p w:rsidR="00000000" w:rsidRPr="009D59EF" w:rsidP="009D59EF">
      <w:pPr>
        <w:pStyle w:val="AllowPageBreak"/>
      </w:pPr>
    </w:p>
    <w:p w:rsidR="00000000" w:rsidRPr="009D59EF" w:rsidP="009D59EF">
      <w:pPr>
        <w:pStyle w:val="Heading1"/>
      </w:pPr>
      <w:bookmarkStart w:id="10" w:name="O_66060"/>
      <w:bookmarkEnd w:id="10"/>
      <w:r w:rsidRPr="009D59EF">
        <w:t>Evidence Guide</w:t>
      </w:r>
    </w:p>
    <w:tbl>
      <w:tblPr>
        <w:tblW w:w="9570" w:type="dxa"/>
        <w:tblLayout w:type="fixed"/>
        <w:tblCellMar>
          <w:left w:w="62" w:type="dxa"/>
          <w:right w:w="62" w:type="dxa"/>
        </w:tblCellMar>
        <w:tblLook w:val="0000"/>
      </w:tblPr>
      <w:tblGrid>
        <w:gridCol w:w="3908"/>
        <w:gridCol w:w="5662"/>
      </w:tblGrid>
      <w:tr w:rsidTr="00CD4F1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rPr>
                <w:rStyle w:val="SpecialBold"/>
              </w:rPr>
              <w:t>EVIDENCE GUIDE</w:t>
            </w:r>
          </w:p>
        </w:tc>
      </w:tr>
      <w:tr w:rsidTr="00CD4F1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t>The Evidence Guide provides advice on asses</w:t>
            </w:r>
            <w:r w:rsidRPr="009D59EF">
              <w:t>sment and must be read in conjunction with the performance criteria, required skills and knowledge, range statement and the Assessment Guidelines for the Training Package.</w:t>
            </w:r>
          </w:p>
        </w:tc>
      </w:tr>
      <w:tr w:rsidTr="00CD4F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p>
        </w:tc>
      </w:tr>
      <w:tr w:rsidTr="00CD4F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BodyText"/>
            </w:pPr>
            <w:r w:rsidRPr="009D59EF">
              <w:t>Evidence of the following is essential:</w:t>
            </w:r>
          </w:p>
          <w:p w:rsidR="00000000" w:rsidRPr="009D59EF" w:rsidP="009D59EF">
            <w:pPr>
              <w:pStyle w:val="ListBullet"/>
            </w:pPr>
            <w:r w:rsidRPr="009D59EF">
              <w:t>allocate responsibilities to team members and external suppliers for at least one direct marketing campaign</w:t>
            </w:r>
          </w:p>
          <w:p w:rsidR="00000000" w:rsidRPr="009D59EF" w:rsidP="009D59EF">
            <w:pPr>
              <w:pStyle w:val="ListBullet"/>
            </w:pPr>
            <w:r w:rsidRPr="009D59EF">
              <w:t>coordinate res</w:t>
            </w:r>
            <w:r w:rsidRPr="009D59EF">
              <w:t>ources, tools and personnel required to implement direct marketing campaign</w:t>
            </w:r>
          </w:p>
          <w:p w:rsidR="00000000" w:rsidRPr="009D59EF" w:rsidP="009D59EF">
            <w:pPr>
              <w:pStyle w:val="ListBullet"/>
            </w:pPr>
            <w:r w:rsidRPr="009D59EF">
              <w:t>monitor and evaluate performance of direct marketing campaign</w:t>
            </w:r>
          </w:p>
          <w:p w:rsidR="00000000" w:rsidP="009D59EF">
            <w:pPr>
              <w:pStyle w:val="ListBullet"/>
              <w:rPr>
                <w:lang w:val="en-NZ"/>
              </w:rPr>
            </w:pPr>
            <w:r w:rsidRPr="009D59EF">
              <w:t>analyse campaign performance involving team at conclusion of campaign.</w:t>
            </w:r>
          </w:p>
        </w:tc>
      </w:tr>
      <w:tr w:rsidTr="00CD4F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rPr>
                <w:rStyle w:val="SpecialBold"/>
              </w:rPr>
              <w:t>Context of and specific resources for assessme</w:t>
            </w:r>
            <w:r w:rsidRPr="009D59EF">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BodyText"/>
            </w:pPr>
            <w:r w:rsidRPr="009D59EF">
              <w:t>Assessment must ensure:</w:t>
            </w:r>
          </w:p>
          <w:p w:rsidR="00000000" w:rsidRPr="009D59EF" w:rsidP="009D59EF">
            <w:pPr>
              <w:pStyle w:val="ListBullet"/>
            </w:pPr>
            <w:r w:rsidRPr="009D59EF">
              <w:t>access to office equipment and resources</w:t>
            </w:r>
          </w:p>
          <w:p w:rsidR="00000000" w:rsidP="009D59EF">
            <w:pPr>
              <w:pStyle w:val="ListBullet"/>
              <w:rPr>
                <w:lang w:val="en-NZ"/>
              </w:rPr>
            </w:pPr>
            <w:r w:rsidRPr="009D59EF">
              <w:t>access to marketing plan and past campaign performance data and information.</w:t>
            </w:r>
          </w:p>
        </w:tc>
      </w:tr>
      <w:tr w:rsidTr="00CD4F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BodyText"/>
            </w:pPr>
            <w:r w:rsidRPr="009D59EF">
              <w:t>A range of assessment methods should be used to assess practical skills and knowledge. T</w:t>
            </w:r>
            <w:r w:rsidRPr="009D59EF">
              <w:t>he following examples are appropriate for this unit:</w:t>
            </w:r>
          </w:p>
          <w:p w:rsidR="00000000" w:rsidRPr="009D59EF" w:rsidP="009D59EF">
            <w:pPr>
              <w:pStyle w:val="ListBullet"/>
            </w:pPr>
            <w:r w:rsidRPr="009D59EF">
              <w:t>assessment of written reports</w:t>
            </w:r>
          </w:p>
          <w:p w:rsidR="00000000" w:rsidRPr="009D59EF" w:rsidP="009D59EF">
            <w:pPr>
              <w:pStyle w:val="ListBullet"/>
            </w:pPr>
            <w:r w:rsidRPr="009D59EF">
              <w:t>demonstration of direct marketing techniques in a workplace environment</w:t>
            </w:r>
          </w:p>
          <w:p w:rsidR="00000000" w:rsidRPr="009D59EF" w:rsidP="009D59EF">
            <w:pPr>
              <w:pStyle w:val="ListBullet"/>
            </w:pPr>
            <w:r w:rsidRPr="009D59EF">
              <w:t>direct questioning combined with review of portfolios of evidence and third party workplace reports of on-the-job performance by the candidate</w:t>
            </w:r>
          </w:p>
          <w:p w:rsidR="00000000" w:rsidRPr="009D59EF" w:rsidP="009D59EF">
            <w:pPr>
              <w:pStyle w:val="ListBullet"/>
            </w:pPr>
            <w:r w:rsidRPr="009D59EF">
              <w:t>observation of presentations on campaign performance</w:t>
            </w:r>
          </w:p>
          <w:p w:rsidR="00000000" w:rsidRPr="009D59EF" w:rsidP="009D59EF">
            <w:pPr>
              <w:pStyle w:val="ListBullet"/>
            </w:pPr>
            <w:r w:rsidRPr="009D59EF">
              <w:t>oral or written questioning</w:t>
            </w:r>
          </w:p>
          <w:p w:rsidR="00000000" w:rsidRPr="009D59EF" w:rsidP="009D59EF">
            <w:pPr>
              <w:pStyle w:val="ListBullet"/>
            </w:pPr>
            <w:r w:rsidRPr="009D59EF">
              <w:t>review of authenticated document</w:t>
            </w:r>
            <w:r w:rsidRPr="009D59EF">
              <w:t>s from the workplace or training environment</w:t>
            </w:r>
          </w:p>
          <w:p w:rsidR="00000000" w:rsidP="009D59EF">
            <w:pPr>
              <w:pStyle w:val="ListBullet"/>
              <w:rPr>
                <w:lang w:val="en-NZ"/>
              </w:rPr>
            </w:pPr>
            <w:r w:rsidRPr="009D59EF">
              <w:t>review of testimony from team members, colleagues, supervisors or managers.</w:t>
            </w:r>
          </w:p>
        </w:tc>
      </w:tr>
      <w:tr w:rsidTr="00CD4F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BodyText"/>
            </w:pPr>
            <w:r w:rsidRPr="009D59EF">
              <w:t>Holistic assessment with other units relevant to the industry sector, workplace and job role is re</w:t>
            </w:r>
            <w:r w:rsidRPr="009D59EF">
              <w:t>commended, for example:</w:t>
            </w:r>
          </w:p>
          <w:p w:rsidR="00000000" w:rsidRPr="009D59EF" w:rsidP="009D59EF">
            <w:pPr>
              <w:pStyle w:val="ListBullet"/>
            </w:pPr>
            <w:r w:rsidRPr="009D59EF">
              <w:t>BSBMKG410A Test direct marketing activities</w:t>
            </w:r>
          </w:p>
          <w:p w:rsidR="00000000" w:rsidRPr="009D59EF" w:rsidP="009D59EF">
            <w:pPr>
              <w:pStyle w:val="ListBullet"/>
            </w:pPr>
            <w:r w:rsidRPr="009D59EF">
              <w:t>BSBMKG514A Implement and monitor marketing activities</w:t>
            </w:r>
          </w:p>
          <w:p w:rsidR="00000000" w:rsidRPr="009D59EF" w:rsidP="009D59EF">
            <w:pPr>
              <w:pStyle w:val="ListBullet"/>
            </w:pPr>
            <w:r w:rsidRPr="009D59EF">
              <w:t>other marketing units.</w:t>
            </w:r>
          </w:p>
        </w:tc>
      </w:tr>
    </w:tbl>
    <w:p w:rsidR="00000000" w:rsidRPr="009D59EF" w:rsidP="009D59EF">
      <w:pPr>
        <w:pStyle w:val="BodyText"/>
      </w:pPr>
    </w:p>
    <w:p w:rsidR="00000000" w:rsidRPr="009D59EF" w:rsidP="009D59EF">
      <w:pPr>
        <w:pStyle w:val="AllowPageBreak"/>
      </w:pPr>
    </w:p>
    <w:p w:rsidR="00000000" w:rsidRPr="009D59EF" w:rsidP="009D59EF">
      <w:pPr>
        <w:pStyle w:val="Heading1"/>
      </w:pPr>
      <w:bookmarkStart w:id="11" w:name="O_66061"/>
      <w:bookmarkEnd w:id="11"/>
      <w:r w:rsidRPr="009D59EF">
        <w:t>Range Statement</w:t>
      </w:r>
    </w:p>
    <w:tbl>
      <w:tblPr>
        <w:tblW w:w="0" w:type="auto"/>
        <w:tblLayout w:type="fixed"/>
        <w:tblCellMar>
          <w:left w:w="62" w:type="dxa"/>
          <w:right w:w="62" w:type="dxa"/>
        </w:tblCellMar>
        <w:tblLook w:val="0000"/>
      </w:tblPr>
      <w:tblGrid>
        <w:gridCol w:w="3559"/>
        <w:gridCol w:w="4963"/>
      </w:tblGrid>
      <w:tr w:rsidTr="00CD4F1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rPr>
                <w:rStyle w:val="SpecialBold"/>
              </w:rPr>
              <w:t>RANGE STATEMENT</w:t>
            </w:r>
          </w:p>
        </w:tc>
      </w:tr>
      <w:tr w:rsidTr="00CD4F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t>The range statement relates to the unit of competency as a whole. It allows for different work environments and situations that may affect performance. Bold italicised wording, if used in the performance criteria, is detailed below. Essential operating con</w:t>
            </w:r>
            <w:r w:rsidRPr="009D59EF">
              <w:t>ditions that may be present with training and assessment (depending on the work situation, needs of the candidate, accessibility of the item, and local industry and regional contexts) may also be included.</w:t>
            </w:r>
          </w:p>
        </w:tc>
      </w:tr>
      <w:tr w:rsidTr="00CD4F11">
        <w:tblPrEx>
          <w:tblW w:w="0" w:type="auto"/>
          <w:tblLayout w:type="fixed"/>
          <w:tblCellMar>
            <w:left w:w="62" w:type="dxa"/>
            <w:right w:w="62" w:type="dxa"/>
          </w:tblCellMar>
          <w:tblLook w:val="0000"/>
        </w:tblPrEx>
        <w:tc>
          <w:tcPr>
            <w:tcW w:w="3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rPr>
                <w:rStyle w:val="BoldandItalics"/>
              </w:rPr>
              <w:t>Criteria for setting priorities</w:t>
            </w:r>
            <w:r w:rsidRPr="009D59EF">
              <w:t xml:space="preserve"> may include:</w:t>
            </w:r>
          </w:p>
        </w:tc>
        <w:tc>
          <w:tcPr>
            <w:tcW w:w="4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ListBullet"/>
            </w:pPr>
            <w:r w:rsidRPr="009D59EF">
              <w:t>wh</w:t>
            </w:r>
            <w:r w:rsidRPr="009D59EF">
              <w:t>at needs doing first</w:t>
            </w:r>
          </w:p>
          <w:p w:rsidR="00000000" w:rsidRPr="009D59EF" w:rsidP="009D59EF">
            <w:pPr>
              <w:pStyle w:val="ListBullet"/>
            </w:pPr>
            <w:r w:rsidRPr="009D59EF">
              <w:t>what promises to deliver the highest return</w:t>
            </w:r>
          </w:p>
          <w:p w:rsidR="00000000" w:rsidP="009D59EF">
            <w:pPr>
              <w:pStyle w:val="ListBullet"/>
              <w:rPr>
                <w:lang w:val="en-NZ"/>
              </w:rPr>
            </w:pPr>
            <w:r w:rsidRPr="009D59EF">
              <w:t xml:space="preserve">what requires the greatest financial, human and other resources </w:t>
            </w:r>
          </w:p>
        </w:tc>
      </w:tr>
      <w:tr w:rsidTr="00CD4F11">
        <w:tblPrEx>
          <w:tblW w:w="0" w:type="auto"/>
          <w:tblLayout w:type="fixed"/>
          <w:tblCellMar>
            <w:left w:w="62" w:type="dxa"/>
            <w:right w:w="62" w:type="dxa"/>
          </w:tblCellMar>
          <w:tblLook w:val="0000"/>
        </w:tblPrEx>
        <w:tc>
          <w:tcPr>
            <w:tcW w:w="3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rPr>
                <w:rStyle w:val="BoldandItalics"/>
              </w:rPr>
              <w:t>Required resources</w:t>
            </w:r>
            <w:r w:rsidRPr="009D59EF">
              <w:t xml:space="preserve"> may include:</w:t>
            </w:r>
          </w:p>
        </w:tc>
        <w:tc>
          <w:tcPr>
            <w:tcW w:w="4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ListBullet"/>
            </w:pPr>
            <w:r w:rsidRPr="009D59EF">
              <w:t>customer lists</w:t>
            </w:r>
          </w:p>
          <w:p w:rsidR="00000000" w:rsidRPr="009D59EF" w:rsidP="009D59EF">
            <w:pPr>
              <w:pStyle w:val="ListBullet"/>
            </w:pPr>
            <w:r w:rsidRPr="009D59EF">
              <w:t>data</w:t>
            </w:r>
          </w:p>
          <w:p w:rsidR="00000000" w:rsidRPr="009D59EF" w:rsidP="009D59EF">
            <w:pPr>
              <w:pStyle w:val="ListBullet"/>
            </w:pPr>
            <w:r w:rsidRPr="009D59EF">
              <w:t>databases</w:t>
            </w:r>
          </w:p>
          <w:p w:rsidR="00000000" w:rsidRPr="009D59EF" w:rsidP="009D59EF">
            <w:pPr>
              <w:pStyle w:val="ListBullet"/>
            </w:pPr>
            <w:r w:rsidRPr="009D59EF">
              <w:t xml:space="preserve">financial </w:t>
            </w:r>
          </w:p>
          <w:p w:rsidR="00000000" w:rsidRPr="009D59EF" w:rsidP="009D59EF">
            <w:pPr>
              <w:pStyle w:val="ListBullet"/>
            </w:pPr>
            <w:r w:rsidRPr="009D59EF">
              <w:t xml:space="preserve">software </w:t>
            </w:r>
          </w:p>
          <w:p w:rsidR="00000000" w:rsidP="009D59EF">
            <w:pPr>
              <w:pStyle w:val="ListBullet"/>
              <w:rPr>
                <w:lang w:val="en-NZ"/>
              </w:rPr>
            </w:pPr>
            <w:r w:rsidRPr="009D59EF">
              <w:t>staff</w:t>
            </w:r>
          </w:p>
        </w:tc>
      </w:tr>
      <w:tr w:rsidTr="00CD4F11">
        <w:tblPrEx>
          <w:tblW w:w="0" w:type="auto"/>
          <w:tblLayout w:type="fixed"/>
          <w:tblCellMar>
            <w:left w:w="62" w:type="dxa"/>
            <w:right w:w="62" w:type="dxa"/>
          </w:tblCellMar>
          <w:tblLook w:val="0000"/>
        </w:tblPrEx>
        <w:tc>
          <w:tcPr>
            <w:tcW w:w="3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rPr>
                <w:rStyle w:val="BoldandItalics"/>
              </w:rPr>
              <w:t>Roles and responsibilities</w:t>
            </w:r>
            <w:r w:rsidRPr="009D59EF">
              <w:t xml:space="preserve"> may include:</w:t>
            </w:r>
          </w:p>
        </w:tc>
        <w:tc>
          <w:tcPr>
            <w:tcW w:w="4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ListBullet"/>
            </w:pPr>
            <w:r w:rsidRPr="009D59EF">
              <w:t>art direction</w:t>
            </w:r>
          </w:p>
          <w:p w:rsidR="00000000" w:rsidRPr="009D59EF" w:rsidP="009D59EF">
            <w:pPr>
              <w:pStyle w:val="ListBullet"/>
            </w:pPr>
            <w:r w:rsidRPr="009D59EF">
              <w:t>chasing data that has not been provided</w:t>
            </w:r>
          </w:p>
          <w:p w:rsidR="00000000" w:rsidRPr="009D59EF" w:rsidP="009D59EF">
            <w:pPr>
              <w:pStyle w:val="ListBullet"/>
            </w:pPr>
            <w:r w:rsidRPr="009D59EF">
              <w:t>development of copy</w:t>
            </w:r>
          </w:p>
          <w:p w:rsidR="00000000" w:rsidRPr="009D59EF" w:rsidP="009D59EF">
            <w:pPr>
              <w:pStyle w:val="ListBullet"/>
            </w:pPr>
            <w:r w:rsidRPr="009D59EF">
              <w:t>development of design</w:t>
            </w:r>
          </w:p>
          <w:p w:rsidR="00000000" w:rsidRPr="009D59EF" w:rsidP="009D59EF">
            <w:pPr>
              <w:pStyle w:val="ListBullet"/>
            </w:pPr>
            <w:r w:rsidRPr="009D59EF">
              <w:t>media planning</w:t>
            </w:r>
          </w:p>
          <w:p w:rsidR="00000000" w:rsidRPr="009D59EF" w:rsidP="009D59EF">
            <w:pPr>
              <w:pStyle w:val="ListBullet"/>
            </w:pPr>
            <w:r w:rsidRPr="009D59EF">
              <w:t>media buying</w:t>
            </w:r>
          </w:p>
          <w:p w:rsidR="00000000" w:rsidP="009D59EF">
            <w:pPr>
              <w:pStyle w:val="ListBullet"/>
              <w:rPr>
                <w:lang w:val="en-NZ"/>
              </w:rPr>
            </w:pPr>
            <w:r w:rsidRPr="009D59EF">
              <w:t>obtaining lists</w:t>
            </w:r>
          </w:p>
        </w:tc>
      </w:tr>
      <w:tr w:rsidTr="00CD4F11">
        <w:tblPrEx>
          <w:tblW w:w="0" w:type="auto"/>
          <w:tblLayout w:type="fixed"/>
          <w:tblCellMar>
            <w:left w:w="62" w:type="dxa"/>
            <w:right w:w="62" w:type="dxa"/>
          </w:tblCellMar>
          <w:tblLook w:val="0000"/>
        </w:tblPrEx>
        <w:tc>
          <w:tcPr>
            <w:tcW w:w="3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rPr>
                <w:rStyle w:val="BoldandItalics"/>
              </w:rPr>
              <w:t>Forms</w:t>
            </w:r>
            <w:r w:rsidRPr="009D59EF">
              <w:t xml:space="preserve"> may include:</w:t>
            </w:r>
          </w:p>
        </w:tc>
        <w:tc>
          <w:tcPr>
            <w:tcW w:w="4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ListBullet"/>
            </w:pPr>
            <w:r w:rsidRPr="009D59EF">
              <w:t>hard copy documents</w:t>
            </w:r>
          </w:p>
          <w:p w:rsidR="00000000" w:rsidRPr="009D59EF" w:rsidP="009D59EF">
            <w:pPr>
              <w:pStyle w:val="ListBullet"/>
            </w:pPr>
            <w:r w:rsidRPr="009D59EF">
              <w:t>digital offline (email) records</w:t>
            </w:r>
          </w:p>
          <w:p w:rsidR="00000000" w:rsidP="009D59EF">
            <w:pPr>
              <w:pStyle w:val="ListBullet"/>
              <w:rPr>
                <w:lang w:val="en-NZ"/>
              </w:rPr>
            </w:pPr>
            <w:r w:rsidRPr="009D59EF">
              <w:t>digital online (direct to database) records</w:t>
            </w:r>
          </w:p>
        </w:tc>
      </w:tr>
      <w:tr w:rsidTr="00CD4F11">
        <w:tblPrEx>
          <w:tblW w:w="0" w:type="auto"/>
          <w:tblLayout w:type="fixed"/>
          <w:tblCellMar>
            <w:left w:w="62" w:type="dxa"/>
            <w:right w:w="62" w:type="dxa"/>
          </w:tblCellMar>
          <w:tblLook w:val="0000"/>
        </w:tblPrEx>
        <w:tc>
          <w:tcPr>
            <w:tcW w:w="3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rPr>
                <w:rStyle w:val="BoldandItalics"/>
              </w:rPr>
              <w:t>Media</w:t>
            </w:r>
            <w:r w:rsidRPr="009D59EF">
              <w:t xml:space="preserve"> may include:</w:t>
            </w:r>
          </w:p>
        </w:tc>
        <w:tc>
          <w:tcPr>
            <w:tcW w:w="4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ListBullet"/>
            </w:pPr>
            <w:r w:rsidRPr="009D59EF">
              <w:t>cable or satellite television</w:t>
            </w:r>
          </w:p>
          <w:p w:rsidR="00000000" w:rsidRPr="009D59EF" w:rsidP="009D59EF">
            <w:pPr>
              <w:pStyle w:val="ListBullet"/>
            </w:pPr>
            <w:r w:rsidRPr="009D59EF">
              <w:t>email</w:t>
            </w:r>
          </w:p>
          <w:p w:rsidR="00000000" w:rsidRPr="009D59EF" w:rsidP="009D59EF">
            <w:pPr>
              <w:pStyle w:val="ListBullet"/>
            </w:pPr>
            <w:r w:rsidRPr="009D59EF">
              <w:t>facsimile</w:t>
            </w:r>
          </w:p>
          <w:p w:rsidR="00000000" w:rsidRPr="009D59EF" w:rsidP="009D59EF">
            <w:pPr>
              <w:pStyle w:val="ListBullet"/>
            </w:pPr>
            <w:r w:rsidRPr="009D59EF">
              <w:t>free-to-air television</w:t>
            </w:r>
          </w:p>
          <w:p w:rsidR="00000000" w:rsidRPr="009D59EF" w:rsidP="009D59EF">
            <w:pPr>
              <w:pStyle w:val="ListBullet"/>
            </w:pPr>
            <w:r w:rsidRPr="009D59EF">
              <w:t>phone</w:t>
            </w:r>
          </w:p>
          <w:p w:rsidR="00000000" w:rsidRPr="009D59EF" w:rsidP="009D59EF">
            <w:pPr>
              <w:pStyle w:val="ListBullet"/>
            </w:pPr>
            <w:r w:rsidRPr="009D59EF">
              <w:t>print</w:t>
            </w:r>
          </w:p>
          <w:p w:rsidR="00000000" w:rsidP="009D59EF">
            <w:pPr>
              <w:pStyle w:val="ListBullet"/>
              <w:rPr>
                <w:lang w:val="en-NZ"/>
              </w:rPr>
            </w:pPr>
            <w:r w:rsidRPr="009D59EF">
              <w:t>website</w:t>
            </w:r>
          </w:p>
        </w:tc>
      </w:tr>
      <w:tr w:rsidTr="00CD4F11">
        <w:tblPrEx>
          <w:tblW w:w="0" w:type="auto"/>
          <w:tblLayout w:type="fixed"/>
          <w:tblCellMar>
            <w:left w:w="62" w:type="dxa"/>
            <w:right w:w="62" w:type="dxa"/>
          </w:tblCellMar>
          <w:tblLook w:val="0000"/>
        </w:tblPrEx>
        <w:tc>
          <w:tcPr>
            <w:tcW w:w="3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rPr>
                <w:rStyle w:val="BoldandItalics"/>
              </w:rPr>
              <w:t>Provisions to cover promotion over</w:t>
            </w:r>
            <w:r w:rsidRPr="009D59EF">
              <w:t>-</w:t>
            </w:r>
            <w:r w:rsidRPr="009D59EF">
              <w:rPr>
                <w:rStyle w:val="BoldandItalics"/>
              </w:rPr>
              <w:t>performance</w:t>
            </w:r>
            <w:r w:rsidRPr="009D59EF">
              <w:t xml:space="preserve"> may include:</w:t>
            </w:r>
          </w:p>
        </w:tc>
        <w:tc>
          <w:tcPr>
            <w:tcW w:w="4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ListBullet"/>
            </w:pPr>
            <w:r w:rsidRPr="009D59EF">
              <w:t>conducting thorough and rigorous sales forecasts</w:t>
            </w:r>
          </w:p>
          <w:p w:rsidR="00000000" w:rsidRPr="009D59EF" w:rsidP="009D59EF">
            <w:pPr>
              <w:pStyle w:val="ListBullet"/>
            </w:pPr>
            <w:r w:rsidRPr="009D59EF">
              <w:t>ensuring website can cope with high volume</w:t>
            </w:r>
          </w:p>
          <w:p w:rsidR="00000000" w:rsidRPr="009D59EF" w:rsidP="009D59EF">
            <w:pPr>
              <w:pStyle w:val="ListBullet"/>
            </w:pPr>
            <w:r w:rsidRPr="009D59EF">
              <w:t>having a buffer stock of product or service brochures or other promotional materials to cover better than expected response rates</w:t>
            </w:r>
          </w:p>
          <w:p w:rsidR="00000000" w:rsidP="009D59EF">
            <w:pPr>
              <w:pStyle w:val="ListBullet"/>
              <w:rPr>
                <w:lang w:val="en-NZ"/>
              </w:rPr>
            </w:pPr>
            <w:r w:rsidRPr="009D59EF">
              <w:t>taking steps to ensure availabilit</w:t>
            </w:r>
            <w:r w:rsidRPr="009D59EF">
              <w:t xml:space="preserve">y of adequately trained call centre staff </w:t>
            </w:r>
          </w:p>
        </w:tc>
      </w:tr>
      <w:tr w:rsidTr="00CD4F11">
        <w:tblPrEx>
          <w:tblW w:w="0" w:type="auto"/>
          <w:tblLayout w:type="fixed"/>
          <w:tblCellMar>
            <w:left w:w="62" w:type="dxa"/>
            <w:right w:w="62" w:type="dxa"/>
          </w:tblCellMar>
          <w:tblLook w:val="0000"/>
        </w:tblPrEx>
        <w:tc>
          <w:tcPr>
            <w:tcW w:w="3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rPr>
                <w:rStyle w:val="BoldandItalics"/>
              </w:rPr>
              <w:t>Legal and ethical requirements</w:t>
            </w:r>
            <w:r w:rsidRPr="009D59EF">
              <w:t xml:space="preserve"> may include:</w:t>
            </w:r>
          </w:p>
        </w:tc>
        <w:tc>
          <w:tcPr>
            <w:tcW w:w="4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ListBullet"/>
            </w:pPr>
            <w:r w:rsidRPr="009D59EF">
              <w:t>Australian Direct Marketing Association (ADMA) Direct Marketing Code of Practice</w:t>
            </w:r>
          </w:p>
          <w:p w:rsidR="00000000" w:rsidRPr="009D59EF" w:rsidP="009D59EF">
            <w:pPr>
              <w:pStyle w:val="ListBullet"/>
            </w:pPr>
            <w:r w:rsidRPr="009D59EF">
              <w:t>Free TV Australia Commercial Television Industry Code of Practice</w:t>
            </w:r>
          </w:p>
          <w:p w:rsidR="00000000" w:rsidRPr="009D59EF" w:rsidP="009D59EF">
            <w:pPr>
              <w:pStyle w:val="ListBullet"/>
            </w:pPr>
            <w:r w:rsidRPr="009D59EF">
              <w:t>privacy laws</w:t>
            </w:r>
          </w:p>
          <w:p w:rsidR="00000000" w:rsidRPr="009D59EF" w:rsidP="009D59EF">
            <w:pPr>
              <w:pStyle w:val="ListBullet"/>
            </w:pPr>
            <w:r w:rsidRPr="009D59EF">
              <w:t>state/t</w:t>
            </w:r>
            <w:r w:rsidRPr="009D59EF">
              <w:t>erritory regulations regarding sweepstakes</w:t>
            </w:r>
          </w:p>
          <w:p w:rsidR="00000000" w:rsidP="009D59EF">
            <w:pPr>
              <w:pStyle w:val="ListBullet"/>
              <w:rPr>
                <w:lang w:val="en-NZ"/>
              </w:rPr>
            </w:pPr>
            <w:r w:rsidRPr="009D59EF">
              <w:t xml:space="preserve">Trade Practices Act </w:t>
            </w:r>
          </w:p>
        </w:tc>
      </w:tr>
      <w:tr w:rsidTr="00CD4F11">
        <w:tblPrEx>
          <w:tblW w:w="0" w:type="auto"/>
          <w:tblLayout w:type="fixed"/>
          <w:tblCellMar>
            <w:left w:w="62" w:type="dxa"/>
            <w:right w:w="62" w:type="dxa"/>
          </w:tblCellMar>
          <w:tblLook w:val="0000"/>
        </w:tblPrEx>
        <w:tc>
          <w:tcPr>
            <w:tcW w:w="3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rPr>
                <w:rStyle w:val="BoldandItalics"/>
              </w:rPr>
              <w:t>Regular intervals</w:t>
            </w:r>
            <w:r w:rsidRPr="009D59EF">
              <w:t xml:space="preserve"> may include:</w:t>
            </w:r>
          </w:p>
        </w:tc>
        <w:tc>
          <w:tcPr>
            <w:tcW w:w="4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ListBullet"/>
            </w:pPr>
            <w:r w:rsidRPr="009D59EF">
              <w:t>daily</w:t>
            </w:r>
          </w:p>
          <w:p w:rsidR="00000000" w:rsidRPr="009D59EF" w:rsidP="009D59EF">
            <w:pPr>
              <w:pStyle w:val="ListBullet"/>
            </w:pPr>
            <w:r w:rsidRPr="009D59EF">
              <w:t>hourly</w:t>
            </w:r>
          </w:p>
          <w:p w:rsidR="00000000" w:rsidRPr="009D59EF" w:rsidP="009D59EF">
            <w:pPr>
              <w:pStyle w:val="ListBullet"/>
            </w:pPr>
            <w:r w:rsidRPr="009D59EF">
              <w:t>three monthly</w:t>
            </w:r>
          </w:p>
          <w:p w:rsidR="00000000" w:rsidP="009D59EF">
            <w:pPr>
              <w:pStyle w:val="ListBullet"/>
              <w:rPr>
                <w:lang w:val="en-NZ"/>
              </w:rPr>
            </w:pPr>
            <w:r w:rsidRPr="009D59EF">
              <w:t>weekly</w:t>
            </w:r>
          </w:p>
        </w:tc>
      </w:tr>
      <w:tr w:rsidTr="00CD4F11">
        <w:tblPrEx>
          <w:tblW w:w="0" w:type="auto"/>
          <w:tblLayout w:type="fixed"/>
          <w:tblCellMar>
            <w:left w:w="62" w:type="dxa"/>
            <w:right w:w="62" w:type="dxa"/>
          </w:tblCellMar>
          <w:tblLook w:val="0000"/>
        </w:tblPrEx>
        <w:tc>
          <w:tcPr>
            <w:tcW w:w="3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rPr>
                <w:rStyle w:val="BoldandItalics"/>
              </w:rPr>
              <w:t>Evaluation criteria</w:t>
            </w:r>
            <w:r w:rsidRPr="009D59EF">
              <w:t xml:space="preserve"> may include:</w:t>
            </w:r>
          </w:p>
        </w:tc>
        <w:tc>
          <w:tcPr>
            <w:tcW w:w="4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ListBullet"/>
            </w:pPr>
            <w:r w:rsidRPr="009D59EF">
              <w:t>average order size (units)</w:t>
            </w:r>
          </w:p>
          <w:p w:rsidR="00000000" w:rsidRPr="009D59EF" w:rsidP="009D59EF">
            <w:pPr>
              <w:pStyle w:val="ListBullet"/>
            </w:pPr>
            <w:r w:rsidRPr="009D59EF">
              <w:t>average order value (dollars)</w:t>
            </w:r>
          </w:p>
          <w:p w:rsidR="00000000" w:rsidRPr="009D59EF" w:rsidP="009D59EF">
            <w:pPr>
              <w:pStyle w:val="ListBullet"/>
            </w:pPr>
            <w:r w:rsidRPr="009D59EF">
              <w:t>calculating the total response in terms of:</w:t>
            </w:r>
          </w:p>
          <w:p w:rsidR="00000000" w:rsidRPr="009D59EF" w:rsidP="009D59EF">
            <w:pPr>
              <w:pStyle w:val="ListBullet2"/>
            </w:pPr>
            <w:r w:rsidRPr="009D59EF">
              <w:t>dollars</w:t>
            </w:r>
          </w:p>
          <w:p w:rsidR="00000000" w:rsidRPr="009D59EF" w:rsidP="009D59EF">
            <w:pPr>
              <w:pStyle w:val="ListBullet2"/>
            </w:pPr>
            <w:r w:rsidRPr="009D59EF">
              <w:t>orders</w:t>
            </w:r>
          </w:p>
          <w:p w:rsidR="00000000" w:rsidRPr="009D59EF" w:rsidP="009D59EF">
            <w:pPr>
              <w:pStyle w:val="ListBullet2"/>
            </w:pPr>
            <w:r w:rsidRPr="009D59EF">
              <w:t>units</w:t>
            </w:r>
          </w:p>
          <w:p w:rsidR="00000000" w:rsidRPr="009D59EF" w:rsidP="009D59EF">
            <w:pPr>
              <w:pStyle w:val="ListBullet"/>
            </w:pPr>
            <w:r w:rsidRPr="009D59EF">
              <w:t>cost per response</w:t>
            </w:r>
          </w:p>
          <w:p w:rsidR="00000000" w:rsidRPr="009D59EF" w:rsidP="009D59EF">
            <w:pPr>
              <w:pStyle w:val="ListBullet"/>
            </w:pPr>
            <w:r w:rsidRPr="009D59EF">
              <w:t>gross profit per attempted contact</w:t>
            </w:r>
          </w:p>
          <w:p w:rsidR="00000000" w:rsidRPr="009D59EF" w:rsidP="009D59EF">
            <w:pPr>
              <w:pStyle w:val="ListBullet"/>
            </w:pPr>
            <w:r w:rsidRPr="009D59EF">
              <w:t>response rate calculated as a percentage of attempted contacts such as:</w:t>
            </w:r>
          </w:p>
          <w:p w:rsidR="00000000" w:rsidRPr="009D59EF" w:rsidP="009D59EF">
            <w:pPr>
              <w:pStyle w:val="ListBullet2"/>
            </w:pPr>
            <w:r w:rsidRPr="009D59EF">
              <w:t>copies of publication distributed</w:t>
            </w:r>
          </w:p>
          <w:p w:rsidR="00000000" w:rsidRPr="009D59EF" w:rsidP="009D59EF">
            <w:pPr>
              <w:pStyle w:val="ListBullet2"/>
            </w:pPr>
            <w:r w:rsidRPr="009D59EF">
              <w:t>emails actually sent</w:t>
            </w:r>
          </w:p>
          <w:p w:rsidR="00000000" w:rsidRPr="009D59EF" w:rsidP="009D59EF">
            <w:pPr>
              <w:pStyle w:val="ListBullet2"/>
            </w:pPr>
            <w:r w:rsidRPr="009D59EF">
              <w:t>phones actually answered</w:t>
            </w:r>
          </w:p>
          <w:p w:rsidR="00000000" w:rsidRPr="009D59EF" w:rsidP="009D59EF">
            <w:pPr>
              <w:pStyle w:val="ListBullet2"/>
            </w:pPr>
            <w:r w:rsidRPr="009D59EF">
              <w:t>phones actually rung</w:t>
            </w:r>
          </w:p>
          <w:p w:rsidR="00000000" w:rsidRPr="009D59EF" w:rsidP="009D59EF">
            <w:pPr>
              <w:pStyle w:val="ListBullet2"/>
            </w:pPr>
            <w:r w:rsidRPr="009D59EF">
              <w:t>pieces actually mailed</w:t>
            </w:r>
          </w:p>
          <w:p w:rsidR="00000000" w:rsidRPr="009D59EF" w:rsidP="009D59EF">
            <w:pPr>
              <w:pStyle w:val="ListBullet2"/>
            </w:pPr>
            <w:r w:rsidRPr="009D59EF">
              <w:t>right party contacted</w:t>
            </w:r>
          </w:p>
          <w:p w:rsidR="00000000" w:rsidRPr="009D59EF" w:rsidP="009D59EF">
            <w:pPr>
              <w:pStyle w:val="ListBullet"/>
            </w:pPr>
            <w:r w:rsidRPr="009D59EF">
              <w:t>website click throughs</w:t>
            </w:r>
          </w:p>
          <w:p w:rsidR="00000000" w:rsidP="009D59EF">
            <w:pPr>
              <w:pStyle w:val="ListBullet"/>
              <w:rPr>
                <w:lang w:val="en-NZ"/>
              </w:rPr>
            </w:pPr>
            <w:r w:rsidRPr="009D59EF">
              <w:t>website visits</w:t>
            </w:r>
          </w:p>
        </w:tc>
      </w:tr>
      <w:tr w:rsidTr="00CD4F11">
        <w:tblPrEx>
          <w:tblW w:w="0" w:type="auto"/>
          <w:tblLayout w:type="fixed"/>
          <w:tblCellMar>
            <w:left w:w="62" w:type="dxa"/>
            <w:right w:w="62" w:type="dxa"/>
          </w:tblCellMar>
          <w:tblLook w:val="0000"/>
        </w:tblPrEx>
        <w:tc>
          <w:tcPr>
            <w:tcW w:w="3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rPr>
                <w:rStyle w:val="BoldandItalics"/>
              </w:rPr>
              <w:t>Non</w:t>
            </w:r>
            <w:r w:rsidRPr="009D59EF">
              <w:t>-</w:t>
            </w:r>
            <w:r w:rsidRPr="009D59EF">
              <w:rPr>
                <w:rStyle w:val="BoldandItalics"/>
              </w:rPr>
              <w:t>profitable over</w:t>
            </w:r>
            <w:r w:rsidRPr="009D59EF">
              <w:t>-</w:t>
            </w:r>
            <w:r w:rsidRPr="009D59EF">
              <w:rPr>
                <w:rStyle w:val="BoldandItalics"/>
              </w:rPr>
              <w:t>performance</w:t>
            </w:r>
            <w:r w:rsidRPr="009D59EF">
              <w:t xml:space="preserve"> may include:</w:t>
            </w:r>
          </w:p>
        </w:tc>
        <w:tc>
          <w:tcPr>
            <w:tcW w:w="4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ListBullet"/>
            </w:pPr>
            <w:r w:rsidRPr="009D59EF">
              <w:t>customer service issues related to not following up leads quickly</w:t>
            </w:r>
          </w:p>
          <w:p w:rsidR="00000000" w:rsidRPr="009D59EF" w:rsidP="009D59EF">
            <w:pPr>
              <w:pStyle w:val="ListBullet"/>
            </w:pPr>
            <w:r w:rsidRPr="009D59EF">
              <w:t xml:space="preserve">excessive processing and fulfilment costs </w:t>
            </w:r>
          </w:p>
          <w:p w:rsidR="00000000" w:rsidRPr="009D59EF" w:rsidP="009D59EF">
            <w:pPr>
              <w:pStyle w:val="ListBullet"/>
            </w:pPr>
            <w:r w:rsidRPr="009D59EF">
              <w:t xml:space="preserve">low gross profit per contact </w:t>
            </w:r>
          </w:p>
          <w:p w:rsidR="00000000" w:rsidRPr="009D59EF" w:rsidP="009D59EF">
            <w:pPr>
              <w:pStyle w:val="ListBullet"/>
            </w:pPr>
            <w:r w:rsidRPr="009D59EF">
              <w:t>low margin</w:t>
            </w:r>
          </w:p>
          <w:p w:rsidR="00000000" w:rsidP="009D59EF">
            <w:pPr>
              <w:pStyle w:val="ListBullet"/>
              <w:rPr>
                <w:lang w:val="en-NZ"/>
              </w:rPr>
            </w:pPr>
            <w:r w:rsidRPr="009D59EF">
              <w:t>offer priced too low</w:t>
            </w:r>
          </w:p>
        </w:tc>
      </w:tr>
      <w:tr w:rsidTr="00CD4F11">
        <w:tblPrEx>
          <w:tblW w:w="0" w:type="auto"/>
          <w:tblLayout w:type="fixed"/>
          <w:tblCellMar>
            <w:left w:w="62" w:type="dxa"/>
            <w:right w:w="62" w:type="dxa"/>
          </w:tblCellMar>
          <w:tblLook w:val="0000"/>
        </w:tblPrEx>
        <w:tc>
          <w:tcPr>
            <w:tcW w:w="3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rPr>
                <w:rStyle w:val="BoldandItalics"/>
              </w:rPr>
              <w:t>Success indicators</w:t>
            </w:r>
            <w:r w:rsidRPr="009D59EF">
              <w:t xml:space="preserve"> may include:</w:t>
            </w:r>
          </w:p>
        </w:tc>
        <w:tc>
          <w:tcPr>
            <w:tcW w:w="4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ListBullet"/>
            </w:pPr>
            <w:r w:rsidRPr="009D59EF">
              <w:t>customer satisfaction levels maintained or improved</w:t>
            </w:r>
          </w:p>
          <w:p w:rsidR="00000000" w:rsidRPr="009D59EF" w:rsidP="009D59EF">
            <w:pPr>
              <w:pStyle w:val="ListBullet"/>
            </w:pPr>
            <w:r w:rsidRPr="009D59EF">
              <w:t>materials delivered on time and within budget</w:t>
            </w:r>
          </w:p>
          <w:p w:rsidR="00000000" w:rsidRPr="009D59EF" w:rsidP="009D59EF">
            <w:pPr>
              <w:pStyle w:val="ListBullet"/>
            </w:pPr>
            <w:r w:rsidRPr="009D59EF">
              <w:t>number of responses</w:t>
            </w:r>
            <w:r w:rsidRPr="009D59EF">
              <w:t xml:space="preserve"> and cost per response meeting budget</w:t>
            </w:r>
          </w:p>
          <w:p w:rsidR="00000000" w:rsidRPr="009D59EF" w:rsidP="009D59EF">
            <w:pPr>
              <w:pStyle w:val="ListBullet"/>
            </w:pPr>
            <w:r w:rsidRPr="009D59EF">
              <w:t>all tasks completed on time</w:t>
            </w:r>
          </w:p>
        </w:tc>
      </w:tr>
    </w:tbl>
    <w:p w:rsidR="00CD4F11" w:rsidP="009D59EF">
      <w:pPr>
        <w:pStyle w:val="BodyText"/>
      </w:pPr>
    </w:p>
    <w:p w:rsidR="00CD4F11" w:rsidP="009D59EF">
      <w:pPr>
        <w:pStyle w:val="BodyText"/>
      </w:pPr>
    </w:p>
    <w:p w:rsidR="00000000" w:rsidRPr="009D59EF" w:rsidP="009D59EF">
      <w:pPr>
        <w:pStyle w:val="Heading1"/>
      </w:pPr>
      <w:bookmarkStart w:id="12" w:name="O_66062"/>
      <w:bookmarkEnd w:id="12"/>
      <w:r w:rsidRPr="009D59EF">
        <w:t>Unit Sector(s)</w:t>
      </w:r>
    </w:p>
    <w:tbl>
      <w:tblPr>
        <w:tblW w:w="0" w:type="auto"/>
        <w:tblLayout w:type="fixed"/>
        <w:tblCellMar>
          <w:left w:w="62" w:type="dxa"/>
          <w:right w:w="62" w:type="dxa"/>
        </w:tblCellMar>
        <w:tblLook w:val="0000"/>
      </w:tblPr>
      <w:tblGrid>
        <w:gridCol w:w="2654"/>
        <w:gridCol w:w="5868"/>
      </w:tblGrid>
      <w:tr w:rsidTr="00CD4F1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BodyText"/>
            </w:pPr>
          </w:p>
        </w:tc>
      </w:tr>
    </w:tbl>
    <w:p w:rsidR="00000000" w:rsidRPr="009D59EF" w:rsidP="009D59EF">
      <w:pPr>
        <w:pStyle w:val="BodyText"/>
      </w:pPr>
    </w:p>
    <w:p w:rsidR="00000000" w:rsidRPr="009D59EF" w:rsidP="009D59EF">
      <w:pPr>
        <w:pStyle w:val="AllowPageBreak"/>
      </w:pPr>
    </w:p>
    <w:p w:rsidR="00000000" w:rsidRPr="009D59EF" w:rsidP="009D59EF">
      <w:pPr>
        <w:pStyle w:val="Heading1"/>
      </w:pPr>
      <w:bookmarkStart w:id="13" w:name="O_154301"/>
      <w:bookmarkEnd w:id="13"/>
      <w:r w:rsidRPr="009D59EF">
        <w:t>Competency field</w:t>
      </w:r>
    </w:p>
    <w:tbl>
      <w:tblPr>
        <w:tblW w:w="0" w:type="auto"/>
        <w:tblLayout w:type="fixed"/>
        <w:tblCellMar>
          <w:left w:w="62" w:type="dxa"/>
          <w:right w:w="62" w:type="dxa"/>
        </w:tblCellMar>
        <w:tblLook w:val="0000"/>
      </w:tblPr>
      <w:tblGrid>
        <w:gridCol w:w="2777"/>
        <w:gridCol w:w="5745"/>
      </w:tblGrid>
      <w:tr w:rsidTr="00CD4F11">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BodyText"/>
            </w:pPr>
            <w:r w:rsidRPr="009D59EF">
              <w:t>Business Development - Marketing</w:t>
            </w:r>
          </w:p>
        </w:tc>
      </w:tr>
    </w:tbl>
    <w:p w:rsidR="00000000" w:rsidRPr="009D59EF" w:rsidP="009D59EF">
      <w:pPr>
        <w:pStyle w:val="BodyText"/>
      </w:pPr>
    </w:p>
    <w:p w:rsidR="00000000" w:rsidRPr="009D59EF" w:rsidP="009D59EF">
      <w:pPr>
        <w:pStyle w:val="AllowPageBreak"/>
      </w:pPr>
    </w:p>
    <w:p w:rsidR="00000000" w:rsidRPr="009D59EF" w:rsidP="009D59EF">
      <w:pPr>
        <w:pStyle w:val="Heading1"/>
      </w:pPr>
      <w:bookmarkStart w:id="14" w:name="O_154300"/>
      <w:bookmarkEnd w:id="14"/>
      <w:r w:rsidRPr="009D59EF">
        <w:t>Co-requisite units</w:t>
      </w:r>
    </w:p>
    <w:tbl>
      <w:tblPr>
        <w:tblW w:w="0" w:type="auto"/>
        <w:tblLayout w:type="fixed"/>
        <w:tblCellMar>
          <w:left w:w="62" w:type="dxa"/>
          <w:right w:w="62" w:type="dxa"/>
        </w:tblCellMar>
        <w:tblLook w:val="0000"/>
      </w:tblPr>
      <w:tblGrid>
        <w:gridCol w:w="2641"/>
        <w:gridCol w:w="1322"/>
        <w:gridCol w:w="4559"/>
      </w:tblGrid>
      <w:tr w:rsidTr="00CD4F1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r w:rsidRPr="009D59E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p>
        </w:tc>
      </w:tr>
      <w:tr w:rsidTr="00CD4F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9EF">
            <w:pPr>
              <w:pStyle w:val="BodyText"/>
              <w:rPr>
                <w:lang w:val="en-NZ"/>
              </w:rPr>
            </w:pPr>
          </w:p>
        </w:tc>
      </w:tr>
      <w:tr w:rsidTr="00CD4F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9EF" w:rsidP="009D59EF">
            <w:pPr>
              <w:pStyle w:val="BodyText"/>
            </w:pPr>
          </w:p>
        </w:tc>
      </w:tr>
    </w:tbl>
    <w:p w:rsidR="00000000" w:rsidRPr="009D59EF" w:rsidP="009D59EF">
      <w:pPr>
        <w:pStyle w:val="BodyText"/>
      </w:pPr>
    </w:p>
    <w:p w:rsidR="00000000" w:rsidRPr="009D59EF" w:rsidP="009D59EF"/>
    <w:sectPr w:rsidSect="009D59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9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4F11" w:rsidP="00CD4F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9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F11" w:rsidP="009D59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D4F11" w:rsidP="009D59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D4F11" w:rsidP="009D59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9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4F11" w:rsidP="00CD4F1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9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F11" w:rsidP="009D59EF">
    <w:pPr>
      <w:pStyle w:val="Header"/>
      <w:framePr w:wrap="around"/>
    </w:pPr>
    <w:r>
      <w:fldChar w:fldCharType="begin"/>
    </w:r>
    <w:r>
      <w:instrText xml:space="preserve"> TITLE   \* MERGEFORMAT </w:instrText>
    </w:r>
    <w:r>
      <w:fldChar w:fldCharType="separate"/>
    </w:r>
    <w:r>
      <w:t>BSBMKG509A Implement and monitor direct marketing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4F11" w:rsidP="009D59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288E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D09B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6CF0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9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59EF"/>
    <w:pPr>
      <w:spacing w:before="360" w:after="60"/>
      <w:outlineLvl w:val="0"/>
    </w:pPr>
    <w:rPr>
      <w:sz w:val="32"/>
    </w:rPr>
  </w:style>
  <w:style w:type="paragraph" w:styleId="Heading2">
    <w:name w:val="heading 2"/>
    <w:basedOn w:val="HeadingBase"/>
    <w:next w:val="BodyText"/>
    <w:link w:val="Heading2Char"/>
    <w:qFormat/>
    <w:rsid w:val="009D59EF"/>
    <w:pPr>
      <w:keepLines/>
      <w:spacing w:before="240" w:after="120"/>
      <w:outlineLvl w:val="1"/>
    </w:pPr>
    <w:rPr>
      <w:sz w:val="28"/>
      <w:szCs w:val="40"/>
    </w:rPr>
  </w:style>
  <w:style w:type="paragraph" w:styleId="Heading3">
    <w:name w:val="heading 3"/>
    <w:basedOn w:val="HeadingBase"/>
    <w:next w:val="BodyText"/>
    <w:link w:val="Heading3Char"/>
    <w:qFormat/>
    <w:rsid w:val="009D59EF"/>
    <w:pPr>
      <w:spacing w:before="180" w:after="120"/>
      <w:outlineLvl w:val="2"/>
    </w:pPr>
    <w:rPr>
      <w:spacing w:val="-10"/>
      <w:kern w:val="32"/>
    </w:rPr>
  </w:style>
  <w:style w:type="paragraph" w:styleId="Heading4">
    <w:name w:val="heading 4"/>
    <w:basedOn w:val="HeadingBase"/>
    <w:next w:val="BodyText"/>
    <w:link w:val="Heading4Char"/>
    <w:qFormat/>
    <w:rsid w:val="009D59EF"/>
    <w:pPr>
      <w:spacing w:before="160" w:after="120"/>
      <w:outlineLvl w:val="3"/>
    </w:pPr>
    <w:rPr>
      <w:sz w:val="22"/>
    </w:rPr>
  </w:style>
  <w:style w:type="paragraph" w:styleId="Heading5">
    <w:name w:val="heading 5"/>
    <w:basedOn w:val="HeadingBase"/>
    <w:next w:val="Normal"/>
    <w:link w:val="Heading5Char"/>
    <w:qFormat/>
    <w:rsid w:val="009D59EF"/>
    <w:pPr>
      <w:spacing w:before="80"/>
      <w:outlineLvl w:val="4"/>
    </w:pPr>
    <w:rPr>
      <w:color w:val="918585"/>
      <w:sz w:val="20"/>
    </w:rPr>
  </w:style>
  <w:style w:type="paragraph" w:styleId="Heading6">
    <w:name w:val="heading 6"/>
    <w:basedOn w:val="HeadingBase"/>
    <w:next w:val="Normal"/>
    <w:link w:val="Heading6Char"/>
    <w:qFormat/>
    <w:rsid w:val="009D59EF"/>
    <w:pPr>
      <w:spacing w:before="60"/>
      <w:outlineLvl w:val="5"/>
    </w:pPr>
    <w:rPr>
      <w:color w:val="918585"/>
      <w:sz w:val="20"/>
    </w:rPr>
  </w:style>
  <w:style w:type="paragraph" w:styleId="Heading7">
    <w:name w:val="heading 7"/>
    <w:basedOn w:val="Normal"/>
    <w:next w:val="Normal"/>
    <w:link w:val="Heading7Char"/>
    <w:qFormat/>
    <w:rsid w:val="009D59EF"/>
    <w:pPr>
      <w:ind w:left="720"/>
      <w:outlineLvl w:val="6"/>
    </w:pPr>
    <w:rPr>
      <w:i/>
    </w:rPr>
  </w:style>
  <w:style w:type="paragraph" w:styleId="Heading8">
    <w:name w:val="heading 8"/>
    <w:basedOn w:val="Normal"/>
    <w:next w:val="Normal"/>
    <w:link w:val="Heading8Char"/>
    <w:qFormat/>
    <w:rsid w:val="009D59EF"/>
    <w:pPr>
      <w:ind w:left="720"/>
      <w:outlineLvl w:val="7"/>
    </w:pPr>
    <w:rPr>
      <w:i/>
    </w:rPr>
  </w:style>
  <w:style w:type="paragraph" w:styleId="Heading9">
    <w:name w:val="heading 9"/>
    <w:basedOn w:val="Normal"/>
    <w:next w:val="Normal"/>
    <w:link w:val="Heading9Char"/>
    <w:qFormat/>
    <w:rsid w:val="009D59EF"/>
    <w:pPr>
      <w:ind w:left="720"/>
      <w:outlineLvl w:val="8"/>
    </w:pPr>
    <w:rPr>
      <w:i/>
    </w:rPr>
  </w:style>
  <w:style w:type="character" w:default="1" w:styleId="DefaultParagraphFont">
    <w:name w:val="Default Paragraph Font"/>
    <w:uiPriority w:val="1"/>
    <w:unhideWhenUsed/>
    <w:rsid w:val="009D59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59EF"/>
  </w:style>
  <w:style w:type="character" w:customStyle="1" w:styleId="Heading1Char">
    <w:name w:val="Heading 1 Char"/>
    <w:link w:val="Heading1"/>
    <w:rsid w:val="009D59EF"/>
    <w:rPr>
      <w:rFonts w:ascii="Times New Roman" w:eastAsia="Times New Roman" w:hAnsi="Times New Roman" w:cs="Times New Roman"/>
      <w:b/>
      <w:sz w:val="32"/>
      <w:szCs w:val="20"/>
      <w:lang w:eastAsia="en-US"/>
    </w:rPr>
  </w:style>
  <w:style w:type="paragraph" w:styleId="BodyText">
    <w:name w:val="Body Text"/>
    <w:basedOn w:val="Normal"/>
    <w:link w:val="BodyTextChar"/>
    <w:rsid w:val="009D59EF"/>
    <w:pPr>
      <w:spacing w:before="120" w:after="120"/>
      <w:contextualSpacing/>
    </w:pPr>
    <w:rPr>
      <w:rFonts w:ascii="Times New Roman" w:hAnsi="Times New Roman"/>
      <w:sz w:val="24"/>
      <w:szCs w:val="22"/>
    </w:rPr>
  </w:style>
  <w:style w:type="character" w:customStyle="1" w:styleId="BodyTextChar">
    <w:name w:val="Body Text Char"/>
    <w:link w:val="BodyText"/>
    <w:rsid w:val="009D59EF"/>
    <w:rPr>
      <w:rFonts w:ascii="Times New Roman" w:eastAsia="Times New Roman" w:hAnsi="Times New Roman" w:cs="Times New Roman"/>
      <w:sz w:val="24"/>
      <w:lang w:val="en-US" w:eastAsia="en-US"/>
    </w:rPr>
  </w:style>
  <w:style w:type="paragraph" w:styleId="Footer">
    <w:name w:val="footer"/>
    <w:basedOn w:val="Normal"/>
    <w:link w:val="FooterChar"/>
    <w:rsid w:val="009D59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D59EF"/>
    <w:rPr>
      <w:rFonts w:ascii="Times New Roman" w:eastAsia="Times New Roman" w:hAnsi="Times New Roman" w:cs="Times New Roman"/>
      <w:sz w:val="16"/>
      <w:lang w:val="en-US" w:eastAsia="en-US"/>
    </w:rPr>
  </w:style>
  <w:style w:type="paragraph" w:styleId="List">
    <w:name w:val="List"/>
    <w:basedOn w:val="BodyText"/>
    <w:next w:val="BodyText"/>
    <w:rsid w:val="009D59EF"/>
    <w:pPr>
      <w:tabs>
        <w:tab w:val="left" w:pos="340"/>
      </w:tabs>
      <w:spacing w:before="60" w:after="60"/>
      <w:ind w:left="340" w:hanging="340"/>
    </w:pPr>
  </w:style>
  <w:style w:type="paragraph" w:styleId="ListBullet">
    <w:name w:val="List Bullet"/>
    <w:basedOn w:val="List"/>
    <w:rsid w:val="009D59EF"/>
    <w:pPr>
      <w:numPr>
        <w:numId w:val="13"/>
      </w:numPr>
      <w:tabs>
        <w:tab w:val="clear" w:pos="340"/>
      </w:tabs>
      <w:spacing w:before="40" w:after="40"/>
    </w:pPr>
  </w:style>
  <w:style w:type="character" w:customStyle="1" w:styleId="SpecialBold">
    <w:name w:val="Special Bold"/>
    <w:rsid w:val="009D59EF"/>
    <w:rPr>
      <w:b/>
      <w:spacing w:val="0"/>
    </w:rPr>
  </w:style>
  <w:style w:type="paragraph" w:styleId="ListBullet2">
    <w:name w:val="List Bullet 2"/>
    <w:basedOn w:val="List2"/>
    <w:rsid w:val="009D59EF"/>
    <w:pPr>
      <w:numPr>
        <w:numId w:val="14"/>
      </w:numPr>
      <w:tabs>
        <w:tab w:val="clear" w:pos="680"/>
      </w:tabs>
    </w:pPr>
  </w:style>
  <w:style w:type="paragraph" w:styleId="Header">
    <w:name w:val="header"/>
    <w:basedOn w:val="Normal"/>
    <w:link w:val="HeaderChar"/>
    <w:rsid w:val="009D59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D59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59EF"/>
    <w:pPr>
      <w:spacing w:before="240" w:after="120"/>
      <w:outlineLvl w:val="0"/>
    </w:pPr>
    <w:rPr>
      <w:rFonts w:ascii="Times New Roman" w:hAnsi="Times New Roman"/>
      <w:b/>
      <w:sz w:val="28"/>
    </w:rPr>
  </w:style>
  <w:style w:type="paragraph" w:customStyle="1" w:styleId="AllowPageBreak">
    <w:name w:val="AllowPageBreak"/>
    <w:rsid w:val="009D59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59EF"/>
    <w:pPr>
      <w:tabs>
        <w:tab w:val="left" w:pos="680"/>
      </w:tabs>
      <w:spacing w:before="60" w:after="60"/>
      <w:ind w:left="680" w:hanging="340"/>
    </w:pPr>
  </w:style>
  <w:style w:type="character" w:customStyle="1" w:styleId="BoldandItalics">
    <w:name w:val="Bold and Italics"/>
    <w:qFormat/>
    <w:rsid w:val="009D59EF"/>
    <w:rPr>
      <w:b/>
      <w:i/>
      <w:u w:val="none"/>
    </w:rPr>
  </w:style>
  <w:style w:type="character" w:customStyle="1" w:styleId="Heading2Char">
    <w:name w:val="Heading 2 Char"/>
    <w:link w:val="Heading2"/>
    <w:rsid w:val="009D59EF"/>
    <w:rPr>
      <w:rFonts w:ascii="Times New Roman" w:eastAsia="Times New Roman" w:hAnsi="Times New Roman" w:cs="Times New Roman"/>
      <w:b/>
      <w:sz w:val="28"/>
      <w:szCs w:val="40"/>
      <w:lang w:eastAsia="en-US"/>
    </w:rPr>
  </w:style>
  <w:style w:type="character" w:customStyle="1" w:styleId="Heading3Char">
    <w:name w:val="Heading 3 Char"/>
    <w:link w:val="Heading3"/>
    <w:rsid w:val="009D59E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D59EF"/>
    <w:rPr>
      <w:rFonts w:ascii="Times New Roman" w:eastAsia="Times New Roman" w:hAnsi="Times New Roman" w:cs="Times New Roman"/>
      <w:b/>
      <w:szCs w:val="20"/>
      <w:lang w:eastAsia="en-US"/>
    </w:rPr>
  </w:style>
  <w:style w:type="character" w:customStyle="1" w:styleId="Heading5Char">
    <w:name w:val="Heading 5 Char"/>
    <w:link w:val="Heading5"/>
    <w:rsid w:val="009D59E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D59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59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59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59EF"/>
    <w:rPr>
      <w:rFonts w:ascii="Courier New" w:eastAsia="Times New Roman" w:hAnsi="Courier New" w:cs="Times New Roman"/>
      <w:i/>
      <w:szCs w:val="20"/>
      <w:lang w:val="en-US" w:eastAsia="en-US"/>
    </w:rPr>
  </w:style>
  <w:style w:type="paragraph" w:customStyle="1" w:styleId="HeadingBase">
    <w:name w:val="Heading Base"/>
    <w:rsid w:val="009D59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59EF"/>
    <w:pPr>
      <w:tabs>
        <w:tab w:val="right" w:leader="dot" w:pos="9072"/>
      </w:tabs>
      <w:ind w:left="567"/>
    </w:pPr>
    <w:rPr>
      <w:szCs w:val="22"/>
    </w:rPr>
  </w:style>
  <w:style w:type="paragraph" w:customStyle="1" w:styleId="TOCBase">
    <w:name w:val="TOC Base"/>
    <w:rsid w:val="009D59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59EF"/>
    <w:pPr>
      <w:tabs>
        <w:tab w:val="right" w:leader="dot" w:pos="9072"/>
      </w:tabs>
      <w:spacing w:before="40" w:after="40"/>
      <w:ind w:left="284"/>
    </w:pPr>
    <w:rPr>
      <w:rFonts w:ascii="Times New Roman" w:hAnsi="Times New Roman"/>
    </w:rPr>
  </w:style>
  <w:style w:type="paragraph" w:styleId="TOC1">
    <w:name w:val="toc 1"/>
    <w:basedOn w:val="TOCBase"/>
    <w:next w:val="Normal"/>
    <w:rsid w:val="009D59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59EF"/>
    <w:pPr>
      <w:spacing w:before="5040"/>
      <w:jc w:val="center"/>
    </w:pPr>
    <w:rPr>
      <w:sz w:val="48"/>
      <w:szCs w:val="72"/>
      <w:lang w:val="en-US"/>
    </w:rPr>
  </w:style>
  <w:style w:type="character" w:customStyle="1" w:styleId="TitleChar">
    <w:name w:val="Title Char"/>
    <w:link w:val="Title"/>
    <w:rsid w:val="009D59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59EF"/>
    <w:pPr>
      <w:tabs>
        <w:tab w:val="left" w:pos="3600"/>
        <w:tab w:val="left" w:pos="3958"/>
      </w:tabs>
    </w:pPr>
  </w:style>
  <w:style w:type="paragraph" w:customStyle="1" w:styleId="Note">
    <w:name w:val="Note"/>
    <w:basedOn w:val="BodyText"/>
    <w:rsid w:val="009D59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59EF"/>
    <w:pPr>
      <w:framePr w:wrap="auto" w:hAnchor="text" w:y="6049"/>
    </w:pPr>
    <w:rPr>
      <w:color w:val="000000"/>
      <w:sz w:val="40"/>
    </w:rPr>
  </w:style>
  <w:style w:type="paragraph" w:customStyle="1" w:styleId="TOCTitle">
    <w:name w:val="TOCTitle"/>
    <w:basedOn w:val="Heading1"/>
    <w:rsid w:val="009D59EF"/>
    <w:pPr>
      <w:spacing w:after="240"/>
      <w:jc w:val="center"/>
      <w:outlineLvl w:val="9"/>
    </w:pPr>
    <w:rPr>
      <w:caps/>
    </w:rPr>
  </w:style>
  <w:style w:type="paragraph" w:customStyle="1" w:styleId="Version">
    <w:name w:val="Version"/>
    <w:rsid w:val="009D59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59EF"/>
    <w:pPr>
      <w:keepNext w:val="0"/>
      <w:tabs>
        <w:tab w:val="right" w:pos="4176"/>
      </w:tabs>
      <w:ind w:left="198" w:hanging="198"/>
    </w:pPr>
    <w:rPr>
      <w:rFonts w:ascii="Garamond" w:hAnsi="Garamond"/>
    </w:rPr>
  </w:style>
  <w:style w:type="paragraph" w:styleId="IndexHeading">
    <w:name w:val="index heading"/>
    <w:basedOn w:val="Normal"/>
    <w:next w:val="Index1"/>
    <w:semiHidden/>
    <w:rsid w:val="009D59EF"/>
    <w:pPr>
      <w:spacing w:before="120" w:after="120"/>
    </w:pPr>
    <w:rPr>
      <w:rFonts w:ascii="Arial" w:hAnsi="Arial"/>
      <w:b/>
      <w:color w:val="918585"/>
      <w:sz w:val="24"/>
    </w:rPr>
  </w:style>
  <w:style w:type="paragraph" w:customStyle="1" w:styleId="Chapter">
    <w:name w:val="Chapter"/>
    <w:basedOn w:val="Normal"/>
    <w:rsid w:val="009D59EF"/>
    <w:pPr>
      <w:spacing w:before="240"/>
    </w:pPr>
    <w:rPr>
      <w:rFonts w:ascii="Times New Roman" w:hAnsi="Times New Roman"/>
      <w:smallCaps/>
      <w:spacing w:val="80"/>
      <w:sz w:val="28"/>
    </w:rPr>
  </w:style>
  <w:style w:type="paragraph" w:customStyle="1" w:styleId="InChapter">
    <w:name w:val="InChapter"/>
    <w:basedOn w:val="Heading3"/>
    <w:rsid w:val="009D59EF"/>
    <w:pPr>
      <w:spacing w:after="240"/>
      <w:outlineLvl w:val="9"/>
    </w:pPr>
    <w:rPr>
      <w:noProof/>
    </w:rPr>
  </w:style>
  <w:style w:type="paragraph" w:styleId="Index2">
    <w:name w:val="index 2"/>
    <w:basedOn w:val="Normal"/>
    <w:next w:val="Normal"/>
    <w:semiHidden/>
    <w:rsid w:val="009D59EF"/>
    <w:pPr>
      <w:tabs>
        <w:tab w:val="right" w:pos="4176"/>
      </w:tabs>
      <w:ind w:left="568" w:hanging="284"/>
    </w:pPr>
    <w:rPr>
      <w:rFonts w:ascii="Garamond" w:hAnsi="Garamond"/>
    </w:rPr>
  </w:style>
  <w:style w:type="paragraph" w:customStyle="1" w:styleId="Byline">
    <w:name w:val="Byline"/>
    <w:rsid w:val="009D59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59EF"/>
    <w:pPr>
      <w:tabs>
        <w:tab w:val="clear" w:pos="3600"/>
        <w:tab w:val="clear" w:pos="3958"/>
      </w:tabs>
      <w:jc w:val="right"/>
    </w:pPr>
  </w:style>
  <w:style w:type="character" w:styleId="Emphasis">
    <w:name w:val="Emphasis"/>
    <w:qFormat/>
    <w:rsid w:val="009D59EF"/>
    <w:rPr>
      <w:i/>
    </w:rPr>
  </w:style>
  <w:style w:type="paragraph" w:styleId="Caption">
    <w:name w:val="caption"/>
    <w:basedOn w:val="BodyText"/>
    <w:next w:val="Normal"/>
    <w:qFormat/>
    <w:rsid w:val="009D59EF"/>
    <w:pPr>
      <w:framePr w:w="2268" w:hSpace="181" w:vSpace="181" w:wrap="around" w:vAnchor="text" w:hAnchor="page" w:x="1135" w:y="285" w:anchorLock="1"/>
    </w:pPr>
    <w:rPr>
      <w:i/>
    </w:rPr>
  </w:style>
  <w:style w:type="paragraph" w:customStyle="1" w:styleId="MiniTOCTitle">
    <w:name w:val="MiniTOCTitle"/>
    <w:basedOn w:val="Heading4"/>
    <w:rsid w:val="009D59EF"/>
    <w:pPr>
      <w:spacing w:before="240"/>
      <w:outlineLvl w:val="9"/>
    </w:pPr>
    <w:rPr>
      <w:noProof/>
      <w:sz w:val="24"/>
    </w:rPr>
  </w:style>
  <w:style w:type="paragraph" w:customStyle="1" w:styleId="MiniTOCItem">
    <w:name w:val="MiniTOCItem"/>
    <w:basedOn w:val="ListBullet"/>
    <w:rsid w:val="009D59EF"/>
    <w:pPr>
      <w:numPr>
        <w:numId w:val="0"/>
      </w:numPr>
      <w:tabs>
        <w:tab w:val="right" w:leader="dot" w:pos="6521"/>
      </w:tabs>
      <w:spacing w:before="0" w:after="0"/>
    </w:pPr>
  </w:style>
  <w:style w:type="paragraph" w:customStyle="1" w:styleId="TOFTitle">
    <w:name w:val="TOFTitle"/>
    <w:basedOn w:val="TOCTitle"/>
    <w:rsid w:val="009D59EF"/>
  </w:style>
  <w:style w:type="paragraph" w:styleId="TableofFigures">
    <w:name w:val="table of figures"/>
    <w:basedOn w:val="Normal"/>
    <w:next w:val="Normal"/>
    <w:semiHidden/>
    <w:rsid w:val="009D59EF"/>
    <w:pPr>
      <w:tabs>
        <w:tab w:val="right" w:leader="dot" w:pos="9072"/>
      </w:tabs>
      <w:ind w:left="970" w:hanging="403"/>
    </w:pPr>
    <w:rPr>
      <w:rFonts w:ascii="Times New Roman" w:hAnsi="Times New Roman"/>
      <w:b/>
    </w:rPr>
  </w:style>
  <w:style w:type="paragraph" w:styleId="ListNumber">
    <w:name w:val="List Number"/>
    <w:basedOn w:val="List"/>
    <w:rsid w:val="009D59EF"/>
    <w:pPr>
      <w:numPr>
        <w:numId w:val="11"/>
      </w:numPr>
    </w:pPr>
  </w:style>
  <w:style w:type="character" w:customStyle="1" w:styleId="WingdingSymbols">
    <w:name w:val="Wingding Symbols"/>
    <w:rsid w:val="009D59EF"/>
    <w:rPr>
      <w:rFonts w:ascii="Wingdings" w:hAnsi="Wingdings"/>
    </w:rPr>
  </w:style>
  <w:style w:type="paragraph" w:customStyle="1" w:styleId="TableHeading">
    <w:name w:val="Table Heading"/>
    <w:basedOn w:val="HeadingBase"/>
    <w:rsid w:val="009D59EF"/>
    <w:pPr>
      <w:keepLines/>
      <w:pBdr>
        <w:bottom w:val="single" w:sz="6" w:space="1" w:color="918585"/>
      </w:pBdr>
      <w:spacing w:before="240"/>
    </w:pPr>
  </w:style>
  <w:style w:type="character" w:customStyle="1" w:styleId="HotSpot">
    <w:name w:val="HotSpot"/>
    <w:rsid w:val="009D59EF"/>
    <w:rPr>
      <w:color w:val="0033CC"/>
      <w:u w:val="none"/>
    </w:rPr>
  </w:style>
  <w:style w:type="paragraph" w:customStyle="1" w:styleId="BodyTextRight">
    <w:name w:val="Body Text Right"/>
    <w:basedOn w:val="BodyText"/>
    <w:rsid w:val="009D59EF"/>
    <w:pPr>
      <w:spacing w:before="0" w:after="0"/>
      <w:jc w:val="right"/>
    </w:pPr>
  </w:style>
  <w:style w:type="paragraph" w:styleId="Index3">
    <w:name w:val="index 3"/>
    <w:basedOn w:val="ListNumber2"/>
    <w:next w:val="Normal"/>
    <w:semiHidden/>
    <w:rsid w:val="009D59EF"/>
    <w:pPr>
      <w:numPr>
        <w:numId w:val="0"/>
      </w:numPr>
      <w:tabs>
        <w:tab w:val="right" w:leader="dot" w:pos="4176"/>
      </w:tabs>
    </w:pPr>
  </w:style>
  <w:style w:type="paragraph" w:styleId="ListNumber2">
    <w:name w:val="List Number 2"/>
    <w:basedOn w:val="List2"/>
    <w:rsid w:val="009D59EF"/>
    <w:pPr>
      <w:numPr>
        <w:numId w:val="10"/>
      </w:numPr>
      <w:tabs>
        <w:tab w:val="clear" w:pos="1060"/>
      </w:tabs>
    </w:pPr>
  </w:style>
  <w:style w:type="paragraph" w:customStyle="1" w:styleId="MarginNote">
    <w:name w:val="Margin Note"/>
    <w:basedOn w:val="BodyText"/>
    <w:rsid w:val="009D59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59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D59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59EF"/>
    <w:rPr>
      <w:sz w:val="32"/>
    </w:rPr>
  </w:style>
  <w:style w:type="paragraph" w:customStyle="1" w:styleId="HeadingProcedure">
    <w:name w:val="Heading Procedure"/>
    <w:basedOn w:val="HeadingBase"/>
    <w:next w:val="Normal"/>
    <w:rsid w:val="009D59EF"/>
    <w:pPr>
      <w:tabs>
        <w:tab w:val="left" w:pos="0"/>
      </w:tabs>
      <w:spacing w:before="120" w:after="60"/>
    </w:pPr>
    <w:rPr>
      <w:i/>
      <w:color w:val="918585"/>
      <w:sz w:val="22"/>
    </w:rPr>
  </w:style>
  <w:style w:type="paragraph" w:customStyle="1" w:styleId="TableBodyText">
    <w:name w:val="Table Body Text"/>
    <w:basedOn w:val="BodyText"/>
    <w:rsid w:val="009D59EF"/>
    <w:pPr>
      <w:spacing w:before="60" w:after="60"/>
    </w:pPr>
  </w:style>
  <w:style w:type="paragraph" w:styleId="ListContinue">
    <w:name w:val="List Continue"/>
    <w:basedOn w:val="List"/>
    <w:rsid w:val="009D59EF"/>
    <w:pPr>
      <w:ind w:firstLine="0"/>
    </w:pPr>
  </w:style>
  <w:style w:type="paragraph" w:customStyle="1" w:styleId="ListNote">
    <w:name w:val="List Note"/>
    <w:basedOn w:val="List"/>
    <w:rsid w:val="009D59EF"/>
    <w:pPr>
      <w:pBdr>
        <w:top w:val="single" w:sz="6" w:space="2" w:color="918585"/>
        <w:bottom w:val="single" w:sz="6" w:space="2" w:color="918585"/>
      </w:pBdr>
      <w:tabs>
        <w:tab w:val="left" w:pos="1021"/>
      </w:tabs>
      <w:ind w:firstLine="0"/>
    </w:pPr>
  </w:style>
  <w:style w:type="paragraph" w:customStyle="1" w:styleId="Warning">
    <w:name w:val="Warning"/>
    <w:basedOn w:val="BodyText"/>
    <w:rsid w:val="009D59EF"/>
    <w:pPr>
      <w:shd w:val="clear" w:color="auto" w:fill="D9D9D9"/>
      <w:tabs>
        <w:tab w:val="left" w:pos="992"/>
      </w:tabs>
      <w:ind w:left="119" w:right="119"/>
    </w:pPr>
    <w:rPr>
      <w:sz w:val="20"/>
    </w:rPr>
  </w:style>
  <w:style w:type="paragraph" w:customStyle="1" w:styleId="MarginIcons">
    <w:name w:val="Margin Icons"/>
    <w:basedOn w:val="BodyText"/>
    <w:rsid w:val="009D59E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D59EF"/>
    <w:rPr>
      <w:rFonts w:ascii="Courier New" w:hAnsi="Courier New"/>
    </w:rPr>
  </w:style>
  <w:style w:type="paragraph" w:customStyle="1" w:styleId="NoteBullet">
    <w:name w:val="Note Bullet"/>
    <w:basedOn w:val="Note"/>
    <w:rsid w:val="009D59EF"/>
    <w:pPr>
      <w:tabs>
        <w:tab w:val="clear" w:pos="680"/>
      </w:tabs>
      <w:spacing w:before="60" w:after="60"/>
    </w:pPr>
  </w:style>
  <w:style w:type="paragraph" w:customStyle="1" w:styleId="SubHeading2">
    <w:name w:val="SubHeading2"/>
    <w:basedOn w:val="HeadingBase"/>
    <w:rsid w:val="009D59EF"/>
    <w:pPr>
      <w:spacing w:before="240" w:after="60"/>
    </w:pPr>
    <w:rPr>
      <w:sz w:val="20"/>
    </w:rPr>
  </w:style>
  <w:style w:type="paragraph" w:customStyle="1" w:styleId="SubHeading1">
    <w:name w:val="SubHeading1"/>
    <w:basedOn w:val="HeadingBase"/>
    <w:rsid w:val="009D59EF"/>
    <w:pPr>
      <w:spacing w:before="240" w:after="60"/>
    </w:pPr>
    <w:rPr>
      <w:color w:val="918585"/>
      <w:sz w:val="22"/>
    </w:rPr>
  </w:style>
  <w:style w:type="paragraph" w:customStyle="1" w:styleId="SideHeading">
    <w:name w:val="Side Heading"/>
    <w:basedOn w:val="HeadingBase"/>
    <w:rsid w:val="009D59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59EF"/>
    <w:pPr>
      <w:numPr>
        <w:numId w:val="12"/>
      </w:numPr>
    </w:pPr>
  </w:style>
  <w:style w:type="paragraph" w:styleId="PlainText">
    <w:name w:val="Plain Text"/>
    <w:basedOn w:val="Normal"/>
    <w:link w:val="PlainTextChar"/>
    <w:rsid w:val="009D59EF"/>
    <w:rPr>
      <w:sz w:val="20"/>
    </w:rPr>
  </w:style>
  <w:style w:type="character" w:customStyle="1" w:styleId="PlainTextChar">
    <w:name w:val="Plain Text Char"/>
    <w:basedOn w:val="DefaultParagraphFont"/>
    <w:link w:val="PlainText"/>
    <w:rsid w:val="009D59EF"/>
    <w:rPr>
      <w:rFonts w:ascii="Courier New" w:eastAsia="Times New Roman" w:hAnsi="Courier New" w:cs="Times New Roman"/>
      <w:sz w:val="20"/>
      <w:szCs w:val="20"/>
      <w:lang w:val="en-US" w:eastAsia="en-US"/>
    </w:rPr>
  </w:style>
  <w:style w:type="character" w:customStyle="1" w:styleId="MenuOption">
    <w:name w:val="Menu Option"/>
    <w:rsid w:val="009D59EF"/>
    <w:rPr>
      <w:b/>
      <w:smallCaps/>
    </w:rPr>
  </w:style>
  <w:style w:type="paragraph" w:customStyle="1" w:styleId="TableListNumber">
    <w:name w:val="Table List Number"/>
    <w:basedOn w:val="ListNumber"/>
    <w:rsid w:val="009D59EF"/>
    <w:pPr>
      <w:numPr>
        <w:numId w:val="0"/>
      </w:numPr>
    </w:pPr>
  </w:style>
  <w:style w:type="paragraph" w:styleId="TOC4">
    <w:name w:val="toc 4"/>
    <w:basedOn w:val="TOCBase"/>
    <w:next w:val="Normal"/>
    <w:semiHidden/>
    <w:rsid w:val="009D59EF"/>
    <w:pPr>
      <w:tabs>
        <w:tab w:val="right" w:leader="dot" w:pos="9071"/>
      </w:tabs>
      <w:ind w:left="1701"/>
    </w:pPr>
  </w:style>
  <w:style w:type="paragraph" w:customStyle="1" w:styleId="ListAlpha">
    <w:name w:val="List Alpha"/>
    <w:basedOn w:val="List"/>
    <w:rsid w:val="009D59EF"/>
    <w:pPr>
      <w:numPr>
        <w:numId w:val="9"/>
      </w:numPr>
    </w:pPr>
  </w:style>
  <w:style w:type="paragraph" w:customStyle="1" w:styleId="ListAlpha2">
    <w:name w:val="List Alpha 2"/>
    <w:basedOn w:val="List2"/>
    <w:rsid w:val="009D59EF"/>
    <w:pPr>
      <w:numPr>
        <w:numId w:val="8"/>
      </w:numPr>
    </w:pPr>
  </w:style>
  <w:style w:type="paragraph" w:styleId="List3">
    <w:name w:val="List 3"/>
    <w:basedOn w:val="BodyText"/>
    <w:rsid w:val="009D59EF"/>
    <w:pPr>
      <w:tabs>
        <w:tab w:val="left" w:pos="1021"/>
      </w:tabs>
      <w:spacing w:before="60" w:after="60"/>
      <w:ind w:left="1020" w:hanging="340"/>
    </w:pPr>
  </w:style>
  <w:style w:type="paragraph" w:styleId="List4">
    <w:name w:val="List 4"/>
    <w:basedOn w:val="BodyText"/>
    <w:rsid w:val="009D59EF"/>
    <w:pPr>
      <w:tabs>
        <w:tab w:val="left" w:pos="1361"/>
      </w:tabs>
      <w:spacing w:before="60" w:after="60"/>
      <w:ind w:left="1361" w:hanging="340"/>
    </w:pPr>
  </w:style>
  <w:style w:type="paragraph" w:styleId="List5">
    <w:name w:val="List 5"/>
    <w:basedOn w:val="BodyText"/>
    <w:rsid w:val="009D59EF"/>
    <w:pPr>
      <w:tabs>
        <w:tab w:val="left" w:pos="1701"/>
      </w:tabs>
      <w:spacing w:before="60" w:after="60"/>
      <w:ind w:left="1701" w:hanging="340"/>
    </w:pPr>
  </w:style>
  <w:style w:type="paragraph" w:styleId="ListBullet3">
    <w:name w:val="List Bullet 3"/>
    <w:basedOn w:val="List3"/>
    <w:rsid w:val="009D59EF"/>
    <w:pPr>
      <w:numPr>
        <w:numId w:val="15"/>
      </w:numPr>
      <w:tabs>
        <w:tab w:val="clear" w:pos="1021"/>
      </w:tabs>
      <w:ind w:left="1037" w:hanging="357"/>
    </w:pPr>
  </w:style>
  <w:style w:type="paragraph" w:styleId="ListBullet4">
    <w:name w:val="List Bullet 4"/>
    <w:basedOn w:val="List4"/>
    <w:rsid w:val="009D59EF"/>
    <w:pPr>
      <w:numPr>
        <w:numId w:val="3"/>
      </w:numPr>
    </w:pPr>
  </w:style>
  <w:style w:type="paragraph" w:styleId="ListBullet5">
    <w:name w:val="List Bullet 5"/>
    <w:basedOn w:val="List5"/>
    <w:rsid w:val="009D59EF"/>
    <w:pPr>
      <w:numPr>
        <w:numId w:val="4"/>
      </w:numPr>
    </w:pPr>
  </w:style>
  <w:style w:type="paragraph" w:styleId="ListContinue2">
    <w:name w:val="List Continue 2"/>
    <w:basedOn w:val="List2"/>
    <w:rsid w:val="009D59EF"/>
    <w:pPr>
      <w:ind w:firstLine="0"/>
    </w:pPr>
  </w:style>
  <w:style w:type="paragraph" w:styleId="ListContinue3">
    <w:name w:val="List Continue 3"/>
    <w:basedOn w:val="List3"/>
    <w:rsid w:val="009D59EF"/>
    <w:pPr>
      <w:ind w:left="1021" w:firstLine="0"/>
    </w:pPr>
  </w:style>
  <w:style w:type="paragraph" w:styleId="ListContinue4">
    <w:name w:val="List Continue 4"/>
    <w:basedOn w:val="List4"/>
    <w:rsid w:val="009D59EF"/>
    <w:pPr>
      <w:ind w:firstLine="0"/>
    </w:pPr>
  </w:style>
  <w:style w:type="paragraph" w:styleId="ListContinue5">
    <w:name w:val="List Continue 5"/>
    <w:basedOn w:val="List5"/>
    <w:rsid w:val="009D59EF"/>
    <w:pPr>
      <w:ind w:firstLine="0"/>
    </w:pPr>
  </w:style>
  <w:style w:type="paragraph" w:styleId="ListNumber3">
    <w:name w:val="List Number 3"/>
    <w:basedOn w:val="List3"/>
    <w:rsid w:val="009D59EF"/>
    <w:pPr>
      <w:numPr>
        <w:numId w:val="5"/>
      </w:numPr>
    </w:pPr>
  </w:style>
  <w:style w:type="paragraph" w:styleId="ListNumber4">
    <w:name w:val="List Number 4"/>
    <w:basedOn w:val="List4"/>
    <w:rsid w:val="009D59EF"/>
    <w:pPr>
      <w:numPr>
        <w:numId w:val="6"/>
      </w:numPr>
    </w:pPr>
  </w:style>
  <w:style w:type="paragraph" w:styleId="ListNumber5">
    <w:name w:val="List Number 5"/>
    <w:basedOn w:val="List5"/>
    <w:rsid w:val="009D59EF"/>
    <w:pPr>
      <w:numPr>
        <w:numId w:val="7"/>
      </w:numPr>
    </w:pPr>
  </w:style>
  <w:style w:type="paragraph" w:styleId="BlockText">
    <w:name w:val="Block Text"/>
    <w:basedOn w:val="Normal"/>
    <w:rsid w:val="009D59EF"/>
    <w:pPr>
      <w:spacing w:after="120"/>
      <w:ind w:left="1440" w:right="1440"/>
    </w:pPr>
  </w:style>
  <w:style w:type="character" w:customStyle="1" w:styleId="Subscript">
    <w:name w:val="Subscript"/>
    <w:rsid w:val="009D59EF"/>
    <w:rPr>
      <w:sz w:val="16"/>
      <w:vertAlign w:val="subscript"/>
    </w:rPr>
  </w:style>
  <w:style w:type="character" w:customStyle="1" w:styleId="Superscript">
    <w:name w:val="Superscript"/>
    <w:rsid w:val="009D59EF"/>
    <w:rPr>
      <w:sz w:val="16"/>
      <w:vertAlign w:val="superscript"/>
    </w:rPr>
  </w:style>
  <w:style w:type="character" w:customStyle="1" w:styleId="Symbols">
    <w:name w:val="Symbols"/>
    <w:rsid w:val="009D59EF"/>
    <w:rPr>
      <w:rFonts w:ascii="Symbol" w:hAnsi="Symbol"/>
    </w:rPr>
  </w:style>
  <w:style w:type="character" w:customStyle="1" w:styleId="MenuOptions">
    <w:name w:val="Menu Options"/>
    <w:rsid w:val="009D59EF"/>
    <w:rPr>
      <w:rFonts w:ascii="Arial Narrow" w:hAnsi="Arial Narrow"/>
      <w:smallCaps/>
    </w:rPr>
  </w:style>
  <w:style w:type="character" w:customStyle="1" w:styleId="Buttons">
    <w:name w:val="Buttons"/>
    <w:rsid w:val="009D59EF"/>
    <w:rPr>
      <w:b/>
    </w:rPr>
  </w:style>
  <w:style w:type="character" w:customStyle="1" w:styleId="Underlined">
    <w:name w:val="Underlined"/>
    <w:rsid w:val="009D59EF"/>
    <w:rPr>
      <w:u w:val="single"/>
    </w:rPr>
  </w:style>
  <w:style w:type="paragraph" w:customStyle="1" w:styleId="TableBodyTextRight">
    <w:name w:val="Table Body Text Right"/>
    <w:basedOn w:val="TableBodyText"/>
    <w:rsid w:val="009D59EF"/>
    <w:pPr>
      <w:widowControl w:val="0"/>
      <w:autoSpaceDE w:val="0"/>
      <w:autoSpaceDN w:val="0"/>
      <w:adjustRightInd w:val="0"/>
      <w:jc w:val="right"/>
    </w:pPr>
    <w:rPr>
      <w:rFonts w:cs="Arial"/>
      <w:szCs w:val="18"/>
    </w:rPr>
  </w:style>
  <w:style w:type="paragraph" w:customStyle="1" w:styleId="CopyrightText">
    <w:name w:val="Copyright Text"/>
    <w:basedOn w:val="BodyText"/>
    <w:rsid w:val="009D59EF"/>
    <w:rPr>
      <w:sz w:val="18"/>
    </w:rPr>
  </w:style>
  <w:style w:type="paragraph" w:customStyle="1" w:styleId="BodySmallRight">
    <w:name w:val="Body Small Right"/>
    <w:basedOn w:val="BodyTextRight"/>
    <w:rsid w:val="009D59EF"/>
    <w:rPr>
      <w:sz w:val="18"/>
      <w:szCs w:val="18"/>
    </w:rPr>
  </w:style>
  <w:style w:type="paragraph" w:customStyle="1" w:styleId="MarginEdition">
    <w:name w:val="Margin Edition"/>
    <w:basedOn w:val="MarginNote"/>
    <w:rsid w:val="009D59EF"/>
    <w:pPr>
      <w:spacing w:before="0" w:after="0"/>
    </w:pPr>
    <w:rPr>
      <w:rFonts w:ascii="Times New Roman" w:hAnsi="Times New Roman"/>
      <w:color w:val="999999"/>
    </w:rPr>
  </w:style>
  <w:style w:type="paragraph" w:customStyle="1" w:styleId="Spacer">
    <w:name w:val="Spacer"/>
    <w:basedOn w:val="Normal"/>
    <w:rsid w:val="009D59EF"/>
    <w:rPr>
      <w:sz w:val="2"/>
      <w:szCs w:val="2"/>
    </w:rPr>
  </w:style>
  <w:style w:type="character" w:customStyle="1" w:styleId="Small">
    <w:name w:val="Small"/>
    <w:rsid w:val="009D59EF"/>
    <w:rPr>
      <w:sz w:val="16"/>
    </w:rPr>
  </w:style>
  <w:style w:type="paragraph" w:customStyle="1" w:styleId="WideTable">
    <w:name w:val="Wide Table"/>
    <w:basedOn w:val="Normal"/>
    <w:rsid w:val="009D59EF"/>
    <w:pPr>
      <w:ind w:left="-1418"/>
    </w:pPr>
    <w:rPr>
      <w:sz w:val="2"/>
      <w:szCs w:val="2"/>
    </w:rPr>
  </w:style>
  <w:style w:type="character" w:styleId="PageNumber">
    <w:name w:val="page number"/>
    <w:rsid w:val="009D59EF"/>
  </w:style>
  <w:style w:type="paragraph" w:styleId="Quote">
    <w:name w:val="Quote"/>
    <w:basedOn w:val="Heading1"/>
    <w:link w:val="QuoteChar"/>
    <w:qFormat/>
    <w:rsid w:val="009D59EF"/>
    <w:rPr>
      <w:b w:val="0"/>
      <w:sz w:val="72"/>
      <w:szCs w:val="72"/>
      <w:lang w:val="en-NZ"/>
    </w:rPr>
  </w:style>
  <w:style w:type="character" w:customStyle="1" w:styleId="QuoteChar">
    <w:name w:val="Quote Char"/>
    <w:link w:val="Quote"/>
    <w:rsid w:val="009D59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59EF"/>
    <w:pPr>
      <w:pageBreakBefore/>
    </w:pPr>
  </w:style>
  <w:style w:type="paragraph" w:customStyle="1" w:styleId="Border">
    <w:name w:val="Border"/>
    <w:basedOn w:val="Normal"/>
    <w:qFormat/>
    <w:rsid w:val="009D59EF"/>
    <w:pPr>
      <w:pBdr>
        <w:top w:val="single" w:sz="18" w:space="1" w:color="auto"/>
      </w:pBdr>
    </w:pPr>
    <w:rPr>
      <w:rFonts w:ascii="Times New Roman" w:hAnsi="Times New Roman"/>
      <w:color w:val="FFFFFF"/>
      <w:sz w:val="2"/>
    </w:rPr>
  </w:style>
  <w:style w:type="character" w:styleId="IntenseEmphasis">
    <w:name w:val="Intense Emphasis"/>
    <w:uiPriority w:val="21"/>
    <w:qFormat/>
    <w:rsid w:val="009D59EF"/>
    <w:rPr>
      <w:b/>
      <w:bCs/>
      <w:i/>
      <w:iCs/>
      <w:color w:val="auto"/>
    </w:rPr>
  </w:style>
  <w:style w:type="paragraph" w:styleId="IntenseQuote">
    <w:name w:val="Intense Quote"/>
    <w:basedOn w:val="Normal"/>
    <w:next w:val="Normal"/>
    <w:link w:val="IntenseQuoteChar"/>
    <w:uiPriority w:val="30"/>
    <w:qFormat/>
    <w:rsid w:val="009D59E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D59EF"/>
    <w:rPr>
      <w:rFonts w:ascii="Courier New" w:eastAsia="Times New Roman" w:hAnsi="Courier New" w:cs="Times New Roman"/>
      <w:b/>
      <w:bCs/>
      <w:i/>
      <w:iCs/>
      <w:szCs w:val="20"/>
      <w:lang w:val="en-US" w:eastAsia="en-US"/>
    </w:rPr>
  </w:style>
  <w:style w:type="character" w:styleId="SubtleReference">
    <w:name w:val="Subtle Reference"/>
    <w:uiPriority w:val="31"/>
    <w:qFormat/>
    <w:rsid w:val="009D59EF"/>
    <w:rPr>
      <w:smallCaps/>
      <w:color w:val="auto"/>
      <w:u w:val="single"/>
    </w:rPr>
  </w:style>
  <w:style w:type="character" w:styleId="IntenseReference">
    <w:name w:val="Intense Reference"/>
    <w:uiPriority w:val="32"/>
    <w:qFormat/>
    <w:rsid w:val="009D59EF"/>
    <w:rPr>
      <w:b/>
      <w:bCs/>
      <w:smallCaps/>
      <w:color w:val="auto"/>
      <w:spacing w:val="5"/>
      <w:u w:val="single"/>
    </w:rPr>
  </w:style>
  <w:style w:type="paragraph" w:customStyle="1" w:styleId="2ColumnHeading">
    <w:name w:val="2Column Heading"/>
    <w:basedOn w:val="BodyText"/>
    <w:qFormat/>
    <w:rsid w:val="009D59EF"/>
    <w:pPr>
      <w:spacing w:after="60"/>
      <w:ind w:left="-2268"/>
    </w:pPr>
    <w:rPr>
      <w:b/>
    </w:rPr>
  </w:style>
  <w:style w:type="paragraph" w:customStyle="1" w:styleId="Heading1TOC">
    <w:name w:val="Heading1 TOC"/>
    <w:basedOn w:val="Normal"/>
    <w:qFormat/>
    <w:rsid w:val="009D59EF"/>
    <w:pPr>
      <w:spacing w:before="240" w:after="120"/>
    </w:pPr>
    <w:rPr>
      <w:rFonts w:ascii="Times New Roman" w:hAnsi="Times New Roman"/>
      <w:b/>
      <w:sz w:val="32"/>
    </w:rPr>
  </w:style>
  <w:style w:type="paragraph" w:customStyle="1" w:styleId="Heading2TOC">
    <w:name w:val="Heading2 TOC"/>
    <w:basedOn w:val="Normal"/>
    <w:qFormat/>
    <w:rsid w:val="009D59EF"/>
    <w:pPr>
      <w:spacing w:before="240" w:after="60"/>
    </w:pPr>
    <w:rPr>
      <w:rFonts w:ascii="Times New Roman" w:hAnsi="Times New Roman"/>
      <w:b/>
      <w:sz w:val="28"/>
    </w:rPr>
  </w:style>
  <w:style w:type="character" w:customStyle="1" w:styleId="Underline">
    <w:name w:val="Underline"/>
    <w:qFormat/>
    <w:rsid w:val="009D59EF"/>
    <w:rPr>
      <w:u w:val="single"/>
    </w:rPr>
  </w:style>
  <w:style w:type="paragraph" w:styleId="BalloonText">
    <w:name w:val="Balloon Text"/>
    <w:basedOn w:val="Normal"/>
    <w:link w:val="BalloonTextChar"/>
    <w:rsid w:val="009D59EF"/>
    <w:rPr>
      <w:rFonts w:ascii="Tahoma" w:hAnsi="Tahoma" w:cs="Tahoma"/>
      <w:sz w:val="16"/>
      <w:szCs w:val="16"/>
    </w:rPr>
  </w:style>
  <w:style w:type="character" w:customStyle="1" w:styleId="BalloonTextChar">
    <w:name w:val="Balloon Text Char"/>
    <w:link w:val="BalloonText"/>
    <w:rsid w:val="009D59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59E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D59E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1265</Words>
  <Characters>8129</Characters>
  <Application>Microsoft Office Word</Application>
  <DocSecurity>0</DocSecurity>
  <Lines>320</Lines>
  <Paragraphs>180</Paragraphs>
  <ScaleCrop>false</ScaleCrop>
  <Company>Author-it Software Corporation Ltd.</Company>
  <LinksUpToDate>false</LinksUpToDate>
  <CharactersWithSpaces>9318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BSBMKG509A Implement and monitor direct marketing activities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2012-05-26T14:04:00Z</dcterms:created>
  <dcterms:modified xsi:type="dcterms:W3CDTF">2012-05-26T14:04:00Z</dcterms:modified>
</cp:coreProperties>
</file>