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DFC" w:rsidP="005C1DFC">
      <w:pPr>
        <w:pStyle w:val="Title"/>
      </w:pPr>
      <w:r>
        <w:fldChar w:fldCharType="begin"/>
      </w:r>
      <w:r>
        <w:instrText xml:space="preserve"> TITLE   \* MERGEFORMAT </w:instrText>
      </w:r>
      <w:r>
        <w:fldChar w:fldCharType="separate"/>
      </w:r>
      <w:r>
        <w:t>BSBMKG401B Profile the market</w:t>
      </w:r>
      <w:r>
        <w:fldChar w:fldCharType="end"/>
      </w:r>
    </w:p>
    <w:p w:rsidR="005C1DFC" w:rsidP="005C1DFC">
      <w:pPr>
        <w:pStyle w:val="Version"/>
        <w:sectPr w:rsidSect="00BD3A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3A9B" w:rsidP="00BD3A9B">
      <w:pPr>
        <w:pStyle w:val="SuperHeading"/>
      </w:pPr>
      <w:r w:rsidRPr="00BD3A9B">
        <w:t>BSBMKG401B Profile the market</w:t>
      </w:r>
    </w:p>
    <w:p w:rsidR="00000000" w:rsidRPr="00BD3A9B" w:rsidP="00BD3A9B">
      <w:pPr>
        <w:pStyle w:val="SuperHeading"/>
      </w:pPr>
    </w:p>
    <w:p w:rsidR="00000000" w:rsidRPr="00BD3A9B" w:rsidP="00BD3A9B">
      <w:pPr>
        <w:pStyle w:val="Heading1"/>
      </w:pPr>
      <w:bookmarkStart w:id="1" w:name="O_65859"/>
      <w:bookmarkEnd w:id="1"/>
      <w:r w:rsidRPr="00BD3A9B">
        <w:t>Modification History</w:t>
      </w:r>
    </w:p>
    <w:p w:rsidR="00000000" w:rsidRPr="00BD3A9B" w:rsidP="00BD3A9B">
      <w:pPr>
        <w:pStyle w:val="BodyText"/>
      </w:pPr>
      <w:r w:rsidRPr="00BD3A9B">
        <w:t>Not applicable.</w:t>
      </w:r>
    </w:p>
    <w:p w:rsidR="00000000" w:rsidRPr="00BD3A9B" w:rsidP="00BD3A9B">
      <w:pPr>
        <w:pStyle w:val="AllowPageBreak"/>
      </w:pPr>
    </w:p>
    <w:p w:rsidR="00000000" w:rsidRPr="00BD3A9B" w:rsidP="00BD3A9B">
      <w:pPr>
        <w:pStyle w:val="Heading1"/>
      </w:pPr>
      <w:bookmarkStart w:id="2" w:name="O_65860"/>
      <w:bookmarkEnd w:id="2"/>
      <w:r w:rsidRPr="00BD3A9B">
        <w:t>Unit Descriptor</w:t>
      </w:r>
    </w:p>
    <w:tbl>
      <w:tblPr>
        <w:tblW w:w="0" w:type="auto"/>
        <w:tblLayout w:type="fixed"/>
        <w:tblCellMar>
          <w:left w:w="62" w:type="dxa"/>
          <w:right w:w="62" w:type="dxa"/>
        </w:tblCellMar>
        <w:tblLook w:val="0000"/>
      </w:tblPr>
      <w:tblGrid>
        <w:gridCol w:w="2665"/>
        <w:gridCol w:w="5857"/>
      </w:tblGrid>
      <w:tr w:rsidTr="005C1DFC">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r w:rsidRPr="00BD3A9B">
              <w:t xml:space="preserve">This unit describes the performance outcomes, skills and knowledge required to profile a target market or market segments in </w:t>
            </w:r>
            <w:r w:rsidRPr="00BD3A9B">
              <w:t>accordance with a marketing plan and to develop market positioning strategies.</w:t>
            </w:r>
          </w:p>
          <w:p w:rsidR="00000000" w:rsidRPr="00BD3A9B" w:rsidP="00BD3A9B">
            <w:pPr>
              <w:pStyle w:val="BodyText"/>
            </w:pPr>
            <w:r w:rsidRPr="00BD3A9B">
              <w:t>No licensing, legislative, regulatory or certification requirements apply to this unit at the time of endorsement.</w:t>
            </w:r>
          </w:p>
        </w:tc>
      </w:tr>
    </w:tbl>
    <w:p w:rsidR="00000000" w:rsidRPr="00BD3A9B" w:rsidP="00BD3A9B">
      <w:pPr>
        <w:pStyle w:val="BodyText"/>
      </w:pPr>
    </w:p>
    <w:p w:rsidR="00000000" w:rsidRPr="00BD3A9B" w:rsidP="00BD3A9B">
      <w:pPr>
        <w:pStyle w:val="AllowPageBreak"/>
      </w:pPr>
    </w:p>
    <w:p w:rsidR="00000000" w:rsidRPr="00BD3A9B" w:rsidP="00BD3A9B">
      <w:pPr>
        <w:pStyle w:val="Heading1"/>
      </w:pPr>
      <w:bookmarkStart w:id="3" w:name="O_65861"/>
      <w:bookmarkEnd w:id="3"/>
      <w:r w:rsidRPr="00BD3A9B">
        <w:t>Application of the Unit</w:t>
      </w:r>
    </w:p>
    <w:tbl>
      <w:tblPr>
        <w:tblW w:w="0" w:type="auto"/>
        <w:tblLayout w:type="fixed"/>
        <w:tblCellMar>
          <w:left w:w="62" w:type="dxa"/>
          <w:right w:w="62" w:type="dxa"/>
        </w:tblCellMar>
        <w:tblLook w:val="0000"/>
      </w:tblPr>
      <w:tblGrid>
        <w:gridCol w:w="2751"/>
        <w:gridCol w:w="5771"/>
      </w:tblGrid>
      <w:tr w:rsidTr="005C1DF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r w:rsidRPr="00BD3A9B">
              <w:t>This unit applies to individuals working in a marketing team who are responsible for segmenting a target market to review alignment with organisational marketing objectives. This involves identifying viable market segments and profi</w:t>
            </w:r>
            <w:r w:rsidRPr="00BD3A9B">
              <w:t>ling target consumers, and then defining the target market in more detail and developing strategies to position products and services.</w:t>
            </w:r>
          </w:p>
          <w:p w:rsidR="00000000" w:rsidRPr="00BD3A9B" w:rsidP="00BD3A9B">
            <w:pPr>
              <w:pStyle w:val="BodyText"/>
            </w:pPr>
            <w:r w:rsidRPr="00BD3A9B">
              <w:t>This unit is relevant to individuals working in a variety of marketing communications occupational roles, including adver</w:t>
            </w:r>
            <w:r w:rsidRPr="00BD3A9B">
              <w:t>tising, direct marketing, promotional marketing, personal selling and public relations.</w:t>
            </w:r>
          </w:p>
        </w:tc>
      </w:tr>
    </w:tbl>
    <w:p w:rsidR="00000000" w:rsidRPr="00BD3A9B" w:rsidP="00BD3A9B">
      <w:pPr>
        <w:pStyle w:val="BodyText"/>
      </w:pPr>
    </w:p>
    <w:p w:rsidR="00000000" w:rsidRPr="00BD3A9B" w:rsidP="00BD3A9B">
      <w:pPr>
        <w:pStyle w:val="AllowPageBreak"/>
      </w:pPr>
    </w:p>
    <w:p w:rsidR="00000000" w:rsidRPr="00BD3A9B" w:rsidP="00BD3A9B">
      <w:pPr>
        <w:pStyle w:val="Heading1"/>
      </w:pPr>
      <w:bookmarkStart w:id="4" w:name="O_65862"/>
      <w:bookmarkEnd w:id="4"/>
      <w:r w:rsidRPr="00BD3A9B">
        <w:t>Licensing/Regulatory Information</w:t>
      </w:r>
    </w:p>
    <w:p w:rsidR="00000000" w:rsidRPr="00BD3A9B" w:rsidP="00BD3A9B">
      <w:pPr>
        <w:pStyle w:val="BodyText"/>
      </w:pPr>
      <w:r w:rsidRPr="00BD3A9B">
        <w:t>Not applicable.</w:t>
      </w:r>
    </w:p>
    <w:p w:rsidR="00000000" w:rsidRPr="00BD3A9B" w:rsidP="00BD3A9B">
      <w:pPr>
        <w:pStyle w:val="AllowPageBreak"/>
      </w:pPr>
    </w:p>
    <w:p w:rsidR="00000000" w:rsidRPr="00BD3A9B" w:rsidP="00BD3A9B">
      <w:pPr>
        <w:pStyle w:val="Heading1"/>
      </w:pPr>
      <w:bookmarkStart w:id="5" w:name="O_65864"/>
      <w:bookmarkEnd w:id="5"/>
      <w:r w:rsidRPr="00BD3A9B">
        <w:t>Pre-Requisites</w:t>
      </w:r>
    </w:p>
    <w:tbl>
      <w:tblPr>
        <w:tblW w:w="0" w:type="auto"/>
        <w:tblLayout w:type="fixed"/>
        <w:tblCellMar>
          <w:left w:w="62" w:type="dxa"/>
          <w:right w:w="62" w:type="dxa"/>
        </w:tblCellMar>
        <w:tblLook w:val="0000"/>
      </w:tblPr>
      <w:tblGrid>
        <w:gridCol w:w="2775"/>
        <w:gridCol w:w="1295"/>
        <w:gridCol w:w="4452"/>
      </w:tblGrid>
      <w:tr w:rsidTr="005C1D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p>
        </w:tc>
      </w:tr>
      <w:tr w:rsidTr="005C1D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p>
        </w:tc>
      </w:tr>
      <w:tr w:rsidTr="005C1D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p>
        </w:tc>
      </w:tr>
    </w:tbl>
    <w:p w:rsidR="00000000" w:rsidRPr="00BD3A9B" w:rsidP="00BD3A9B">
      <w:pPr>
        <w:pStyle w:val="BodyText"/>
      </w:pPr>
    </w:p>
    <w:p w:rsidR="00000000" w:rsidRPr="00BD3A9B" w:rsidP="00BD3A9B">
      <w:pPr>
        <w:pStyle w:val="AllowPageBreak"/>
      </w:pPr>
    </w:p>
    <w:p w:rsidR="00000000" w:rsidRPr="00BD3A9B" w:rsidP="00BD3A9B">
      <w:pPr>
        <w:pStyle w:val="Heading1"/>
      </w:pPr>
      <w:bookmarkStart w:id="6" w:name="O_65863"/>
      <w:bookmarkEnd w:id="6"/>
      <w:r w:rsidRPr="00BD3A9B">
        <w:t>Employability Skills Information</w:t>
      </w:r>
    </w:p>
    <w:tbl>
      <w:tblPr>
        <w:tblW w:w="0" w:type="auto"/>
        <w:tblLayout w:type="fixed"/>
        <w:tblCellMar>
          <w:left w:w="62" w:type="dxa"/>
          <w:right w:w="62" w:type="dxa"/>
        </w:tblCellMar>
        <w:tblLook w:val="0000"/>
      </w:tblPr>
      <w:tblGrid>
        <w:gridCol w:w="2802"/>
        <w:gridCol w:w="5720"/>
      </w:tblGrid>
      <w:tr w:rsidTr="005C1D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r w:rsidRPr="00BD3A9B">
              <w:t>This unit contains employability skills.</w:t>
            </w:r>
          </w:p>
        </w:tc>
      </w:tr>
    </w:tbl>
    <w:p w:rsidR="00000000" w:rsidRPr="00BD3A9B" w:rsidP="00BD3A9B">
      <w:pPr>
        <w:pStyle w:val="BodyText"/>
      </w:pPr>
    </w:p>
    <w:p w:rsidR="00000000" w:rsidRPr="00BD3A9B" w:rsidP="00BD3A9B">
      <w:pPr>
        <w:pStyle w:val="AllowPageBreak"/>
      </w:pPr>
    </w:p>
    <w:p w:rsidR="00000000" w:rsidRPr="00BD3A9B" w:rsidP="00BD3A9B">
      <w:pPr>
        <w:pStyle w:val="Heading1"/>
      </w:pPr>
      <w:bookmarkStart w:id="7" w:name="O_65865"/>
      <w:bookmarkEnd w:id="7"/>
      <w:r w:rsidRPr="00BD3A9B">
        <w:t>Elements and Performance Criteria Pre-Content</w:t>
      </w:r>
    </w:p>
    <w:tbl>
      <w:tblPr>
        <w:tblW w:w="0" w:type="auto"/>
        <w:tblLayout w:type="fixed"/>
        <w:tblCellMar>
          <w:left w:w="62" w:type="dxa"/>
          <w:right w:w="62" w:type="dxa"/>
        </w:tblCellMar>
        <w:tblLook w:val="0000"/>
      </w:tblPr>
      <w:tblGrid>
        <w:gridCol w:w="2567"/>
        <w:gridCol w:w="5955"/>
      </w:tblGrid>
      <w:tr w:rsidTr="005C1DF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r w:rsidRPr="00BD3A9B">
              <w:t>Performance criteria describe the performance needed to demonstrate achievement of the element. Where bold italicised text is used, further information is detailed in the required skills and knowledge section and the range statement. Assessment of performa</w:t>
            </w:r>
            <w:r w:rsidRPr="00BD3A9B">
              <w:t>nce is to be consistent with the evidence guide.</w:t>
            </w:r>
          </w:p>
        </w:tc>
      </w:tr>
    </w:tbl>
    <w:p w:rsidR="00000000" w:rsidRPr="00BD3A9B" w:rsidP="00BD3A9B">
      <w:pPr>
        <w:pStyle w:val="BodyText"/>
      </w:pPr>
    </w:p>
    <w:p w:rsidR="00000000" w:rsidRPr="00BD3A9B" w:rsidP="00BD3A9B">
      <w:pPr>
        <w:pStyle w:val="AllowPageBreak"/>
      </w:pPr>
    </w:p>
    <w:p w:rsidR="00000000" w:rsidRPr="00BD3A9B" w:rsidP="00BD3A9B">
      <w:pPr>
        <w:pStyle w:val="Heading1"/>
      </w:pPr>
      <w:bookmarkStart w:id="8" w:name="O_65866"/>
      <w:bookmarkEnd w:id="8"/>
      <w:r w:rsidRPr="00BD3A9B">
        <w:t>Elements and Performance Criteria</w:t>
      </w:r>
    </w:p>
    <w:tbl>
      <w:tblPr>
        <w:tblW w:w="0" w:type="auto"/>
        <w:tblLayout w:type="fixed"/>
        <w:tblCellMar>
          <w:left w:w="62" w:type="dxa"/>
          <w:right w:w="62" w:type="dxa"/>
        </w:tblCellMar>
        <w:tblLook w:val="0000"/>
      </w:tblPr>
      <w:tblGrid>
        <w:gridCol w:w="2567"/>
        <w:gridCol w:w="5955"/>
      </w:tblGrid>
      <w:tr w:rsidTr="005C1DF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r w:rsidRPr="00BD3A9B">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PERFORMANCE CRITERIA</w:t>
            </w:r>
          </w:p>
        </w:tc>
      </w:tr>
      <w:tr w:rsidTr="005C1DF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List"/>
              <w:rPr>
                <w:lang w:val="en-NZ"/>
              </w:rPr>
            </w:pPr>
            <w:r w:rsidRPr="00BD3A9B">
              <w:t>1.</w:t>
            </w:r>
            <w:r w:rsidRPr="00BD3A9B">
              <w:tab/>
              <w:t>Segment the market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2"/>
            </w:pPr>
            <w:r w:rsidRPr="00BD3A9B">
              <w:t>1.1.</w:t>
            </w:r>
            <w:r w:rsidRPr="00BD3A9B">
              <w:tab/>
              <w:t xml:space="preserve">Identify </w:t>
            </w:r>
            <w:r w:rsidRPr="00BD3A9B">
              <w:rPr>
                <w:rStyle w:val="BoldandItalics"/>
              </w:rPr>
              <w:t>criteria</w:t>
            </w:r>
            <w:r w:rsidRPr="00BD3A9B">
              <w:t xml:space="preserve"> for use in segmenting the market in accordance with the marketing plan</w:t>
            </w:r>
          </w:p>
          <w:p w:rsidR="00000000" w:rsidRPr="00BD3A9B" w:rsidP="00BD3A9B">
            <w:pPr>
              <w:pStyle w:val="List2"/>
            </w:pPr>
            <w:r w:rsidRPr="00BD3A9B">
              <w:t>1.2.</w:t>
            </w:r>
            <w:r w:rsidRPr="00BD3A9B">
              <w:tab/>
            </w:r>
            <w:r w:rsidRPr="00BD3A9B">
              <w:t xml:space="preserve">Identify and access </w:t>
            </w:r>
            <w:r w:rsidRPr="00BD3A9B">
              <w:rPr>
                <w:rStyle w:val="BoldandItalics"/>
              </w:rPr>
              <w:t>sources of information for segmenting and profiling markets</w:t>
            </w:r>
            <w:r w:rsidRPr="00BD3A9B">
              <w:t xml:space="preserve"> in accordance with the marketing plan</w:t>
            </w:r>
          </w:p>
          <w:p w:rsidR="00000000" w:rsidRPr="00BD3A9B" w:rsidP="00BD3A9B">
            <w:pPr>
              <w:pStyle w:val="List2"/>
            </w:pPr>
            <w:r w:rsidRPr="00BD3A9B">
              <w:t>1.3.</w:t>
            </w:r>
            <w:r w:rsidRPr="00BD3A9B">
              <w:tab/>
              <w:t>Segment the market in accordance with identified criteria</w:t>
            </w:r>
          </w:p>
          <w:p w:rsidR="00000000" w:rsidRPr="00BD3A9B" w:rsidP="00BD3A9B">
            <w:pPr>
              <w:pStyle w:val="List2"/>
            </w:pPr>
            <w:r w:rsidRPr="00BD3A9B">
              <w:t>1.4.</w:t>
            </w:r>
            <w:r w:rsidRPr="00BD3A9B">
              <w:tab/>
              <w:t>Review market segments for their usefulness in terms of factors such a</w:t>
            </w:r>
            <w:r w:rsidRPr="00BD3A9B">
              <w:t xml:space="preserve">s their </w:t>
            </w:r>
            <w:r w:rsidRPr="00BD3A9B">
              <w:rPr>
                <w:rStyle w:val="BoldandItalics"/>
              </w:rPr>
              <w:t>size</w:t>
            </w:r>
            <w:r w:rsidRPr="00BD3A9B">
              <w:t xml:space="preserve">, </w:t>
            </w:r>
            <w:r w:rsidRPr="00BD3A9B">
              <w:rPr>
                <w:rStyle w:val="BoldandItalics"/>
              </w:rPr>
              <w:t>potential</w:t>
            </w:r>
            <w:r w:rsidRPr="00BD3A9B">
              <w:t xml:space="preserve">, </w:t>
            </w:r>
            <w:r w:rsidRPr="00BD3A9B">
              <w:rPr>
                <w:rStyle w:val="BoldandItalics"/>
              </w:rPr>
              <w:t>distinctive needs</w:t>
            </w:r>
            <w:r w:rsidRPr="00BD3A9B">
              <w:t xml:space="preserve">, </w:t>
            </w:r>
            <w:r w:rsidRPr="00BD3A9B">
              <w:rPr>
                <w:rStyle w:val="BoldandItalics"/>
              </w:rPr>
              <w:t>easy identification of members</w:t>
            </w:r>
            <w:r w:rsidRPr="00BD3A9B">
              <w:t xml:space="preserve"> or </w:t>
            </w:r>
            <w:r w:rsidRPr="00BD3A9B">
              <w:rPr>
                <w:rStyle w:val="BoldandItalics"/>
              </w:rPr>
              <w:t>distinctive media use patterns</w:t>
            </w:r>
          </w:p>
          <w:p w:rsidR="00000000" w:rsidP="00BD3A9B">
            <w:pPr>
              <w:pStyle w:val="List2"/>
              <w:rPr>
                <w:lang w:val="en-NZ"/>
              </w:rPr>
            </w:pPr>
            <w:r w:rsidRPr="00BD3A9B">
              <w:t>1.5.</w:t>
            </w:r>
            <w:r w:rsidRPr="00BD3A9B">
              <w:tab/>
              <w:t xml:space="preserve">Select </w:t>
            </w:r>
            <w:r w:rsidRPr="00BD3A9B">
              <w:rPr>
                <w:rStyle w:val="BoldandItalics"/>
              </w:rPr>
              <w:t>market segments</w:t>
            </w:r>
            <w:r w:rsidRPr="00BD3A9B">
              <w:t xml:space="preserve"> to meet marketing objectives, and choose and apply new segmentation criteria if required</w:t>
            </w:r>
          </w:p>
        </w:tc>
      </w:tr>
      <w:tr w:rsidTr="005C1DF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List"/>
              <w:rPr>
                <w:lang w:val="en-NZ"/>
              </w:rPr>
            </w:pPr>
            <w:r w:rsidRPr="00BD3A9B">
              <w:t>2.</w:t>
            </w:r>
            <w:r w:rsidRPr="00BD3A9B">
              <w:tab/>
              <w:t>Identify the target market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2"/>
            </w:pPr>
            <w:r w:rsidRPr="00BD3A9B">
              <w:t>2.1.</w:t>
            </w:r>
            <w:r w:rsidRPr="00BD3A9B">
              <w:tab/>
              <w:t xml:space="preserve">Evaluate </w:t>
            </w:r>
            <w:r w:rsidRPr="00BD3A9B">
              <w:rPr>
                <w:rStyle w:val="BoldandItalics"/>
              </w:rPr>
              <w:t>approaches</w:t>
            </w:r>
            <w:r w:rsidRPr="00BD3A9B">
              <w:t xml:space="preserve"> to determining and describing the total market for a product or service</w:t>
            </w:r>
          </w:p>
          <w:p w:rsidR="00000000" w:rsidRPr="00BD3A9B" w:rsidP="00BD3A9B">
            <w:pPr>
              <w:pStyle w:val="List2"/>
            </w:pPr>
            <w:r w:rsidRPr="00BD3A9B">
              <w:t>2.2.</w:t>
            </w:r>
            <w:r w:rsidRPr="00BD3A9B">
              <w:tab/>
              <w:t xml:space="preserve">Define the target market in terms of the consumers to be included as </w:t>
            </w:r>
            <w:r w:rsidRPr="00BD3A9B">
              <w:rPr>
                <w:rStyle w:val="BoldandItalics"/>
              </w:rPr>
              <w:t>prospective users</w:t>
            </w:r>
            <w:r w:rsidRPr="00BD3A9B">
              <w:t xml:space="preserve"> of a product or service, and the selected market segments</w:t>
            </w:r>
          </w:p>
          <w:p w:rsidR="00000000" w:rsidRPr="00BD3A9B" w:rsidP="00BD3A9B">
            <w:pPr>
              <w:pStyle w:val="List2"/>
            </w:pPr>
            <w:r w:rsidRPr="00BD3A9B">
              <w:t>2.3.</w:t>
            </w:r>
            <w:r w:rsidRPr="00BD3A9B">
              <w:tab/>
              <w:t>Use</w:t>
            </w:r>
            <w:r w:rsidRPr="00BD3A9B">
              <w:t xml:space="preserve"> </w:t>
            </w:r>
            <w:r w:rsidRPr="00BD3A9B">
              <w:rPr>
                <w:rStyle w:val="BoldandItalics"/>
              </w:rPr>
              <w:t>segment descriptors</w:t>
            </w:r>
            <w:r w:rsidRPr="00BD3A9B">
              <w:t xml:space="preserve"> to describe the target market </w:t>
            </w:r>
          </w:p>
          <w:p w:rsidR="00000000" w:rsidP="00BD3A9B">
            <w:pPr>
              <w:pStyle w:val="List2"/>
              <w:rPr>
                <w:lang w:val="en-NZ"/>
              </w:rPr>
            </w:pPr>
            <w:r w:rsidRPr="00BD3A9B">
              <w:t>2.4.</w:t>
            </w:r>
            <w:r w:rsidRPr="00BD3A9B">
              <w:tab/>
              <w:t xml:space="preserve">Identify available </w:t>
            </w:r>
            <w:r w:rsidRPr="00BD3A9B">
              <w:rPr>
                <w:rStyle w:val="BoldandItalics"/>
              </w:rPr>
              <w:t>strategic marketing options</w:t>
            </w:r>
            <w:r w:rsidRPr="00BD3A9B">
              <w:t xml:space="preserve"> and select </w:t>
            </w:r>
            <w:r w:rsidRPr="00BD3A9B">
              <w:rPr>
                <w:rStyle w:val="BoldandItalics"/>
              </w:rPr>
              <w:t>targeting strategies</w:t>
            </w:r>
            <w:r w:rsidRPr="00BD3A9B">
              <w:t xml:space="preserve"> that best meet the requirements of the marketing plan</w:t>
            </w:r>
          </w:p>
        </w:tc>
      </w:tr>
      <w:tr w:rsidTr="005C1DF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List"/>
              <w:rPr>
                <w:lang w:val="en-NZ"/>
              </w:rPr>
            </w:pPr>
            <w:r w:rsidRPr="00BD3A9B">
              <w:t>3.</w:t>
            </w:r>
            <w:r w:rsidRPr="00BD3A9B">
              <w:tab/>
              <w:t>Profile the target audience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2"/>
            </w:pPr>
            <w:r w:rsidRPr="00BD3A9B">
              <w:t>3.1.</w:t>
            </w:r>
            <w:r w:rsidRPr="00BD3A9B">
              <w:tab/>
            </w:r>
            <w:r w:rsidRPr="00BD3A9B">
              <w:t>Describe the total market and selected market segments in the form of a consumer profile</w:t>
            </w:r>
          </w:p>
          <w:p w:rsidR="00000000" w:rsidRPr="00BD3A9B" w:rsidP="00BD3A9B">
            <w:pPr>
              <w:pStyle w:val="List2"/>
            </w:pPr>
            <w:r w:rsidRPr="00BD3A9B">
              <w:t>3.2.</w:t>
            </w:r>
            <w:r w:rsidRPr="00BD3A9B">
              <w:tab/>
              <w:t xml:space="preserve">Identify consumer characteristics in </w:t>
            </w:r>
            <w:r w:rsidRPr="00BD3A9B">
              <w:rPr>
                <w:rStyle w:val="BoldandItalics"/>
              </w:rPr>
              <w:t>standard statistical terms</w:t>
            </w:r>
            <w:r w:rsidRPr="00BD3A9B">
              <w:t xml:space="preserve"> and/or the descriptive terms used in media selection in the consumer profile</w:t>
            </w:r>
          </w:p>
          <w:p w:rsidR="00000000" w:rsidRPr="00BD3A9B" w:rsidP="00BD3A9B">
            <w:pPr>
              <w:pStyle w:val="List2"/>
            </w:pPr>
            <w:r w:rsidRPr="00BD3A9B">
              <w:t>3.3.</w:t>
            </w:r>
            <w:r w:rsidRPr="00BD3A9B">
              <w:tab/>
              <w:t xml:space="preserve">Use </w:t>
            </w:r>
            <w:r w:rsidRPr="00BD3A9B">
              <w:rPr>
                <w:rStyle w:val="BoldandItalics"/>
              </w:rPr>
              <w:t>demographic</w:t>
            </w:r>
            <w:r w:rsidRPr="00BD3A9B">
              <w:t xml:space="preserve"> </w:t>
            </w:r>
            <w:r w:rsidRPr="00BD3A9B">
              <w:t xml:space="preserve">and/or </w:t>
            </w:r>
            <w:r w:rsidRPr="00BD3A9B">
              <w:rPr>
                <w:rStyle w:val="BoldandItalics"/>
              </w:rPr>
              <w:t>psychographic descriptions</w:t>
            </w:r>
            <w:r w:rsidRPr="00BD3A9B">
              <w:t xml:space="preserve"> in the consumer profile in accordance with the requirements of the marketing plan</w:t>
            </w:r>
          </w:p>
          <w:p w:rsidR="00000000" w:rsidRPr="00BD3A9B" w:rsidP="00BD3A9B">
            <w:pPr>
              <w:pStyle w:val="List2"/>
            </w:pPr>
            <w:r w:rsidRPr="00BD3A9B">
              <w:t>3.4.</w:t>
            </w:r>
            <w:r w:rsidRPr="00BD3A9B">
              <w:tab/>
              <w:t>Describe consumer attitudes to products or services being offered</w:t>
            </w:r>
          </w:p>
          <w:p w:rsidR="00000000" w:rsidP="00BD3A9B">
            <w:pPr>
              <w:pStyle w:val="List2"/>
              <w:rPr>
                <w:lang w:val="en-NZ"/>
              </w:rPr>
            </w:pPr>
            <w:r w:rsidRPr="00BD3A9B">
              <w:t>3.5.</w:t>
            </w:r>
            <w:r w:rsidRPr="00BD3A9B">
              <w:tab/>
              <w:t>Ensure profile meets organisational requirements in terms of lan</w:t>
            </w:r>
            <w:r w:rsidRPr="00BD3A9B">
              <w:t>guage, format, content and level of detail</w:t>
            </w:r>
          </w:p>
        </w:tc>
      </w:tr>
      <w:tr w:rsidTr="005C1DF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List"/>
              <w:rPr>
                <w:lang w:val="en-NZ"/>
              </w:rPr>
            </w:pPr>
            <w:r w:rsidRPr="00BD3A9B">
              <w:t>4.</w:t>
            </w:r>
            <w:r w:rsidRPr="00BD3A9B">
              <w:tab/>
              <w:t>Develop a positioning strategy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2"/>
            </w:pPr>
            <w:r w:rsidRPr="00BD3A9B">
              <w:t>4.1.</w:t>
            </w:r>
            <w:r w:rsidRPr="00BD3A9B">
              <w:tab/>
              <w:t xml:space="preserve">Identify available </w:t>
            </w:r>
            <w:r w:rsidRPr="00BD3A9B">
              <w:rPr>
                <w:rStyle w:val="BoldandItalics"/>
              </w:rPr>
              <w:t>positioning strategies</w:t>
            </w:r>
            <w:r w:rsidRPr="00BD3A9B">
              <w:t xml:space="preserve"> and choose a strategy to meet </w:t>
            </w:r>
            <w:r w:rsidRPr="00BD3A9B">
              <w:rPr>
                <w:rStyle w:val="BoldandItalics"/>
              </w:rPr>
              <w:t>marketing requirements</w:t>
            </w:r>
            <w:r w:rsidRPr="00BD3A9B">
              <w:t xml:space="preserve"> and consumer profile</w:t>
            </w:r>
          </w:p>
          <w:p w:rsidR="00000000" w:rsidRPr="00BD3A9B" w:rsidP="00BD3A9B">
            <w:pPr>
              <w:pStyle w:val="List2"/>
            </w:pPr>
            <w:r w:rsidRPr="00BD3A9B">
              <w:t>4.2.</w:t>
            </w:r>
            <w:r w:rsidRPr="00BD3A9B">
              <w:tab/>
              <w:t>Write a positioning implementation plan containing s</w:t>
            </w:r>
            <w:r w:rsidRPr="00BD3A9B">
              <w:t>everal options, in accordance with organisational requirements</w:t>
            </w:r>
          </w:p>
          <w:p w:rsidR="00000000" w:rsidRPr="00BD3A9B" w:rsidP="00BD3A9B">
            <w:pPr>
              <w:pStyle w:val="List2"/>
            </w:pPr>
            <w:r w:rsidRPr="00BD3A9B">
              <w:t>4.3.</w:t>
            </w:r>
            <w:r w:rsidRPr="00BD3A9B">
              <w:tab/>
              <w:t>Submit plan to supervisor within specified time lines and make appropriate adjustments based on feedback</w:t>
            </w:r>
          </w:p>
        </w:tc>
      </w:tr>
    </w:tbl>
    <w:p w:rsidR="00000000" w:rsidRPr="00BD3A9B" w:rsidP="00BD3A9B">
      <w:pPr>
        <w:pStyle w:val="BodyText"/>
      </w:pPr>
    </w:p>
    <w:p w:rsidR="00000000" w:rsidRPr="00BD3A9B" w:rsidP="00BD3A9B">
      <w:pPr>
        <w:pStyle w:val="AllowPageBreak"/>
      </w:pPr>
    </w:p>
    <w:p w:rsidR="00000000" w:rsidRPr="00BD3A9B" w:rsidP="00BD3A9B">
      <w:pPr>
        <w:pStyle w:val="Heading1"/>
      </w:pPr>
      <w:bookmarkStart w:id="9" w:name="O_65867"/>
      <w:bookmarkEnd w:id="9"/>
      <w:r w:rsidRPr="00BD3A9B">
        <w:t>Required Skills and Knowledge</w:t>
      </w:r>
    </w:p>
    <w:tbl>
      <w:tblPr>
        <w:tblW w:w="0" w:type="auto"/>
        <w:tblLayout w:type="fixed"/>
        <w:tblCellMar>
          <w:left w:w="62" w:type="dxa"/>
          <w:right w:w="62" w:type="dxa"/>
        </w:tblCellMar>
        <w:tblLook w:val="0000"/>
      </w:tblPr>
      <w:tblGrid>
        <w:gridCol w:w="8522"/>
      </w:tblGrid>
      <w:tr w:rsidTr="005C1D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REQUIRED SKILLS AND KNOWLEDGE</w:t>
            </w:r>
          </w:p>
        </w:tc>
      </w:tr>
      <w:tr w:rsidTr="005C1D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t>This section describes the skills and knowledge required for this unit.</w:t>
            </w:r>
          </w:p>
        </w:tc>
      </w:tr>
      <w:tr w:rsidTr="005C1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Required skills</w:t>
            </w:r>
          </w:p>
        </w:tc>
      </w:tr>
      <w:tr w:rsidTr="005C1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creativity and innovation skills to select targeting and positioning strategies that meet organisation's requirements</w:t>
            </w:r>
          </w:p>
          <w:p w:rsidR="00000000" w:rsidRPr="00BD3A9B" w:rsidP="00BD3A9B">
            <w:pPr>
              <w:pStyle w:val="ListBullet"/>
            </w:pPr>
            <w:r w:rsidRPr="00BD3A9B">
              <w:t>culturally appropriate communication skills to relate to people from diverse backgrounds and people with diverse abilities</w:t>
            </w:r>
          </w:p>
          <w:p w:rsidR="00000000" w:rsidRPr="00BD3A9B" w:rsidP="00BD3A9B">
            <w:pPr>
              <w:pStyle w:val="ListBullet"/>
            </w:pPr>
            <w:r w:rsidRPr="00BD3A9B">
              <w:t>key provisions of relevant legislation from all forms of government, codes of practice and national standards that may affect aspects</w:t>
            </w:r>
            <w:r w:rsidRPr="00BD3A9B">
              <w:t xml:space="preserve"> of business operations such as:</w:t>
            </w:r>
          </w:p>
          <w:p w:rsidR="00000000" w:rsidRPr="00BD3A9B" w:rsidP="00BD3A9B">
            <w:pPr>
              <w:pStyle w:val="ListBullet2"/>
            </w:pPr>
            <w:r w:rsidRPr="00BD3A9B">
              <w:t>Australian Direct Marketing Association (ADMA) Direct Marketing Code of Practice</w:t>
            </w:r>
          </w:p>
          <w:p w:rsidR="00000000" w:rsidRPr="00BD3A9B" w:rsidP="00BD3A9B">
            <w:pPr>
              <w:pStyle w:val="ListBullet2"/>
            </w:pPr>
            <w:r w:rsidRPr="00BD3A9B">
              <w:t>Free TV Australia Commercial Television Industry Code of Practice</w:t>
            </w:r>
          </w:p>
          <w:p w:rsidR="00000000" w:rsidRPr="00BD3A9B" w:rsidP="00BD3A9B">
            <w:pPr>
              <w:pStyle w:val="ListBullet2"/>
            </w:pPr>
            <w:r w:rsidRPr="00BD3A9B">
              <w:t>privacy laws</w:t>
            </w:r>
          </w:p>
          <w:p w:rsidR="00000000" w:rsidRPr="00BD3A9B" w:rsidP="00BD3A9B">
            <w:pPr>
              <w:pStyle w:val="ListBullet2"/>
            </w:pPr>
            <w:r w:rsidRPr="00BD3A9B">
              <w:t>sweepstakes regulations</w:t>
            </w:r>
          </w:p>
          <w:p w:rsidR="00000000" w:rsidRPr="00BD3A9B" w:rsidP="00BD3A9B">
            <w:pPr>
              <w:pStyle w:val="ListBullet2"/>
            </w:pPr>
            <w:r w:rsidRPr="00BD3A9B">
              <w:t xml:space="preserve">Trade Practices Act </w:t>
            </w:r>
          </w:p>
          <w:p w:rsidR="00000000" w:rsidRPr="00BD3A9B" w:rsidP="00BD3A9B">
            <w:pPr>
              <w:pStyle w:val="ListBullet"/>
            </w:pPr>
            <w:r w:rsidRPr="00BD3A9B">
              <w:t xml:space="preserve">literacy skills </w:t>
            </w:r>
            <w:r w:rsidRPr="00BD3A9B">
              <w:t xml:space="preserve">to prepare reports and to interpret internal and external marketing information </w:t>
            </w:r>
          </w:p>
          <w:p w:rsidR="00000000" w:rsidP="00BD3A9B">
            <w:pPr>
              <w:pStyle w:val="ListBullet"/>
              <w:rPr>
                <w:lang w:val="en-NZ"/>
              </w:rPr>
            </w:pPr>
            <w:r w:rsidRPr="00BD3A9B">
              <w:t>research skills to identify and analyse market segments and target markets.</w:t>
            </w:r>
          </w:p>
        </w:tc>
      </w:tr>
      <w:tr w:rsidTr="005C1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Required knowledge</w:t>
            </w:r>
          </w:p>
        </w:tc>
      </w:tr>
      <w:tr w:rsidTr="005C1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Australian Marketing Institute Code of Professional Conduct</w:t>
            </w:r>
          </w:p>
          <w:p w:rsidR="00000000" w:rsidRPr="00BD3A9B" w:rsidP="00BD3A9B">
            <w:pPr>
              <w:pStyle w:val="ListBullet"/>
            </w:pPr>
            <w:r w:rsidRPr="00BD3A9B">
              <w:t>data collection and analysis techniques</w:t>
            </w:r>
          </w:p>
          <w:p w:rsidR="00000000" w:rsidRPr="00BD3A9B" w:rsidP="00BD3A9B">
            <w:pPr>
              <w:pStyle w:val="ListBullet"/>
            </w:pPr>
            <w:r w:rsidRPr="00BD3A9B">
              <w:t>industry knowledge including:</w:t>
            </w:r>
          </w:p>
          <w:p w:rsidR="00000000" w:rsidRPr="00BD3A9B" w:rsidP="00BD3A9B">
            <w:pPr>
              <w:pStyle w:val="ListBullet2"/>
            </w:pPr>
            <w:r w:rsidRPr="00BD3A9B">
              <w:t>components of the marketing mix</w:t>
            </w:r>
          </w:p>
          <w:p w:rsidR="00000000" w:rsidRPr="00BD3A9B" w:rsidP="00BD3A9B">
            <w:pPr>
              <w:pStyle w:val="ListBullet2"/>
            </w:pPr>
            <w:r w:rsidRPr="00BD3A9B">
              <w:t>elements of marketing planning</w:t>
            </w:r>
          </w:p>
          <w:p w:rsidR="00000000" w:rsidRPr="00BD3A9B" w:rsidP="00BD3A9B">
            <w:pPr>
              <w:pStyle w:val="ListBullet"/>
            </w:pPr>
            <w:r w:rsidRPr="00BD3A9B">
              <w:t>marketing communications concepts and processes</w:t>
            </w:r>
          </w:p>
          <w:p w:rsidR="00000000" w:rsidRPr="00BD3A9B" w:rsidP="00BD3A9B">
            <w:pPr>
              <w:pStyle w:val="ListBullet"/>
            </w:pPr>
            <w:r w:rsidRPr="00BD3A9B">
              <w:t>organisational structures, roles, responsibilities, business and marketing plans</w:t>
            </w:r>
          </w:p>
          <w:p w:rsidR="00000000" w:rsidRPr="00BD3A9B" w:rsidP="00BD3A9B">
            <w:pPr>
              <w:pStyle w:val="ListBullet"/>
            </w:pPr>
            <w:r w:rsidRPr="00BD3A9B">
              <w:t>product and service standards and best practice models</w:t>
            </w:r>
          </w:p>
          <w:p w:rsidR="00000000" w:rsidRPr="00BD3A9B" w:rsidP="00BD3A9B">
            <w:pPr>
              <w:pStyle w:val="ListBullet"/>
            </w:pPr>
            <w:r w:rsidRPr="00BD3A9B">
              <w:t>relevant legislation from all forms of government that may affect aspects of business operation in addition to those lis</w:t>
            </w:r>
            <w:r w:rsidRPr="00BD3A9B">
              <w:t>ted above, especially in relation to occupational health and safety, environmental issues, equal opportunity, industrial relations and anti-discrimination</w:t>
            </w:r>
          </w:p>
          <w:p w:rsidR="00000000" w:rsidRPr="00BD3A9B" w:rsidP="00BD3A9B">
            <w:pPr>
              <w:pStyle w:val="ListBullet"/>
            </w:pPr>
            <w:r w:rsidRPr="00BD3A9B">
              <w:t>statistical terms used by the Australian Bureau of Statistics.</w:t>
            </w:r>
          </w:p>
        </w:tc>
      </w:tr>
    </w:tbl>
    <w:p w:rsidR="00000000" w:rsidRPr="00BD3A9B" w:rsidP="00BD3A9B">
      <w:pPr>
        <w:pStyle w:val="BodyText"/>
      </w:pPr>
    </w:p>
    <w:p w:rsidR="00000000" w:rsidRPr="00BD3A9B" w:rsidP="00BD3A9B">
      <w:pPr>
        <w:pStyle w:val="AllowPageBreak"/>
      </w:pPr>
    </w:p>
    <w:p w:rsidR="00000000" w:rsidRPr="00BD3A9B" w:rsidP="00BD3A9B">
      <w:pPr>
        <w:pStyle w:val="Heading1"/>
      </w:pPr>
      <w:bookmarkStart w:id="10" w:name="O_65868"/>
      <w:bookmarkEnd w:id="10"/>
      <w:r w:rsidRPr="00BD3A9B">
        <w:t>Evidence Guide</w:t>
      </w:r>
    </w:p>
    <w:tbl>
      <w:tblPr>
        <w:tblW w:w="9570" w:type="dxa"/>
        <w:tblLayout w:type="fixed"/>
        <w:tblCellMar>
          <w:left w:w="62" w:type="dxa"/>
          <w:right w:w="62" w:type="dxa"/>
        </w:tblCellMar>
        <w:tblLook w:val="0000"/>
      </w:tblPr>
      <w:tblGrid>
        <w:gridCol w:w="3908"/>
        <w:gridCol w:w="5662"/>
      </w:tblGrid>
      <w:tr w:rsidTr="005C1D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EVIDENCE GUIDE</w:t>
            </w:r>
          </w:p>
        </w:tc>
      </w:tr>
      <w:tr w:rsidTr="005C1D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t>The Evidence Guide provides advice on assessment and must be read in conjunction with the performance criteria, required skills and knowledge, range statement and the Assessment Guidelines for the Training Package.</w:t>
            </w:r>
          </w:p>
        </w:tc>
      </w:tr>
      <w:tr w:rsidTr="005C1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p>
        </w:tc>
      </w:tr>
      <w:tr w:rsidTr="005C1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r w:rsidRPr="00BD3A9B">
              <w:t>Evidence of the following is essential:</w:t>
            </w:r>
          </w:p>
          <w:p w:rsidR="00000000" w:rsidP="00BD3A9B">
            <w:pPr>
              <w:pStyle w:val="ListBullet"/>
              <w:rPr>
                <w:lang w:val="en-NZ"/>
              </w:rPr>
            </w:pPr>
            <w:r w:rsidRPr="00BD3A9B">
              <w:t xml:space="preserve">developing a market positioning strategy that documents market segmentation, consumer </w:t>
            </w:r>
            <w:r w:rsidRPr="00BD3A9B">
              <w:t>profiling, targeting and strategies relevant to a product or service being offered to the marketplace.</w:t>
            </w:r>
          </w:p>
        </w:tc>
      </w:tr>
      <w:tr w:rsidTr="005C1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r w:rsidRPr="00BD3A9B">
              <w:t>Assessment must ensure:</w:t>
            </w:r>
          </w:p>
          <w:p w:rsidR="00000000" w:rsidRPr="00BD3A9B" w:rsidP="00BD3A9B">
            <w:pPr>
              <w:pStyle w:val="ListBullet"/>
            </w:pPr>
            <w:r w:rsidRPr="00BD3A9B">
              <w:t>access to appropriate documentation and resources normally used in the workpla</w:t>
            </w:r>
            <w:r w:rsidRPr="00BD3A9B">
              <w:t>ce</w:t>
            </w:r>
          </w:p>
          <w:p w:rsidR="00000000" w:rsidP="00BD3A9B">
            <w:pPr>
              <w:pStyle w:val="ListBullet"/>
              <w:rPr>
                <w:lang w:val="en-NZ"/>
              </w:rPr>
            </w:pPr>
            <w:r w:rsidRPr="00BD3A9B">
              <w:t>access to information on past profiling, segmentation and targeting performed for a product or service.</w:t>
            </w:r>
          </w:p>
        </w:tc>
      </w:tr>
      <w:tr w:rsidTr="005C1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r w:rsidRPr="00BD3A9B">
              <w:t>A range of assessment methods should be used to assess practical skills and knowledge. The following assessment methods are app</w:t>
            </w:r>
            <w:r w:rsidRPr="00BD3A9B">
              <w:t>ropriate for this unit:</w:t>
            </w:r>
          </w:p>
          <w:p w:rsidR="00000000" w:rsidRPr="00BD3A9B" w:rsidP="00BD3A9B">
            <w:pPr>
              <w:pStyle w:val="ListBullet"/>
            </w:pPr>
            <w:r w:rsidRPr="00BD3A9B">
              <w:t>assessment of positioning implementation plan</w:t>
            </w:r>
          </w:p>
          <w:p w:rsidR="00000000" w:rsidRPr="00BD3A9B" w:rsidP="00BD3A9B">
            <w:pPr>
              <w:pStyle w:val="ListBullet"/>
            </w:pPr>
            <w:r w:rsidRPr="00BD3A9B">
              <w:t>direct questioning combined with review of portfolios of evidence and third party workplace reports of on-the-job performance by the candidate</w:t>
            </w:r>
          </w:p>
          <w:p w:rsidR="00000000" w:rsidRPr="00BD3A9B" w:rsidP="00BD3A9B">
            <w:pPr>
              <w:pStyle w:val="ListBullet"/>
            </w:pPr>
            <w:r w:rsidRPr="00BD3A9B">
              <w:t>observation of the application of criteria</w:t>
            </w:r>
            <w:r w:rsidRPr="00BD3A9B">
              <w:t xml:space="preserve"> to segment markets, selection of targeting strategies</w:t>
            </w:r>
          </w:p>
          <w:p w:rsidR="00000000" w:rsidRPr="00BD3A9B" w:rsidP="00BD3A9B">
            <w:pPr>
              <w:pStyle w:val="ListBullet"/>
            </w:pPr>
            <w:r w:rsidRPr="00BD3A9B">
              <w:t>oral or written questioning to assess knowledge and understanding</w:t>
            </w:r>
          </w:p>
          <w:p w:rsidR="00000000" w:rsidRPr="00BD3A9B" w:rsidP="00BD3A9B">
            <w:pPr>
              <w:pStyle w:val="ListBullet"/>
            </w:pPr>
            <w:r w:rsidRPr="00BD3A9B">
              <w:t>presentation of marketing profiling activities</w:t>
            </w:r>
          </w:p>
          <w:p w:rsidR="00000000" w:rsidRPr="00BD3A9B" w:rsidP="00BD3A9B">
            <w:pPr>
              <w:pStyle w:val="ListBullet"/>
            </w:pPr>
            <w:r w:rsidRPr="00BD3A9B">
              <w:t>review of authenticated documents from the workplace or training environment</w:t>
            </w:r>
          </w:p>
          <w:p w:rsidR="00000000" w:rsidP="00BD3A9B">
            <w:pPr>
              <w:pStyle w:val="ListBullet"/>
              <w:rPr>
                <w:lang w:val="en-NZ"/>
              </w:rPr>
            </w:pPr>
            <w:r w:rsidRPr="00BD3A9B">
              <w:t>review of testimony from team members, colleagues, supervisors or managers.</w:t>
            </w:r>
          </w:p>
        </w:tc>
      </w:tr>
      <w:tr w:rsidTr="005C1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r w:rsidRPr="00BD3A9B">
              <w:t>Holistic assessment with other units relevant to the industry sector, workplace and job role is recommended, for example:</w:t>
            </w:r>
          </w:p>
          <w:p w:rsidR="00000000" w:rsidRPr="00BD3A9B" w:rsidP="00BD3A9B">
            <w:pPr>
              <w:pStyle w:val="ListBullet"/>
            </w:pPr>
            <w:r w:rsidRPr="00BD3A9B">
              <w:t>BSBMKG402B Analyse c</w:t>
            </w:r>
            <w:r w:rsidRPr="00BD3A9B">
              <w:t>onsumer behaviour for specific markets</w:t>
            </w:r>
          </w:p>
          <w:p w:rsidR="00000000" w:rsidRPr="00BD3A9B" w:rsidP="00BD3A9B">
            <w:pPr>
              <w:pStyle w:val="ListBullet"/>
            </w:pPr>
            <w:r w:rsidRPr="00BD3A9B">
              <w:t>BSBMKG507AInterpret market trends and developments.</w:t>
            </w:r>
          </w:p>
        </w:tc>
      </w:tr>
    </w:tbl>
    <w:p w:rsidR="00000000" w:rsidRPr="00BD3A9B" w:rsidP="00BD3A9B">
      <w:pPr>
        <w:pStyle w:val="BodyText"/>
      </w:pPr>
    </w:p>
    <w:p w:rsidR="00000000" w:rsidRPr="00BD3A9B" w:rsidP="00BD3A9B">
      <w:pPr>
        <w:pStyle w:val="AllowPageBreak"/>
      </w:pPr>
    </w:p>
    <w:p w:rsidR="00000000" w:rsidRPr="00BD3A9B" w:rsidP="00BD3A9B">
      <w:pPr>
        <w:pStyle w:val="Heading1"/>
      </w:pPr>
      <w:bookmarkStart w:id="11" w:name="O_65869"/>
      <w:bookmarkEnd w:id="11"/>
      <w:r w:rsidRPr="00BD3A9B">
        <w:t>Range Statement</w:t>
      </w:r>
    </w:p>
    <w:tbl>
      <w:tblPr>
        <w:tblW w:w="0" w:type="auto"/>
        <w:tblLayout w:type="fixed"/>
        <w:tblCellMar>
          <w:left w:w="62" w:type="dxa"/>
          <w:right w:w="62" w:type="dxa"/>
        </w:tblCellMar>
        <w:tblLook w:val="0000"/>
      </w:tblPr>
      <w:tblGrid>
        <w:gridCol w:w="3443"/>
        <w:gridCol w:w="5079"/>
      </w:tblGrid>
      <w:tr w:rsidTr="005C1D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RANGE STATEMENT</w:t>
            </w:r>
          </w:p>
        </w:tc>
      </w:tr>
      <w:tr w:rsidTr="005C1D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t>The range statement relates to the unit of competency as a whole. It allows for different work environments and situations that may affect performance. Bold italicised wording, if used in the performance criteria, is detailed below. Essential operating con</w:t>
            </w:r>
            <w:r w:rsidRPr="00BD3A9B">
              <w:t>ditions that may be present with training and assessment (depending on the work situation, needs of the candidate, accessibility of the item, and local industry and regional contexts) may also be included.</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Criteria</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attitude</w:t>
            </w:r>
          </w:p>
          <w:p w:rsidR="00000000" w:rsidRPr="00BD3A9B" w:rsidP="00BD3A9B">
            <w:pPr>
              <w:pStyle w:val="ListBullet"/>
            </w:pPr>
            <w:r w:rsidRPr="00BD3A9B">
              <w:t>average order va</w:t>
            </w:r>
            <w:r w:rsidRPr="00BD3A9B">
              <w:t xml:space="preserve">lue in units and dollars </w:t>
            </w:r>
          </w:p>
          <w:p w:rsidR="00000000" w:rsidRPr="00BD3A9B" w:rsidP="00BD3A9B">
            <w:pPr>
              <w:pStyle w:val="ListBullet"/>
            </w:pPr>
            <w:r w:rsidRPr="00BD3A9B">
              <w:t xml:space="preserve">desired benefits </w:t>
            </w:r>
          </w:p>
          <w:p w:rsidR="00000000" w:rsidRPr="00BD3A9B" w:rsidP="00BD3A9B">
            <w:pPr>
              <w:pStyle w:val="ListBullet"/>
            </w:pPr>
            <w:r w:rsidRPr="00BD3A9B">
              <w:t>business characteristics</w:t>
            </w:r>
          </w:p>
          <w:p w:rsidR="00000000" w:rsidRPr="00BD3A9B" w:rsidP="00BD3A9B">
            <w:pPr>
              <w:pStyle w:val="ListBullet"/>
            </w:pPr>
            <w:r w:rsidRPr="00BD3A9B">
              <w:t>consumer needs</w:t>
            </w:r>
          </w:p>
          <w:p w:rsidR="00000000" w:rsidRPr="00BD3A9B" w:rsidP="00BD3A9B">
            <w:pPr>
              <w:pStyle w:val="ListBullet"/>
            </w:pPr>
            <w:r w:rsidRPr="00BD3A9B">
              <w:t>demographics</w:t>
            </w:r>
          </w:p>
          <w:p w:rsidR="00000000" w:rsidRPr="00BD3A9B" w:rsidP="00BD3A9B">
            <w:pPr>
              <w:pStyle w:val="ListBullet"/>
            </w:pPr>
            <w:r w:rsidRPr="00BD3A9B">
              <w:t>geography</w:t>
            </w:r>
          </w:p>
          <w:p w:rsidR="00000000" w:rsidRPr="00BD3A9B" w:rsidP="00BD3A9B">
            <w:pPr>
              <w:pStyle w:val="ListBullet"/>
            </w:pPr>
            <w:r w:rsidRPr="00BD3A9B">
              <w:t>lifestyle</w:t>
            </w:r>
          </w:p>
          <w:p w:rsidR="00000000" w:rsidRPr="00BD3A9B" w:rsidP="00BD3A9B">
            <w:pPr>
              <w:pStyle w:val="ListBullet"/>
            </w:pPr>
            <w:r w:rsidRPr="00BD3A9B">
              <w:t>lifetime value in units, dollars and number of transactions</w:t>
            </w:r>
          </w:p>
          <w:p w:rsidR="00000000" w:rsidRPr="00BD3A9B" w:rsidP="00BD3A9B">
            <w:pPr>
              <w:pStyle w:val="ListBullet"/>
            </w:pPr>
            <w:r w:rsidRPr="00BD3A9B">
              <w:t>product or service usage</w:t>
            </w:r>
          </w:p>
          <w:p w:rsidR="00000000" w:rsidRPr="00BD3A9B" w:rsidP="00BD3A9B">
            <w:pPr>
              <w:pStyle w:val="ListBullet"/>
            </w:pPr>
            <w:r w:rsidRPr="00BD3A9B">
              <w:t>psychographics</w:t>
            </w:r>
          </w:p>
          <w:p w:rsidR="00000000" w:rsidRPr="00BD3A9B" w:rsidP="00BD3A9B">
            <w:pPr>
              <w:pStyle w:val="ListBullet"/>
            </w:pPr>
            <w:r w:rsidRPr="00BD3A9B">
              <w:t>recency and frequency of response to direct marketing activities</w:t>
            </w:r>
          </w:p>
          <w:p w:rsidR="00000000" w:rsidP="00BD3A9B">
            <w:pPr>
              <w:pStyle w:val="ListBullet"/>
              <w:rPr>
                <w:lang w:val="en-NZ"/>
              </w:rPr>
            </w:pPr>
            <w:r w:rsidRPr="00BD3A9B">
              <w:t>social and cultural factors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Sources of information for segmenting and profiling markets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advertising sales representatives</w:t>
            </w:r>
          </w:p>
          <w:p w:rsidR="00000000" w:rsidRPr="00BD3A9B" w:rsidP="00BD3A9B">
            <w:pPr>
              <w:pStyle w:val="ListBullet"/>
            </w:pPr>
            <w:r w:rsidRPr="00BD3A9B">
              <w:t>existing research data</w:t>
            </w:r>
          </w:p>
          <w:p w:rsidR="00000000" w:rsidRPr="00BD3A9B" w:rsidP="00BD3A9B">
            <w:pPr>
              <w:pStyle w:val="ListBullet"/>
            </w:pPr>
            <w:r w:rsidRPr="00BD3A9B">
              <w:t>industry sources</w:t>
            </w:r>
          </w:p>
          <w:p w:rsidR="00000000" w:rsidRPr="00BD3A9B" w:rsidP="00BD3A9B">
            <w:pPr>
              <w:pStyle w:val="ListBullet"/>
            </w:pPr>
            <w:r w:rsidRPr="00BD3A9B">
              <w:t>media representatives</w:t>
            </w:r>
          </w:p>
          <w:p w:rsidR="00000000" w:rsidRPr="00BD3A9B" w:rsidP="00BD3A9B">
            <w:pPr>
              <w:pStyle w:val="ListBullet"/>
            </w:pPr>
            <w:r w:rsidRPr="00BD3A9B">
              <w:t>original a priori research (where the market segments are assumed at the beginning and research is used to confirm them)</w:t>
            </w:r>
          </w:p>
          <w:p w:rsidR="00000000" w:rsidRPr="00BD3A9B" w:rsidP="00BD3A9B">
            <w:pPr>
              <w:pStyle w:val="ListBullet"/>
            </w:pPr>
            <w:r w:rsidRPr="00BD3A9B">
              <w:t>original response based research</w:t>
            </w:r>
          </w:p>
          <w:p w:rsidR="00000000" w:rsidRPr="00BD3A9B" w:rsidP="00BD3A9B">
            <w:pPr>
              <w:pStyle w:val="ListBullet"/>
            </w:pPr>
            <w:r w:rsidRPr="00BD3A9B">
              <w:t>owners or brokers of mail, email and phone lists</w:t>
            </w:r>
          </w:p>
          <w:p w:rsidR="00000000" w:rsidRPr="00BD3A9B" w:rsidP="00BD3A9B">
            <w:pPr>
              <w:pStyle w:val="ListBullet"/>
            </w:pPr>
            <w:r w:rsidRPr="00BD3A9B">
              <w:t>sales representatives</w:t>
            </w:r>
          </w:p>
          <w:p w:rsidR="00000000" w:rsidP="00BD3A9B">
            <w:pPr>
              <w:pStyle w:val="ListBullet"/>
              <w:rPr>
                <w:lang w:val="en-NZ"/>
              </w:rPr>
            </w:pPr>
            <w:r w:rsidRPr="00BD3A9B">
              <w:t>website o</w:t>
            </w:r>
            <w:r w:rsidRPr="00BD3A9B">
              <w:t>perators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t xml:space="preserve">Usefulness in terms of </w:t>
            </w:r>
            <w:r w:rsidRPr="00BD3A9B">
              <w:rPr>
                <w:rStyle w:val="BoldandItalics"/>
              </w:rPr>
              <w:t>size</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segments which are large enough to justify the expense of creating distinctive offers and creative executions</w:t>
            </w:r>
          </w:p>
          <w:p w:rsidR="00000000" w:rsidP="00BD3A9B">
            <w:pPr>
              <w:pStyle w:val="ListBullet"/>
              <w:rPr>
                <w:lang w:val="en-NZ"/>
              </w:rPr>
            </w:pPr>
            <w:r w:rsidRPr="00BD3A9B">
              <w:t xml:space="preserve">small segments which are viable if telephone and email are used as communication media rather </w:t>
            </w:r>
            <w:r w:rsidRPr="00BD3A9B">
              <w:t>than other types of media</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Potential</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high response of market segment members to test campaigns</w:t>
            </w:r>
          </w:p>
          <w:p w:rsidR="00000000" w:rsidP="00BD3A9B">
            <w:pPr>
              <w:pStyle w:val="ListBullet"/>
              <w:rPr>
                <w:lang w:val="en-NZ"/>
              </w:rPr>
            </w:pPr>
            <w:r w:rsidRPr="00BD3A9B">
              <w:t>high response to previous campaigns by members of market segments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Distinctive needs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specific price points</w:t>
            </w:r>
          </w:p>
          <w:p w:rsidR="00000000" w:rsidRPr="00BD3A9B" w:rsidP="00BD3A9B">
            <w:pPr>
              <w:pStyle w:val="ListBullet"/>
            </w:pPr>
            <w:r w:rsidRPr="00BD3A9B">
              <w:t>specific products or services</w:t>
            </w:r>
          </w:p>
          <w:p w:rsidR="00000000" w:rsidRPr="00BD3A9B" w:rsidP="00BD3A9B">
            <w:pPr>
              <w:pStyle w:val="ListBullet"/>
            </w:pPr>
            <w:r w:rsidRPr="00BD3A9B">
              <w:t>specific response vehicles such as:</w:t>
            </w:r>
          </w:p>
          <w:p w:rsidR="00000000" w:rsidRPr="00BD3A9B" w:rsidP="00BD3A9B">
            <w:pPr>
              <w:pStyle w:val="ListBullet2"/>
            </w:pPr>
            <w:r w:rsidRPr="00BD3A9B">
              <w:t>store visiting only</w:t>
            </w:r>
          </w:p>
          <w:p w:rsidR="00000000" w:rsidRPr="00BD3A9B" w:rsidP="00BD3A9B">
            <w:pPr>
              <w:pStyle w:val="ListBullet2"/>
            </w:pPr>
            <w:r w:rsidRPr="00BD3A9B">
              <w:t>website only response</w:t>
            </w:r>
          </w:p>
          <w:p w:rsidR="00000000" w:rsidRPr="00BD3A9B" w:rsidP="00BD3A9B">
            <w:pPr>
              <w:pStyle w:val="ListBullet"/>
            </w:pPr>
            <w:r w:rsidRPr="00BD3A9B">
              <w:t>specific timing of communications such as:</w:t>
            </w:r>
          </w:p>
          <w:p w:rsidR="00000000" w:rsidRPr="00BD3A9B" w:rsidP="00BD3A9B">
            <w:pPr>
              <w:pStyle w:val="ListBullet2"/>
            </w:pPr>
            <w:r w:rsidRPr="00BD3A9B">
              <w:t>day of week</w:t>
            </w:r>
          </w:p>
          <w:p w:rsidR="00000000" w:rsidRPr="00BD3A9B" w:rsidP="00BD3A9B">
            <w:pPr>
              <w:pStyle w:val="ListBullet2"/>
            </w:pPr>
            <w:r w:rsidRPr="00BD3A9B">
              <w:t>seasonality</w:t>
            </w:r>
          </w:p>
          <w:p w:rsidR="00000000" w:rsidP="00BD3A9B">
            <w:pPr>
              <w:pStyle w:val="ListBullet2"/>
              <w:rPr>
                <w:lang w:val="en-NZ"/>
              </w:rPr>
            </w:pPr>
            <w:r w:rsidRPr="00BD3A9B">
              <w:t>time of day</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Easy identification of members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flags such as:</w:t>
            </w:r>
          </w:p>
          <w:p w:rsidR="00000000" w:rsidRPr="00BD3A9B" w:rsidP="00BD3A9B">
            <w:pPr>
              <w:pStyle w:val="ListBullet2"/>
            </w:pPr>
            <w:r w:rsidRPr="00BD3A9B">
              <w:t>postcode</w:t>
            </w:r>
          </w:p>
          <w:p w:rsidR="00000000" w:rsidRPr="00BD3A9B" w:rsidP="00BD3A9B">
            <w:pPr>
              <w:pStyle w:val="ListBullet2"/>
            </w:pPr>
            <w:r w:rsidRPr="00BD3A9B">
              <w:t>date of last purchase</w:t>
            </w:r>
          </w:p>
          <w:p w:rsidR="00000000" w:rsidRPr="00BD3A9B" w:rsidP="00BD3A9B">
            <w:pPr>
              <w:pStyle w:val="ListBullet"/>
            </w:pPr>
            <w:r w:rsidRPr="00BD3A9B">
              <w:t>geographical location of segment members, such as:</w:t>
            </w:r>
          </w:p>
          <w:p w:rsidR="00000000" w:rsidRPr="00BD3A9B" w:rsidP="00BD3A9B">
            <w:pPr>
              <w:pStyle w:val="ListBullet2"/>
            </w:pPr>
            <w:r w:rsidRPr="00BD3A9B">
              <w:t>city</w:t>
            </w:r>
          </w:p>
          <w:p w:rsidR="00000000" w:rsidRPr="00BD3A9B" w:rsidP="00BD3A9B">
            <w:pPr>
              <w:pStyle w:val="ListBullet2"/>
            </w:pPr>
            <w:r w:rsidRPr="00BD3A9B">
              <w:t>metropolitan region</w:t>
            </w:r>
          </w:p>
          <w:p w:rsidR="00000000" w:rsidRPr="00BD3A9B" w:rsidP="00BD3A9B">
            <w:pPr>
              <w:pStyle w:val="ListBullet2"/>
            </w:pPr>
            <w:r w:rsidRPr="00BD3A9B">
              <w:t>regional centre</w:t>
            </w:r>
          </w:p>
          <w:p w:rsidR="00000000" w:rsidRPr="00BD3A9B" w:rsidP="00BD3A9B">
            <w:pPr>
              <w:pStyle w:val="ListBullet2"/>
            </w:pPr>
            <w:r w:rsidRPr="00BD3A9B">
              <w:t>rural region</w:t>
            </w:r>
          </w:p>
          <w:p w:rsidR="00000000" w:rsidRPr="00BD3A9B" w:rsidP="00BD3A9B">
            <w:pPr>
              <w:pStyle w:val="ListBullet2"/>
            </w:pPr>
            <w:r w:rsidRPr="00BD3A9B">
              <w:t>state or territory</w:t>
            </w:r>
          </w:p>
          <w:p w:rsidR="00000000" w:rsidRPr="00BD3A9B" w:rsidP="00BD3A9B">
            <w:pPr>
              <w:pStyle w:val="ListBullet"/>
            </w:pPr>
            <w:r w:rsidRPr="00BD3A9B">
              <w:t>spending habits such as:</w:t>
            </w:r>
          </w:p>
          <w:p w:rsidR="00000000" w:rsidRPr="00BD3A9B" w:rsidP="00BD3A9B">
            <w:pPr>
              <w:pStyle w:val="ListBullet2"/>
            </w:pPr>
            <w:r w:rsidRPr="00BD3A9B">
              <w:t>one-off purchasers</w:t>
            </w:r>
          </w:p>
          <w:p w:rsidR="00000000" w:rsidP="00BD3A9B">
            <w:pPr>
              <w:pStyle w:val="ListBullet2"/>
              <w:rPr>
                <w:lang w:val="en-NZ"/>
              </w:rPr>
            </w:pPr>
            <w:r w:rsidRPr="00BD3A9B">
              <w:t>subscribers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Distinctive media use patterns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age</w:t>
            </w:r>
          </w:p>
          <w:p w:rsidR="00000000" w:rsidRPr="00BD3A9B" w:rsidP="00BD3A9B">
            <w:pPr>
              <w:pStyle w:val="ListBullet"/>
            </w:pPr>
            <w:r w:rsidRPr="00BD3A9B">
              <w:t>email use</w:t>
            </w:r>
          </w:p>
          <w:p w:rsidR="00000000" w:rsidRPr="00BD3A9B" w:rsidP="00BD3A9B">
            <w:pPr>
              <w:pStyle w:val="ListBullet"/>
            </w:pPr>
            <w:r w:rsidRPr="00BD3A9B">
              <w:t>ethnic language television, newspapers and radio</w:t>
            </w:r>
          </w:p>
          <w:p w:rsidR="00000000" w:rsidRPr="00BD3A9B" w:rsidP="00BD3A9B">
            <w:pPr>
              <w:pStyle w:val="ListBullet"/>
            </w:pPr>
            <w:r w:rsidRPr="00BD3A9B">
              <w:t>gender</w:t>
            </w:r>
          </w:p>
          <w:p w:rsidR="00000000" w:rsidRPr="00BD3A9B" w:rsidP="00BD3A9B">
            <w:pPr>
              <w:pStyle w:val="ListBullet"/>
            </w:pPr>
            <w:r w:rsidRPr="00BD3A9B">
              <w:t>internet use</w:t>
            </w:r>
          </w:p>
          <w:p w:rsidR="00000000" w:rsidRPr="00BD3A9B" w:rsidP="00BD3A9B">
            <w:pPr>
              <w:pStyle w:val="ListBullet"/>
            </w:pPr>
            <w:r w:rsidRPr="00BD3A9B">
              <w:t>mobile phone use</w:t>
            </w:r>
          </w:p>
          <w:p w:rsidR="00000000" w:rsidP="00BD3A9B">
            <w:pPr>
              <w:pStyle w:val="ListBullet"/>
              <w:rPr>
                <w:lang w:val="en-NZ"/>
              </w:rPr>
            </w:pPr>
            <w:r w:rsidRPr="00BD3A9B">
              <w:t>special interests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t xml:space="preserve">Selection of </w:t>
            </w:r>
            <w:r w:rsidRPr="00BD3A9B">
              <w:rPr>
                <w:rStyle w:val="BoldandItalics"/>
              </w:rPr>
              <w:t>market segments</w:t>
            </w:r>
            <w:r w:rsidRPr="00BD3A9B">
              <w:t xml:space="preserve"> may be contingent upon:</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expected frequency of purchase</w:t>
            </w:r>
          </w:p>
          <w:p w:rsidR="00000000" w:rsidRPr="00BD3A9B" w:rsidP="00BD3A9B">
            <w:pPr>
              <w:pStyle w:val="ListBullet"/>
            </w:pPr>
            <w:r w:rsidRPr="00BD3A9B">
              <w:t>expected lifetime as customers</w:t>
            </w:r>
          </w:p>
          <w:p w:rsidR="00000000" w:rsidRPr="00BD3A9B" w:rsidP="00BD3A9B">
            <w:pPr>
              <w:pStyle w:val="ListBullet"/>
            </w:pPr>
            <w:r w:rsidRPr="00BD3A9B">
              <w:t>expected volume of purchase</w:t>
            </w:r>
          </w:p>
          <w:p w:rsidR="00000000" w:rsidRPr="00BD3A9B" w:rsidP="00BD3A9B">
            <w:pPr>
              <w:pStyle w:val="ListBullet"/>
            </w:pPr>
            <w:r w:rsidRPr="00BD3A9B">
              <w:t>how efficiently segment members can be reached with targeted communications</w:t>
            </w:r>
          </w:p>
          <w:p w:rsidR="00000000" w:rsidP="00BD3A9B">
            <w:pPr>
              <w:pStyle w:val="ListBullet"/>
              <w:rPr>
                <w:lang w:val="en-NZ"/>
              </w:rPr>
            </w:pPr>
            <w:r w:rsidRPr="00BD3A9B">
              <w:t>one or more segments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Approaches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 xml:space="preserve">describing total market in dollar or unit terms as gross sales of all other products or services similar </w:t>
            </w:r>
            <w:r w:rsidRPr="00BD3A9B">
              <w:t>to those offered by the organisation</w:t>
            </w:r>
          </w:p>
          <w:p w:rsidR="00000000" w:rsidRPr="00BD3A9B" w:rsidP="00BD3A9B">
            <w:pPr>
              <w:pStyle w:val="ListBullet"/>
            </w:pPr>
            <w:r w:rsidRPr="00BD3A9B">
              <w:t>describing total market in prospect terms as those most similar to current customers</w:t>
            </w:r>
          </w:p>
          <w:p w:rsidR="00000000" w:rsidRPr="00BD3A9B" w:rsidP="00BD3A9B">
            <w:pPr>
              <w:pStyle w:val="ListBullet"/>
            </w:pPr>
            <w:r w:rsidRPr="00BD3A9B">
              <w:t>identifying consumers with relevant needs</w:t>
            </w:r>
          </w:p>
          <w:p w:rsidR="00000000" w:rsidRPr="00BD3A9B" w:rsidP="00BD3A9B">
            <w:pPr>
              <w:pStyle w:val="ListBullet"/>
            </w:pPr>
            <w:r w:rsidRPr="00BD3A9B">
              <w:t>identifying current users of a product or service</w:t>
            </w:r>
          </w:p>
          <w:p w:rsidR="00000000" w:rsidP="00BD3A9B">
            <w:pPr>
              <w:pStyle w:val="ListBullet"/>
              <w:rPr>
                <w:lang w:val="en-NZ"/>
              </w:rPr>
            </w:pPr>
            <w:r w:rsidRPr="00BD3A9B">
              <w:t>identifying people with related characteristics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Prospective users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ListBullet"/>
              <w:rPr>
                <w:lang w:val="en-NZ"/>
              </w:rPr>
            </w:pPr>
            <w:r w:rsidRPr="00BD3A9B">
              <w:t>market segment users most similar to current customers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Segment descriptors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demographic descriptions</w:t>
            </w:r>
          </w:p>
          <w:p w:rsidR="00000000" w:rsidRPr="00BD3A9B" w:rsidP="00BD3A9B">
            <w:pPr>
              <w:pStyle w:val="ListBullet"/>
            </w:pPr>
            <w:r w:rsidRPr="00BD3A9B">
              <w:t>geographic descriptions</w:t>
            </w:r>
          </w:p>
          <w:p w:rsidR="00000000" w:rsidRPr="00BD3A9B" w:rsidP="00BD3A9B">
            <w:pPr>
              <w:pStyle w:val="ListBullet"/>
            </w:pPr>
            <w:r w:rsidRPr="00BD3A9B">
              <w:t>historic descriptions such as:</w:t>
            </w:r>
          </w:p>
          <w:p w:rsidR="00000000" w:rsidRPr="00BD3A9B" w:rsidP="00BD3A9B">
            <w:pPr>
              <w:pStyle w:val="ListBullet2"/>
            </w:pPr>
            <w:r w:rsidRPr="00BD3A9B">
              <w:t>volu</w:t>
            </w:r>
            <w:r w:rsidRPr="00BD3A9B">
              <w:t>me of purchase</w:t>
            </w:r>
          </w:p>
          <w:p w:rsidR="00000000" w:rsidRPr="00BD3A9B" w:rsidP="00BD3A9B">
            <w:pPr>
              <w:pStyle w:val="ListBullet2"/>
            </w:pPr>
            <w:r w:rsidRPr="00BD3A9B">
              <w:t>frequency of purchase</w:t>
            </w:r>
          </w:p>
          <w:p w:rsidR="00000000" w:rsidP="00BD3A9B">
            <w:pPr>
              <w:pStyle w:val="ListBullet"/>
              <w:rPr>
                <w:lang w:val="en-NZ"/>
              </w:rPr>
            </w:pPr>
            <w:r w:rsidRPr="00BD3A9B">
              <w:t>psychographic descriptions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Strategic marketing options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advertising strategies such as:</w:t>
            </w:r>
          </w:p>
          <w:p w:rsidR="00000000" w:rsidRPr="00BD3A9B" w:rsidP="00BD3A9B">
            <w:pPr>
              <w:pStyle w:val="ListBullet2"/>
            </w:pPr>
            <w:r w:rsidRPr="00BD3A9B">
              <w:t>most cost effective creative executions</w:t>
            </w:r>
          </w:p>
          <w:p w:rsidR="00000000" w:rsidRPr="00BD3A9B" w:rsidP="00BD3A9B">
            <w:pPr>
              <w:pStyle w:val="ListBullet2"/>
            </w:pPr>
            <w:r w:rsidRPr="00BD3A9B">
              <w:t>most cost effective media or media vehicle for each segment</w:t>
            </w:r>
          </w:p>
          <w:p w:rsidR="00000000" w:rsidRPr="00BD3A9B" w:rsidP="00BD3A9B">
            <w:pPr>
              <w:pStyle w:val="ListBullet2"/>
            </w:pPr>
            <w:r w:rsidRPr="00BD3A9B">
              <w:t>most cost-effective media or media vehicle</w:t>
            </w:r>
          </w:p>
          <w:p w:rsidR="00000000" w:rsidRPr="00BD3A9B" w:rsidP="00BD3A9B">
            <w:pPr>
              <w:pStyle w:val="ListBullet"/>
            </w:pPr>
            <w:r w:rsidRPr="00BD3A9B">
              <w:t>distribution strategies such as:</w:t>
            </w:r>
          </w:p>
          <w:p w:rsidR="00000000" w:rsidRPr="00BD3A9B" w:rsidP="00BD3A9B">
            <w:pPr>
              <w:pStyle w:val="ListBullet2"/>
            </w:pPr>
            <w:r w:rsidRPr="00BD3A9B">
              <w:t xml:space="preserve">one-step </w:t>
            </w:r>
          </w:p>
          <w:p w:rsidR="00000000" w:rsidRPr="00BD3A9B" w:rsidP="00BD3A9B">
            <w:pPr>
              <w:pStyle w:val="ListBullet2"/>
            </w:pPr>
            <w:r w:rsidRPr="00BD3A9B">
              <w:t>multi-step</w:t>
            </w:r>
          </w:p>
          <w:p w:rsidR="00000000" w:rsidP="00BD3A9B">
            <w:pPr>
              <w:pStyle w:val="ListBullet"/>
              <w:rPr>
                <w:lang w:val="en-NZ"/>
              </w:rPr>
            </w:pPr>
            <w:r w:rsidRPr="00BD3A9B">
              <w:t>innovative strategies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Targeting strategies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anniversary of first purchase</w:t>
            </w:r>
          </w:p>
          <w:p w:rsidR="00000000" w:rsidRPr="00BD3A9B" w:rsidP="00BD3A9B">
            <w:pPr>
              <w:pStyle w:val="ListBullet"/>
            </w:pPr>
            <w:r w:rsidRPr="00BD3A9B">
              <w:t>concentrated, differentiated and mass strategies</w:t>
            </w:r>
          </w:p>
          <w:p w:rsidR="00000000" w:rsidRPr="00BD3A9B" w:rsidP="00BD3A9B">
            <w:pPr>
              <w:pStyle w:val="ListBullet"/>
            </w:pPr>
            <w:r w:rsidRPr="00BD3A9B">
              <w:t>de-duping prospect lists against customer lists</w:t>
            </w:r>
          </w:p>
          <w:p w:rsidR="00000000" w:rsidRPr="00BD3A9B" w:rsidP="00BD3A9B">
            <w:pPr>
              <w:pStyle w:val="ListBullet"/>
            </w:pPr>
            <w:r w:rsidRPr="00BD3A9B">
              <w:t>differentiation and segmentation</w:t>
            </w:r>
          </w:p>
          <w:p w:rsidR="00000000" w:rsidRPr="00BD3A9B" w:rsidP="00BD3A9B">
            <w:pPr>
              <w:pStyle w:val="ListBullet"/>
            </w:pPr>
            <w:r w:rsidRPr="00BD3A9B">
              <w:t>ease of entry</w:t>
            </w:r>
          </w:p>
          <w:p w:rsidR="00000000" w:rsidRPr="00BD3A9B" w:rsidP="00BD3A9B">
            <w:pPr>
              <w:pStyle w:val="ListBullet"/>
            </w:pPr>
            <w:r w:rsidRPr="00BD3A9B">
              <w:t>frequency of purchase</w:t>
            </w:r>
          </w:p>
          <w:p w:rsidR="00000000" w:rsidRPr="00BD3A9B" w:rsidP="00BD3A9B">
            <w:pPr>
              <w:pStyle w:val="ListBullet"/>
            </w:pPr>
            <w:r w:rsidRPr="00BD3A9B">
              <w:t>gender</w:t>
            </w:r>
          </w:p>
          <w:p w:rsidR="00000000" w:rsidRPr="00BD3A9B" w:rsidP="00BD3A9B">
            <w:pPr>
              <w:pStyle w:val="ListBullet"/>
            </w:pPr>
            <w:r w:rsidRPr="00BD3A9B">
              <w:t>geography of home or workplace</w:t>
            </w:r>
          </w:p>
          <w:p w:rsidR="00000000" w:rsidRPr="00BD3A9B" w:rsidP="00BD3A9B">
            <w:pPr>
              <w:pStyle w:val="ListBullet"/>
            </w:pPr>
            <w:r w:rsidRPr="00BD3A9B">
              <w:t>growth considerations</w:t>
            </w:r>
          </w:p>
          <w:p w:rsidR="00000000" w:rsidRPr="00BD3A9B" w:rsidP="00BD3A9B">
            <w:pPr>
              <w:pStyle w:val="ListBullet"/>
            </w:pPr>
            <w:r w:rsidRPr="00BD3A9B">
              <w:t>innovation</w:t>
            </w:r>
          </w:p>
          <w:p w:rsidR="00000000" w:rsidRPr="00BD3A9B" w:rsidP="00BD3A9B">
            <w:pPr>
              <w:pStyle w:val="ListBullet"/>
            </w:pPr>
            <w:r w:rsidRPr="00BD3A9B">
              <w:t>market share</w:t>
            </w:r>
          </w:p>
          <w:p w:rsidR="00000000" w:rsidRPr="00BD3A9B" w:rsidP="00BD3A9B">
            <w:pPr>
              <w:pStyle w:val="ListBullet"/>
            </w:pPr>
            <w:r w:rsidRPr="00BD3A9B">
              <w:t>media usage</w:t>
            </w:r>
          </w:p>
          <w:p w:rsidR="00000000" w:rsidRPr="00BD3A9B" w:rsidP="00BD3A9B">
            <w:pPr>
              <w:pStyle w:val="ListBullet"/>
            </w:pPr>
            <w:r w:rsidRPr="00BD3A9B">
              <w:t>niche markets</w:t>
            </w:r>
          </w:p>
          <w:p w:rsidR="00000000" w:rsidRPr="00BD3A9B" w:rsidP="00BD3A9B">
            <w:pPr>
              <w:pStyle w:val="ListBullet"/>
            </w:pPr>
            <w:r w:rsidRPr="00BD3A9B">
              <w:t>price sensitivity</w:t>
            </w:r>
          </w:p>
          <w:p w:rsidR="00000000" w:rsidRPr="00BD3A9B" w:rsidP="00BD3A9B">
            <w:pPr>
              <w:pStyle w:val="ListBullet"/>
            </w:pPr>
            <w:r w:rsidRPr="00BD3A9B">
              <w:t xml:space="preserve">purchasing </w:t>
            </w:r>
            <w:r w:rsidRPr="00BD3A9B">
              <w:t>power</w:t>
            </w:r>
          </w:p>
          <w:p w:rsidR="00000000" w:rsidRPr="00BD3A9B" w:rsidP="00BD3A9B">
            <w:pPr>
              <w:pStyle w:val="ListBullet"/>
            </w:pPr>
            <w:r w:rsidRPr="00BD3A9B">
              <w:t>recency of purchase</w:t>
            </w:r>
          </w:p>
          <w:p w:rsidR="00000000" w:rsidP="00BD3A9B">
            <w:pPr>
              <w:pStyle w:val="ListBullet"/>
              <w:rPr>
                <w:lang w:val="en-NZ"/>
              </w:rPr>
            </w:pPr>
            <w:r w:rsidRPr="00BD3A9B">
              <w:t>sales volume</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Standard statistical terms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categories used by the Australian Bureau of Statistics in collecting and reporting census data</w:t>
            </w:r>
          </w:p>
          <w:p w:rsidR="00000000" w:rsidRPr="00BD3A9B" w:rsidP="00BD3A9B">
            <w:pPr>
              <w:pStyle w:val="ListBullet"/>
            </w:pPr>
            <w:r w:rsidRPr="00BD3A9B">
              <w:t>media selection terms such as:</w:t>
            </w:r>
          </w:p>
          <w:p w:rsidR="00000000" w:rsidRPr="00BD3A9B" w:rsidP="00BD3A9B">
            <w:pPr>
              <w:pStyle w:val="ListBullet2"/>
            </w:pPr>
            <w:r w:rsidRPr="00BD3A9B">
              <w:t>behaviouristics</w:t>
            </w:r>
          </w:p>
          <w:p w:rsidR="00000000" w:rsidRPr="00BD3A9B" w:rsidP="00BD3A9B">
            <w:pPr>
              <w:pStyle w:val="ListBullet2"/>
            </w:pPr>
            <w:r w:rsidRPr="00BD3A9B">
              <w:t>demographics</w:t>
            </w:r>
          </w:p>
          <w:p w:rsidR="00000000" w:rsidRPr="00BD3A9B" w:rsidP="00BD3A9B">
            <w:pPr>
              <w:pStyle w:val="ListBullet2"/>
            </w:pPr>
            <w:r w:rsidRPr="00BD3A9B">
              <w:t>geo-demographic analysis of census data available from proprietary research suppliers</w:t>
            </w:r>
          </w:p>
          <w:p w:rsidR="00000000" w:rsidP="00BD3A9B">
            <w:pPr>
              <w:pStyle w:val="ListBullet2"/>
              <w:rPr>
                <w:lang w:val="en-NZ"/>
              </w:rPr>
            </w:pPr>
            <w:r w:rsidRPr="00BD3A9B">
              <w:t>geographic selections and segmentations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Demographic descriptions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age</w:t>
            </w:r>
          </w:p>
          <w:p w:rsidR="00000000" w:rsidRPr="00BD3A9B" w:rsidP="00BD3A9B">
            <w:pPr>
              <w:pStyle w:val="ListBullet"/>
            </w:pPr>
            <w:r w:rsidRPr="00BD3A9B">
              <w:t>date and place of birth</w:t>
            </w:r>
          </w:p>
          <w:p w:rsidR="00000000" w:rsidRPr="00BD3A9B" w:rsidP="00BD3A9B">
            <w:pPr>
              <w:pStyle w:val="ListBullet"/>
            </w:pPr>
            <w:r w:rsidRPr="00BD3A9B">
              <w:t>disability</w:t>
            </w:r>
          </w:p>
          <w:p w:rsidR="00000000" w:rsidRPr="00BD3A9B" w:rsidP="00BD3A9B">
            <w:pPr>
              <w:pStyle w:val="ListBullet"/>
            </w:pPr>
            <w:r w:rsidRPr="00BD3A9B">
              <w:t>education</w:t>
            </w:r>
          </w:p>
          <w:p w:rsidR="00000000" w:rsidRPr="00BD3A9B" w:rsidP="00BD3A9B">
            <w:pPr>
              <w:pStyle w:val="ListBullet"/>
            </w:pPr>
            <w:r w:rsidRPr="00BD3A9B">
              <w:t>first language</w:t>
            </w:r>
          </w:p>
          <w:p w:rsidR="00000000" w:rsidRPr="00BD3A9B" w:rsidP="00BD3A9B">
            <w:pPr>
              <w:pStyle w:val="ListBullet"/>
            </w:pPr>
            <w:r w:rsidRPr="00BD3A9B">
              <w:t>gender</w:t>
            </w:r>
          </w:p>
          <w:p w:rsidR="00000000" w:rsidRPr="00BD3A9B" w:rsidP="00BD3A9B">
            <w:pPr>
              <w:pStyle w:val="ListBullet"/>
            </w:pPr>
            <w:r w:rsidRPr="00BD3A9B">
              <w:t>household income</w:t>
            </w:r>
          </w:p>
          <w:p w:rsidR="00000000" w:rsidRPr="00BD3A9B" w:rsidP="00BD3A9B">
            <w:pPr>
              <w:pStyle w:val="ListBullet"/>
            </w:pPr>
            <w:r w:rsidRPr="00BD3A9B">
              <w:t>indigenous Australian</w:t>
            </w:r>
          </w:p>
          <w:p w:rsidR="00000000" w:rsidRPr="00BD3A9B" w:rsidP="00BD3A9B">
            <w:pPr>
              <w:pStyle w:val="ListBullet"/>
            </w:pPr>
            <w:r w:rsidRPr="00BD3A9B">
              <w:t>languages spoken at home</w:t>
            </w:r>
          </w:p>
          <w:p w:rsidR="00000000" w:rsidRPr="00BD3A9B" w:rsidP="00BD3A9B">
            <w:pPr>
              <w:pStyle w:val="ListBullet"/>
            </w:pPr>
            <w:r w:rsidRPr="00BD3A9B">
              <w:t>marital status</w:t>
            </w:r>
          </w:p>
          <w:p w:rsidR="00000000" w:rsidRPr="00BD3A9B" w:rsidP="00BD3A9B">
            <w:pPr>
              <w:pStyle w:val="ListBullet"/>
            </w:pPr>
            <w:r w:rsidRPr="00BD3A9B">
              <w:t>nationality</w:t>
            </w:r>
          </w:p>
          <w:p w:rsidR="00000000" w:rsidRPr="00BD3A9B" w:rsidP="00BD3A9B">
            <w:pPr>
              <w:pStyle w:val="ListBullet"/>
            </w:pPr>
            <w:r w:rsidRPr="00BD3A9B">
              <w:t>number and age of children</w:t>
            </w:r>
          </w:p>
          <w:p w:rsidR="00000000" w:rsidP="00BD3A9B">
            <w:pPr>
              <w:pStyle w:val="ListBullet"/>
              <w:rPr>
                <w:lang w:val="en-NZ"/>
              </w:rPr>
            </w:pPr>
            <w:r w:rsidRPr="00BD3A9B">
              <w:t>occupation</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Psychographic descriptions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activities</w:t>
            </w:r>
          </w:p>
          <w:p w:rsidR="00000000" w:rsidRPr="00BD3A9B" w:rsidP="00BD3A9B">
            <w:pPr>
              <w:pStyle w:val="ListBullet"/>
            </w:pPr>
            <w:r w:rsidRPr="00BD3A9B">
              <w:t>affiliations</w:t>
            </w:r>
          </w:p>
          <w:p w:rsidR="00000000" w:rsidRPr="00BD3A9B" w:rsidP="00BD3A9B">
            <w:pPr>
              <w:pStyle w:val="ListBullet"/>
            </w:pPr>
            <w:r w:rsidRPr="00BD3A9B">
              <w:t>attitudes</w:t>
            </w:r>
          </w:p>
          <w:p w:rsidR="00000000" w:rsidRPr="00BD3A9B" w:rsidP="00BD3A9B">
            <w:pPr>
              <w:pStyle w:val="ListBullet"/>
            </w:pPr>
            <w:r w:rsidRPr="00BD3A9B">
              <w:t>interests</w:t>
            </w:r>
          </w:p>
          <w:p w:rsidR="00000000" w:rsidRPr="00BD3A9B" w:rsidP="00BD3A9B">
            <w:pPr>
              <w:pStyle w:val="ListBullet"/>
            </w:pPr>
            <w:r w:rsidRPr="00BD3A9B">
              <w:t>lifestyle</w:t>
            </w:r>
          </w:p>
          <w:p w:rsidR="00000000" w:rsidRPr="00BD3A9B" w:rsidP="00BD3A9B">
            <w:pPr>
              <w:pStyle w:val="ListBullet"/>
            </w:pPr>
            <w:r w:rsidRPr="00BD3A9B">
              <w:t>opinions</w:t>
            </w:r>
          </w:p>
          <w:p w:rsidR="00000000" w:rsidRPr="00BD3A9B" w:rsidP="00BD3A9B">
            <w:pPr>
              <w:pStyle w:val="ListBullet"/>
            </w:pPr>
            <w:r w:rsidRPr="00BD3A9B">
              <w:t>political views</w:t>
            </w:r>
          </w:p>
          <w:p w:rsidR="00000000" w:rsidP="00BD3A9B">
            <w:pPr>
              <w:pStyle w:val="ListBullet"/>
              <w:rPr>
                <w:lang w:val="en-NZ"/>
              </w:rPr>
            </w:pPr>
            <w:r w:rsidRPr="00BD3A9B">
              <w:t>values</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Positioning strategies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competitive positioning</w:t>
            </w:r>
          </w:p>
          <w:p w:rsidR="00000000" w:rsidRPr="00BD3A9B" w:rsidP="00BD3A9B">
            <w:pPr>
              <w:pStyle w:val="ListBullet"/>
            </w:pPr>
            <w:r w:rsidRPr="00BD3A9B">
              <w:t>conspicuous positioning</w:t>
            </w:r>
          </w:p>
          <w:p w:rsidR="00000000" w:rsidRPr="00BD3A9B" w:rsidP="00BD3A9B">
            <w:pPr>
              <w:pStyle w:val="ListBullet"/>
            </w:pPr>
            <w:r w:rsidRPr="00BD3A9B">
              <w:t>convenience of use</w:t>
            </w:r>
          </w:p>
          <w:p w:rsidR="00000000" w:rsidRPr="00BD3A9B" w:rsidP="00BD3A9B">
            <w:pPr>
              <w:pStyle w:val="ListBullet"/>
            </w:pPr>
            <w:r w:rsidRPr="00BD3A9B">
              <w:t>convenience to buy</w:t>
            </w:r>
          </w:p>
          <w:p w:rsidR="00000000" w:rsidRPr="00BD3A9B" w:rsidP="00BD3A9B">
            <w:pPr>
              <w:pStyle w:val="ListBullet"/>
            </w:pPr>
            <w:r w:rsidRPr="00BD3A9B">
              <w:t>image perceptions</w:t>
            </w:r>
          </w:p>
          <w:p w:rsidR="00000000" w:rsidRPr="00BD3A9B" w:rsidP="00BD3A9B">
            <w:pPr>
              <w:pStyle w:val="ListBullet"/>
            </w:pPr>
            <w:r w:rsidRPr="00BD3A9B">
              <w:t>market follower positions</w:t>
            </w:r>
          </w:p>
          <w:p w:rsidR="00000000" w:rsidRPr="00BD3A9B" w:rsidP="00BD3A9B">
            <w:pPr>
              <w:pStyle w:val="ListBullet"/>
            </w:pPr>
            <w:r w:rsidRPr="00BD3A9B">
              <w:t>market leader positions</w:t>
            </w:r>
          </w:p>
          <w:p w:rsidR="00000000" w:rsidRPr="00BD3A9B" w:rsidP="00BD3A9B">
            <w:pPr>
              <w:pStyle w:val="ListBullet"/>
            </w:pPr>
            <w:r w:rsidRPr="00BD3A9B">
              <w:t>Me-Too positioning</w:t>
            </w:r>
          </w:p>
          <w:p w:rsidR="00000000" w:rsidRPr="00BD3A9B" w:rsidP="00BD3A9B">
            <w:pPr>
              <w:pStyle w:val="ListBullet"/>
            </w:pPr>
            <w:r w:rsidRPr="00BD3A9B">
              <w:t>prestige and exclusive positioning</w:t>
            </w:r>
          </w:p>
          <w:p w:rsidR="00000000" w:rsidRPr="00BD3A9B" w:rsidP="00BD3A9B">
            <w:pPr>
              <w:pStyle w:val="ListBullet"/>
            </w:pPr>
            <w:r w:rsidRPr="00BD3A9B">
              <w:t>pricing</w:t>
            </w:r>
          </w:p>
          <w:p w:rsidR="00000000" w:rsidRPr="00BD3A9B" w:rsidP="00BD3A9B">
            <w:pPr>
              <w:pStyle w:val="ListBullet"/>
            </w:pPr>
            <w:r w:rsidRPr="00BD3A9B">
              <w:t xml:space="preserve">quality </w:t>
            </w:r>
          </w:p>
          <w:p w:rsidR="00000000" w:rsidRPr="00BD3A9B" w:rsidP="00BD3A9B">
            <w:pPr>
              <w:pStyle w:val="ListBullet"/>
            </w:pPr>
            <w:r w:rsidRPr="00BD3A9B">
              <w:t>repositioning</w:t>
            </w:r>
          </w:p>
          <w:p w:rsidR="00000000" w:rsidRPr="00BD3A9B" w:rsidP="00BD3A9B">
            <w:pPr>
              <w:pStyle w:val="ListBullet"/>
            </w:pPr>
            <w:r w:rsidRPr="00BD3A9B">
              <w:t>service positioning</w:t>
            </w:r>
          </w:p>
          <w:p w:rsidR="00000000" w:rsidRPr="00BD3A9B" w:rsidP="00BD3A9B">
            <w:pPr>
              <w:pStyle w:val="ListBullet"/>
            </w:pPr>
            <w:r w:rsidRPr="00BD3A9B">
              <w:t>uniqueness</w:t>
            </w:r>
          </w:p>
          <w:p w:rsidR="00000000" w:rsidP="00BD3A9B">
            <w:pPr>
              <w:pStyle w:val="ListBullet"/>
              <w:rPr>
                <w:lang w:val="en-NZ"/>
              </w:rPr>
            </w:pPr>
            <w:r w:rsidRPr="00BD3A9B">
              <w:t>value positioning</w:t>
            </w:r>
          </w:p>
        </w:tc>
      </w:tr>
      <w:tr w:rsidTr="005C1DFC">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BoldandItalics"/>
              </w:rPr>
              <w:t>Marketing requirements</w:t>
            </w:r>
            <w:r w:rsidRPr="00BD3A9B">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ListBullet"/>
            </w:pPr>
            <w:r w:rsidRPr="00BD3A9B">
              <w:t>business-to-business marketing</w:t>
            </w:r>
          </w:p>
          <w:p w:rsidR="00000000" w:rsidRPr="00BD3A9B" w:rsidP="00BD3A9B">
            <w:pPr>
              <w:pStyle w:val="ListBullet"/>
            </w:pPr>
            <w:r w:rsidRPr="00BD3A9B">
              <w:t>direct marketing</w:t>
            </w:r>
          </w:p>
          <w:p w:rsidR="00000000" w:rsidRPr="00BD3A9B" w:rsidP="00BD3A9B">
            <w:pPr>
              <w:pStyle w:val="ListBullet"/>
            </w:pPr>
            <w:r w:rsidRPr="00BD3A9B">
              <w:t>ideas marketing</w:t>
            </w:r>
          </w:p>
          <w:p w:rsidR="00000000" w:rsidRPr="00BD3A9B" w:rsidP="00BD3A9B">
            <w:pPr>
              <w:pStyle w:val="ListBullet"/>
            </w:pPr>
            <w:r w:rsidRPr="00BD3A9B">
              <w:t>marketing of goods</w:t>
            </w:r>
          </w:p>
          <w:p w:rsidR="00000000" w:rsidRPr="00BD3A9B" w:rsidP="00BD3A9B">
            <w:pPr>
              <w:pStyle w:val="ListBullet"/>
            </w:pPr>
            <w:r w:rsidRPr="00BD3A9B">
              <w:t>public sector marketing</w:t>
            </w:r>
          </w:p>
          <w:p w:rsidR="00000000" w:rsidRPr="00BD3A9B" w:rsidP="00BD3A9B">
            <w:pPr>
              <w:pStyle w:val="ListBullet"/>
            </w:pPr>
            <w:r w:rsidRPr="00BD3A9B">
              <w:t>services marketing</w:t>
            </w:r>
          </w:p>
          <w:p w:rsidR="00000000" w:rsidRPr="00BD3A9B" w:rsidP="00BD3A9B">
            <w:pPr>
              <w:pStyle w:val="ListBullet"/>
            </w:pPr>
            <w:r w:rsidRPr="00BD3A9B">
              <w:t>telemarketing</w:t>
            </w:r>
          </w:p>
        </w:tc>
      </w:tr>
    </w:tbl>
    <w:p w:rsidR="005C1DFC" w:rsidP="00BD3A9B">
      <w:pPr>
        <w:pStyle w:val="BodyText"/>
      </w:pPr>
    </w:p>
    <w:p w:rsidR="005C1DFC" w:rsidP="00BD3A9B">
      <w:pPr>
        <w:pStyle w:val="BodyText"/>
      </w:pPr>
    </w:p>
    <w:p w:rsidR="00000000" w:rsidRPr="00BD3A9B" w:rsidP="00BD3A9B">
      <w:pPr>
        <w:pStyle w:val="Heading1"/>
      </w:pPr>
      <w:bookmarkStart w:id="12" w:name="O_65870"/>
      <w:bookmarkEnd w:id="12"/>
      <w:r w:rsidRPr="00BD3A9B">
        <w:t>Unit Sector(s)</w:t>
      </w:r>
    </w:p>
    <w:tbl>
      <w:tblPr>
        <w:tblW w:w="0" w:type="auto"/>
        <w:tblLayout w:type="fixed"/>
        <w:tblCellMar>
          <w:left w:w="62" w:type="dxa"/>
          <w:right w:w="62" w:type="dxa"/>
        </w:tblCellMar>
        <w:tblLook w:val="0000"/>
      </w:tblPr>
      <w:tblGrid>
        <w:gridCol w:w="2654"/>
        <w:gridCol w:w="5868"/>
      </w:tblGrid>
      <w:tr w:rsidTr="005C1DF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p>
        </w:tc>
      </w:tr>
    </w:tbl>
    <w:p w:rsidR="00000000" w:rsidRPr="00BD3A9B" w:rsidP="00BD3A9B">
      <w:pPr>
        <w:pStyle w:val="BodyText"/>
      </w:pPr>
    </w:p>
    <w:p w:rsidR="00000000" w:rsidRPr="00BD3A9B" w:rsidP="00BD3A9B">
      <w:pPr>
        <w:pStyle w:val="AllowPageBreak"/>
      </w:pPr>
    </w:p>
    <w:p w:rsidR="00000000" w:rsidRPr="00BD3A9B" w:rsidP="00BD3A9B">
      <w:pPr>
        <w:pStyle w:val="Heading1"/>
      </w:pPr>
      <w:bookmarkStart w:id="13" w:name="O_154269"/>
      <w:bookmarkEnd w:id="13"/>
      <w:r w:rsidRPr="00BD3A9B">
        <w:t>Competency field</w:t>
      </w:r>
    </w:p>
    <w:tbl>
      <w:tblPr>
        <w:tblW w:w="0" w:type="auto"/>
        <w:tblLayout w:type="fixed"/>
        <w:tblCellMar>
          <w:left w:w="62" w:type="dxa"/>
          <w:right w:w="62" w:type="dxa"/>
        </w:tblCellMar>
        <w:tblLook w:val="0000"/>
      </w:tblPr>
      <w:tblGrid>
        <w:gridCol w:w="2777"/>
        <w:gridCol w:w="5745"/>
      </w:tblGrid>
      <w:tr w:rsidTr="005C1DF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r w:rsidRPr="00BD3A9B">
              <w:t>Business Development - Marketing</w:t>
            </w:r>
          </w:p>
        </w:tc>
      </w:tr>
    </w:tbl>
    <w:p w:rsidR="00000000" w:rsidRPr="00BD3A9B" w:rsidP="00BD3A9B">
      <w:pPr>
        <w:pStyle w:val="BodyText"/>
      </w:pPr>
    </w:p>
    <w:p w:rsidR="00000000" w:rsidRPr="00BD3A9B" w:rsidP="00BD3A9B">
      <w:pPr>
        <w:pStyle w:val="AllowPageBreak"/>
      </w:pPr>
    </w:p>
    <w:p w:rsidR="00000000" w:rsidRPr="00BD3A9B" w:rsidP="00BD3A9B">
      <w:pPr>
        <w:pStyle w:val="Heading1"/>
      </w:pPr>
      <w:bookmarkStart w:id="14" w:name="O_154268"/>
      <w:bookmarkEnd w:id="14"/>
      <w:r w:rsidRPr="00BD3A9B">
        <w:t>Co-requisite units</w:t>
      </w:r>
    </w:p>
    <w:tbl>
      <w:tblPr>
        <w:tblW w:w="0" w:type="auto"/>
        <w:tblLayout w:type="fixed"/>
        <w:tblCellMar>
          <w:left w:w="62" w:type="dxa"/>
          <w:right w:w="62" w:type="dxa"/>
        </w:tblCellMar>
        <w:tblLook w:val="0000"/>
      </w:tblPr>
      <w:tblGrid>
        <w:gridCol w:w="2641"/>
        <w:gridCol w:w="1322"/>
        <w:gridCol w:w="4559"/>
      </w:tblGrid>
      <w:tr w:rsidTr="005C1D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r w:rsidRPr="00BD3A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p>
        </w:tc>
      </w:tr>
      <w:tr w:rsidTr="005C1D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A9B">
            <w:pPr>
              <w:pStyle w:val="BodyText"/>
              <w:rPr>
                <w:lang w:val="en-NZ"/>
              </w:rPr>
            </w:pPr>
          </w:p>
        </w:tc>
      </w:tr>
      <w:tr w:rsidTr="005C1D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A9B" w:rsidP="00BD3A9B">
            <w:pPr>
              <w:pStyle w:val="BodyText"/>
            </w:pPr>
          </w:p>
        </w:tc>
      </w:tr>
    </w:tbl>
    <w:p w:rsidR="00000000" w:rsidRPr="00BD3A9B" w:rsidP="00BD3A9B">
      <w:pPr>
        <w:pStyle w:val="BodyText"/>
      </w:pPr>
    </w:p>
    <w:p w:rsidR="00000000" w:rsidRPr="00BD3A9B" w:rsidP="00BD3A9B"/>
    <w:sectPr w:rsidSect="00BD3A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DFC" w:rsidP="005C1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FC" w:rsidP="00BD3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C1DFC" w:rsidP="00BD3A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1DFC" w:rsidP="00BD3A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DFC" w:rsidP="005C1D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FC" w:rsidP="00BD3A9B">
    <w:pPr>
      <w:pStyle w:val="Header"/>
      <w:framePr w:wrap="around"/>
    </w:pPr>
    <w:r>
      <w:fldChar w:fldCharType="begin"/>
    </w:r>
    <w:r>
      <w:instrText xml:space="preserve"> TITLE   \* MERGEFORMAT </w:instrText>
    </w:r>
    <w:r>
      <w:fldChar w:fldCharType="separate"/>
    </w:r>
    <w:r>
      <w:t>BSBMKG401B Profile the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1DFC" w:rsidP="00BD3A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3C1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96D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784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A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A9B"/>
    <w:pPr>
      <w:spacing w:before="360" w:after="60"/>
      <w:outlineLvl w:val="0"/>
    </w:pPr>
    <w:rPr>
      <w:sz w:val="32"/>
    </w:rPr>
  </w:style>
  <w:style w:type="paragraph" w:styleId="Heading2">
    <w:name w:val="heading 2"/>
    <w:basedOn w:val="HeadingBase"/>
    <w:next w:val="BodyText"/>
    <w:link w:val="Heading2Char"/>
    <w:qFormat/>
    <w:rsid w:val="00BD3A9B"/>
    <w:pPr>
      <w:keepLines/>
      <w:spacing w:before="240" w:after="120"/>
      <w:outlineLvl w:val="1"/>
    </w:pPr>
    <w:rPr>
      <w:sz w:val="28"/>
      <w:szCs w:val="40"/>
    </w:rPr>
  </w:style>
  <w:style w:type="paragraph" w:styleId="Heading3">
    <w:name w:val="heading 3"/>
    <w:basedOn w:val="HeadingBase"/>
    <w:next w:val="BodyText"/>
    <w:link w:val="Heading3Char"/>
    <w:qFormat/>
    <w:rsid w:val="00BD3A9B"/>
    <w:pPr>
      <w:spacing w:before="180" w:after="120"/>
      <w:outlineLvl w:val="2"/>
    </w:pPr>
    <w:rPr>
      <w:spacing w:val="-10"/>
      <w:kern w:val="32"/>
    </w:rPr>
  </w:style>
  <w:style w:type="paragraph" w:styleId="Heading4">
    <w:name w:val="heading 4"/>
    <w:basedOn w:val="HeadingBase"/>
    <w:next w:val="BodyText"/>
    <w:link w:val="Heading4Char"/>
    <w:qFormat/>
    <w:rsid w:val="00BD3A9B"/>
    <w:pPr>
      <w:spacing w:before="160" w:after="120"/>
      <w:outlineLvl w:val="3"/>
    </w:pPr>
    <w:rPr>
      <w:sz w:val="22"/>
    </w:rPr>
  </w:style>
  <w:style w:type="paragraph" w:styleId="Heading5">
    <w:name w:val="heading 5"/>
    <w:basedOn w:val="HeadingBase"/>
    <w:next w:val="Normal"/>
    <w:link w:val="Heading5Char"/>
    <w:qFormat/>
    <w:rsid w:val="00BD3A9B"/>
    <w:pPr>
      <w:spacing w:before="80"/>
      <w:outlineLvl w:val="4"/>
    </w:pPr>
    <w:rPr>
      <w:color w:val="918585"/>
      <w:sz w:val="20"/>
    </w:rPr>
  </w:style>
  <w:style w:type="paragraph" w:styleId="Heading6">
    <w:name w:val="heading 6"/>
    <w:basedOn w:val="HeadingBase"/>
    <w:next w:val="Normal"/>
    <w:link w:val="Heading6Char"/>
    <w:qFormat/>
    <w:rsid w:val="00BD3A9B"/>
    <w:pPr>
      <w:spacing w:before="60"/>
      <w:outlineLvl w:val="5"/>
    </w:pPr>
    <w:rPr>
      <w:color w:val="918585"/>
      <w:sz w:val="20"/>
    </w:rPr>
  </w:style>
  <w:style w:type="paragraph" w:styleId="Heading7">
    <w:name w:val="heading 7"/>
    <w:basedOn w:val="Normal"/>
    <w:next w:val="Normal"/>
    <w:link w:val="Heading7Char"/>
    <w:qFormat/>
    <w:rsid w:val="00BD3A9B"/>
    <w:pPr>
      <w:ind w:left="720"/>
      <w:outlineLvl w:val="6"/>
    </w:pPr>
    <w:rPr>
      <w:i/>
    </w:rPr>
  </w:style>
  <w:style w:type="paragraph" w:styleId="Heading8">
    <w:name w:val="heading 8"/>
    <w:basedOn w:val="Normal"/>
    <w:next w:val="Normal"/>
    <w:link w:val="Heading8Char"/>
    <w:qFormat/>
    <w:rsid w:val="00BD3A9B"/>
    <w:pPr>
      <w:ind w:left="720"/>
      <w:outlineLvl w:val="7"/>
    </w:pPr>
    <w:rPr>
      <w:i/>
    </w:rPr>
  </w:style>
  <w:style w:type="paragraph" w:styleId="Heading9">
    <w:name w:val="heading 9"/>
    <w:basedOn w:val="Normal"/>
    <w:next w:val="Normal"/>
    <w:link w:val="Heading9Char"/>
    <w:qFormat/>
    <w:rsid w:val="00BD3A9B"/>
    <w:pPr>
      <w:ind w:left="720"/>
      <w:outlineLvl w:val="8"/>
    </w:pPr>
    <w:rPr>
      <w:i/>
    </w:rPr>
  </w:style>
  <w:style w:type="character" w:default="1" w:styleId="DefaultParagraphFont">
    <w:name w:val="Default Paragraph Font"/>
    <w:uiPriority w:val="1"/>
    <w:unhideWhenUsed/>
    <w:rsid w:val="00BD3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A9B"/>
  </w:style>
  <w:style w:type="character" w:customStyle="1" w:styleId="Heading1Char">
    <w:name w:val="Heading 1 Char"/>
    <w:basedOn w:val="DefaultParagraphFont"/>
    <w:link w:val="Heading1"/>
    <w:rsid w:val="00BD3A9B"/>
    <w:rPr>
      <w:rFonts w:ascii="Times New Roman" w:eastAsia="Times New Roman" w:hAnsi="Times New Roman" w:cs="Times New Roman"/>
      <w:b/>
      <w:sz w:val="32"/>
      <w:szCs w:val="20"/>
      <w:lang w:eastAsia="en-US"/>
    </w:rPr>
  </w:style>
  <w:style w:type="paragraph" w:styleId="BodyText">
    <w:name w:val="Body Text"/>
    <w:basedOn w:val="Normal"/>
    <w:link w:val="BodyTextChar"/>
    <w:rsid w:val="00BD3A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A9B"/>
    <w:rPr>
      <w:rFonts w:ascii="Times New Roman" w:eastAsia="Times New Roman" w:hAnsi="Times New Roman" w:cs="Times New Roman"/>
      <w:sz w:val="24"/>
      <w:lang w:val="en-US" w:eastAsia="en-US"/>
    </w:rPr>
  </w:style>
  <w:style w:type="paragraph" w:styleId="Footer">
    <w:name w:val="footer"/>
    <w:basedOn w:val="Normal"/>
    <w:link w:val="FooterChar"/>
    <w:rsid w:val="00BD3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A9B"/>
    <w:rPr>
      <w:rFonts w:ascii="Times New Roman" w:eastAsia="Times New Roman" w:hAnsi="Times New Roman" w:cs="Times New Roman"/>
      <w:sz w:val="16"/>
      <w:lang w:val="en-US" w:eastAsia="en-US"/>
    </w:rPr>
  </w:style>
  <w:style w:type="paragraph" w:styleId="List">
    <w:name w:val="List"/>
    <w:basedOn w:val="BodyText"/>
    <w:next w:val="BodyText"/>
    <w:rsid w:val="00BD3A9B"/>
    <w:pPr>
      <w:tabs>
        <w:tab w:val="left" w:pos="340"/>
      </w:tabs>
      <w:spacing w:before="60" w:after="60"/>
      <w:ind w:left="340" w:hanging="340"/>
    </w:pPr>
  </w:style>
  <w:style w:type="paragraph" w:styleId="ListBullet">
    <w:name w:val="List Bullet"/>
    <w:basedOn w:val="List"/>
    <w:rsid w:val="00BD3A9B"/>
    <w:pPr>
      <w:numPr>
        <w:numId w:val="13"/>
      </w:numPr>
      <w:tabs>
        <w:tab w:val="clear" w:pos="340"/>
      </w:tabs>
      <w:spacing w:before="40" w:after="40"/>
    </w:pPr>
  </w:style>
  <w:style w:type="character" w:customStyle="1" w:styleId="SpecialBold">
    <w:name w:val="Special Bold"/>
    <w:basedOn w:val="DefaultParagraphFont"/>
    <w:rsid w:val="00BD3A9B"/>
    <w:rPr>
      <w:b/>
      <w:spacing w:val="0"/>
    </w:rPr>
  </w:style>
  <w:style w:type="paragraph" w:styleId="ListBullet2">
    <w:name w:val="List Bullet 2"/>
    <w:basedOn w:val="List2"/>
    <w:rsid w:val="00BD3A9B"/>
    <w:pPr>
      <w:numPr>
        <w:numId w:val="14"/>
      </w:numPr>
      <w:tabs>
        <w:tab w:val="clear" w:pos="680"/>
      </w:tabs>
    </w:pPr>
  </w:style>
  <w:style w:type="paragraph" w:styleId="Header">
    <w:name w:val="header"/>
    <w:basedOn w:val="Normal"/>
    <w:link w:val="HeaderChar"/>
    <w:rsid w:val="00BD3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A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3A9B"/>
    <w:pPr>
      <w:spacing w:before="240" w:after="120"/>
      <w:outlineLvl w:val="0"/>
    </w:pPr>
    <w:rPr>
      <w:rFonts w:ascii="Times New Roman" w:hAnsi="Times New Roman"/>
      <w:b/>
      <w:sz w:val="28"/>
    </w:rPr>
  </w:style>
  <w:style w:type="paragraph" w:customStyle="1" w:styleId="AllowPageBreak">
    <w:name w:val="AllowPageBreak"/>
    <w:rsid w:val="00BD3A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3A9B"/>
    <w:pPr>
      <w:tabs>
        <w:tab w:val="left" w:pos="680"/>
      </w:tabs>
      <w:spacing w:before="60" w:after="60"/>
      <w:ind w:left="680" w:hanging="340"/>
    </w:pPr>
  </w:style>
  <w:style w:type="character" w:customStyle="1" w:styleId="BoldandItalics">
    <w:name w:val="Bold and Italics"/>
    <w:qFormat/>
    <w:rsid w:val="00BD3A9B"/>
    <w:rPr>
      <w:b/>
      <w:i/>
      <w:u w:val="none"/>
    </w:rPr>
  </w:style>
  <w:style w:type="character" w:customStyle="1" w:styleId="Heading2Char">
    <w:name w:val="Heading 2 Char"/>
    <w:basedOn w:val="DefaultParagraphFont"/>
    <w:link w:val="Heading2"/>
    <w:rsid w:val="00BD3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A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A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A9B"/>
    <w:rPr>
      <w:rFonts w:ascii="Courier New" w:eastAsia="Times New Roman" w:hAnsi="Courier New" w:cs="Times New Roman"/>
      <w:i/>
      <w:szCs w:val="20"/>
      <w:lang w:val="en-US" w:eastAsia="en-US"/>
    </w:rPr>
  </w:style>
  <w:style w:type="paragraph" w:customStyle="1" w:styleId="HeadingBase">
    <w:name w:val="Heading Base"/>
    <w:rsid w:val="00BD3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A9B"/>
    <w:pPr>
      <w:tabs>
        <w:tab w:val="right" w:leader="dot" w:pos="9072"/>
      </w:tabs>
      <w:ind w:left="567"/>
    </w:pPr>
    <w:rPr>
      <w:szCs w:val="22"/>
    </w:rPr>
  </w:style>
  <w:style w:type="paragraph" w:customStyle="1" w:styleId="TOCBase">
    <w:name w:val="TOC Base"/>
    <w:rsid w:val="00BD3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A9B"/>
    <w:pPr>
      <w:tabs>
        <w:tab w:val="right" w:leader="dot" w:pos="9072"/>
      </w:tabs>
      <w:spacing w:before="40" w:after="40"/>
      <w:ind w:left="284"/>
    </w:pPr>
    <w:rPr>
      <w:rFonts w:ascii="Times New Roman" w:hAnsi="Times New Roman"/>
    </w:rPr>
  </w:style>
  <w:style w:type="paragraph" w:styleId="TOC1">
    <w:name w:val="toc 1"/>
    <w:basedOn w:val="TOCBase"/>
    <w:next w:val="Normal"/>
    <w:rsid w:val="00BD3A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A9B"/>
    <w:pPr>
      <w:spacing w:before="5040"/>
      <w:jc w:val="center"/>
    </w:pPr>
    <w:rPr>
      <w:sz w:val="48"/>
      <w:szCs w:val="72"/>
      <w:lang w:val="en-US"/>
    </w:rPr>
  </w:style>
  <w:style w:type="character" w:customStyle="1" w:styleId="TitleChar">
    <w:name w:val="Title Char"/>
    <w:basedOn w:val="DefaultParagraphFont"/>
    <w:link w:val="Title"/>
    <w:rsid w:val="00BD3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A9B"/>
    <w:pPr>
      <w:tabs>
        <w:tab w:val="left" w:pos="3600"/>
        <w:tab w:val="left" w:pos="3958"/>
      </w:tabs>
    </w:pPr>
  </w:style>
  <w:style w:type="paragraph" w:customStyle="1" w:styleId="Note">
    <w:name w:val="Note"/>
    <w:basedOn w:val="BodyText"/>
    <w:rsid w:val="00BD3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A9B"/>
    <w:pPr>
      <w:framePr w:wrap="auto" w:hAnchor="text" w:y="6049"/>
    </w:pPr>
    <w:rPr>
      <w:color w:val="000000"/>
      <w:sz w:val="40"/>
    </w:rPr>
  </w:style>
  <w:style w:type="paragraph" w:customStyle="1" w:styleId="TOCTitle">
    <w:name w:val="TOCTitle"/>
    <w:basedOn w:val="Heading1"/>
    <w:rsid w:val="00BD3A9B"/>
    <w:pPr>
      <w:spacing w:after="240"/>
      <w:jc w:val="center"/>
      <w:outlineLvl w:val="9"/>
    </w:pPr>
    <w:rPr>
      <w:caps/>
    </w:rPr>
  </w:style>
  <w:style w:type="paragraph" w:customStyle="1" w:styleId="Version">
    <w:name w:val="Version"/>
    <w:rsid w:val="00BD3A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A9B"/>
    <w:pPr>
      <w:keepNext w:val="0"/>
      <w:tabs>
        <w:tab w:val="right" w:pos="4176"/>
      </w:tabs>
      <w:ind w:left="198" w:hanging="198"/>
    </w:pPr>
    <w:rPr>
      <w:rFonts w:ascii="Garamond" w:hAnsi="Garamond"/>
    </w:rPr>
  </w:style>
  <w:style w:type="paragraph" w:styleId="IndexHeading">
    <w:name w:val="index heading"/>
    <w:basedOn w:val="Normal"/>
    <w:next w:val="Index1"/>
    <w:semiHidden/>
    <w:rsid w:val="00BD3A9B"/>
    <w:pPr>
      <w:spacing w:before="120" w:after="120"/>
    </w:pPr>
    <w:rPr>
      <w:rFonts w:ascii="Arial" w:hAnsi="Arial"/>
      <w:b/>
      <w:color w:val="918585"/>
      <w:sz w:val="24"/>
    </w:rPr>
  </w:style>
  <w:style w:type="paragraph" w:customStyle="1" w:styleId="Chapter">
    <w:name w:val="Chapter"/>
    <w:basedOn w:val="Normal"/>
    <w:rsid w:val="00BD3A9B"/>
    <w:pPr>
      <w:spacing w:before="240"/>
    </w:pPr>
    <w:rPr>
      <w:rFonts w:ascii="Times New Roman" w:hAnsi="Times New Roman"/>
      <w:smallCaps/>
      <w:spacing w:val="80"/>
      <w:sz w:val="28"/>
    </w:rPr>
  </w:style>
  <w:style w:type="paragraph" w:customStyle="1" w:styleId="InChapter">
    <w:name w:val="InChapter"/>
    <w:basedOn w:val="Heading3"/>
    <w:rsid w:val="00BD3A9B"/>
    <w:pPr>
      <w:spacing w:after="240"/>
      <w:outlineLvl w:val="9"/>
    </w:pPr>
    <w:rPr>
      <w:noProof/>
    </w:rPr>
  </w:style>
  <w:style w:type="paragraph" w:styleId="Index2">
    <w:name w:val="index 2"/>
    <w:basedOn w:val="Normal"/>
    <w:next w:val="Normal"/>
    <w:semiHidden/>
    <w:rsid w:val="00BD3A9B"/>
    <w:pPr>
      <w:tabs>
        <w:tab w:val="right" w:pos="4176"/>
      </w:tabs>
      <w:ind w:left="568" w:hanging="284"/>
    </w:pPr>
    <w:rPr>
      <w:rFonts w:ascii="Garamond" w:hAnsi="Garamond"/>
    </w:rPr>
  </w:style>
  <w:style w:type="paragraph" w:customStyle="1" w:styleId="Byline">
    <w:name w:val="Byline"/>
    <w:rsid w:val="00BD3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A9B"/>
    <w:pPr>
      <w:tabs>
        <w:tab w:val="clear" w:pos="3600"/>
        <w:tab w:val="clear" w:pos="3958"/>
      </w:tabs>
      <w:jc w:val="right"/>
    </w:pPr>
  </w:style>
  <w:style w:type="character" w:styleId="Emphasis">
    <w:name w:val="Emphasis"/>
    <w:basedOn w:val="DefaultParagraphFont"/>
    <w:qFormat/>
    <w:rsid w:val="00BD3A9B"/>
    <w:rPr>
      <w:i/>
    </w:rPr>
  </w:style>
  <w:style w:type="paragraph" w:styleId="Caption">
    <w:name w:val="caption"/>
    <w:basedOn w:val="BodyText"/>
    <w:next w:val="Normal"/>
    <w:qFormat/>
    <w:rsid w:val="00BD3A9B"/>
    <w:pPr>
      <w:framePr w:w="2268" w:hSpace="181" w:vSpace="181" w:wrap="around" w:vAnchor="text" w:hAnchor="page" w:x="1135" w:y="285" w:anchorLock="1"/>
    </w:pPr>
    <w:rPr>
      <w:i/>
    </w:rPr>
  </w:style>
  <w:style w:type="paragraph" w:customStyle="1" w:styleId="MiniTOCTitle">
    <w:name w:val="MiniTOCTitle"/>
    <w:basedOn w:val="Heading4"/>
    <w:rsid w:val="00BD3A9B"/>
    <w:pPr>
      <w:spacing w:before="240"/>
      <w:outlineLvl w:val="9"/>
    </w:pPr>
    <w:rPr>
      <w:noProof/>
      <w:sz w:val="24"/>
    </w:rPr>
  </w:style>
  <w:style w:type="paragraph" w:customStyle="1" w:styleId="MiniTOCItem">
    <w:name w:val="MiniTOCItem"/>
    <w:basedOn w:val="ListBullet"/>
    <w:rsid w:val="00BD3A9B"/>
    <w:pPr>
      <w:numPr>
        <w:numId w:val="0"/>
      </w:numPr>
      <w:tabs>
        <w:tab w:val="right" w:leader="dot" w:pos="6521"/>
      </w:tabs>
      <w:spacing w:before="0" w:after="0"/>
    </w:pPr>
  </w:style>
  <w:style w:type="paragraph" w:customStyle="1" w:styleId="TOFTitle">
    <w:name w:val="TOFTitle"/>
    <w:basedOn w:val="TOCTitle"/>
    <w:rsid w:val="00BD3A9B"/>
  </w:style>
  <w:style w:type="paragraph" w:styleId="TableofFigures">
    <w:name w:val="table of figures"/>
    <w:basedOn w:val="Normal"/>
    <w:next w:val="Normal"/>
    <w:semiHidden/>
    <w:rsid w:val="00BD3A9B"/>
    <w:pPr>
      <w:tabs>
        <w:tab w:val="right" w:leader="dot" w:pos="9072"/>
      </w:tabs>
      <w:ind w:left="970" w:hanging="403"/>
    </w:pPr>
    <w:rPr>
      <w:rFonts w:ascii="Times New Roman" w:hAnsi="Times New Roman"/>
      <w:b/>
    </w:rPr>
  </w:style>
  <w:style w:type="paragraph" w:styleId="ListNumber">
    <w:name w:val="List Number"/>
    <w:basedOn w:val="List"/>
    <w:rsid w:val="00BD3A9B"/>
    <w:pPr>
      <w:numPr>
        <w:numId w:val="11"/>
      </w:numPr>
    </w:pPr>
  </w:style>
  <w:style w:type="character" w:customStyle="1" w:styleId="WingdingSymbols">
    <w:name w:val="Wingding Symbols"/>
    <w:rsid w:val="00BD3A9B"/>
    <w:rPr>
      <w:rFonts w:ascii="Wingdings" w:hAnsi="Wingdings"/>
    </w:rPr>
  </w:style>
  <w:style w:type="paragraph" w:customStyle="1" w:styleId="TableHeading">
    <w:name w:val="Table Heading"/>
    <w:basedOn w:val="HeadingBase"/>
    <w:rsid w:val="00BD3A9B"/>
    <w:pPr>
      <w:keepLines/>
      <w:pBdr>
        <w:bottom w:val="single" w:sz="6" w:space="1" w:color="918585"/>
      </w:pBdr>
      <w:spacing w:before="240"/>
    </w:pPr>
  </w:style>
  <w:style w:type="character" w:customStyle="1" w:styleId="HotSpot">
    <w:name w:val="HotSpot"/>
    <w:rsid w:val="00BD3A9B"/>
    <w:rPr>
      <w:color w:val="0033CC"/>
      <w:u w:val="none"/>
    </w:rPr>
  </w:style>
  <w:style w:type="paragraph" w:customStyle="1" w:styleId="BodyTextRight">
    <w:name w:val="Body Text Right"/>
    <w:basedOn w:val="BodyText"/>
    <w:rsid w:val="00BD3A9B"/>
    <w:pPr>
      <w:spacing w:before="0" w:after="0"/>
      <w:jc w:val="right"/>
    </w:pPr>
  </w:style>
  <w:style w:type="paragraph" w:styleId="Index3">
    <w:name w:val="index 3"/>
    <w:basedOn w:val="ListNumber2"/>
    <w:next w:val="Normal"/>
    <w:semiHidden/>
    <w:rsid w:val="00BD3A9B"/>
    <w:pPr>
      <w:numPr>
        <w:numId w:val="0"/>
      </w:numPr>
      <w:tabs>
        <w:tab w:val="right" w:leader="dot" w:pos="4176"/>
      </w:tabs>
    </w:pPr>
  </w:style>
  <w:style w:type="paragraph" w:styleId="ListNumber2">
    <w:name w:val="List Number 2"/>
    <w:basedOn w:val="List2"/>
    <w:rsid w:val="00BD3A9B"/>
    <w:pPr>
      <w:numPr>
        <w:numId w:val="10"/>
      </w:numPr>
      <w:tabs>
        <w:tab w:val="clear" w:pos="1060"/>
      </w:tabs>
    </w:pPr>
  </w:style>
  <w:style w:type="paragraph" w:customStyle="1" w:styleId="MarginNote">
    <w:name w:val="Margin Note"/>
    <w:basedOn w:val="BodyText"/>
    <w:rsid w:val="00BD3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A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A9B"/>
    <w:rPr>
      <w:sz w:val="32"/>
    </w:rPr>
  </w:style>
  <w:style w:type="paragraph" w:customStyle="1" w:styleId="HeadingProcedure">
    <w:name w:val="Heading Procedure"/>
    <w:basedOn w:val="HeadingBase"/>
    <w:next w:val="Normal"/>
    <w:rsid w:val="00BD3A9B"/>
    <w:pPr>
      <w:tabs>
        <w:tab w:val="left" w:pos="0"/>
      </w:tabs>
      <w:spacing w:before="120" w:after="60"/>
    </w:pPr>
    <w:rPr>
      <w:i/>
      <w:color w:val="918585"/>
      <w:sz w:val="22"/>
    </w:rPr>
  </w:style>
  <w:style w:type="paragraph" w:customStyle="1" w:styleId="TableBodyText">
    <w:name w:val="Table Body Text"/>
    <w:basedOn w:val="BodyText"/>
    <w:rsid w:val="00BD3A9B"/>
    <w:pPr>
      <w:spacing w:before="60" w:after="60"/>
    </w:pPr>
  </w:style>
  <w:style w:type="paragraph" w:styleId="ListContinue">
    <w:name w:val="List Continue"/>
    <w:basedOn w:val="List"/>
    <w:rsid w:val="00BD3A9B"/>
    <w:pPr>
      <w:ind w:firstLine="0"/>
    </w:pPr>
  </w:style>
  <w:style w:type="paragraph" w:customStyle="1" w:styleId="ListNote">
    <w:name w:val="List Note"/>
    <w:basedOn w:val="List"/>
    <w:rsid w:val="00BD3A9B"/>
    <w:pPr>
      <w:pBdr>
        <w:top w:val="single" w:sz="6" w:space="2" w:color="918585"/>
        <w:bottom w:val="single" w:sz="6" w:space="2" w:color="918585"/>
      </w:pBdr>
      <w:tabs>
        <w:tab w:val="left" w:pos="1021"/>
      </w:tabs>
      <w:ind w:firstLine="0"/>
    </w:pPr>
  </w:style>
  <w:style w:type="paragraph" w:customStyle="1" w:styleId="Warning">
    <w:name w:val="Warning"/>
    <w:basedOn w:val="BodyText"/>
    <w:rsid w:val="00BD3A9B"/>
    <w:pPr>
      <w:shd w:val="clear" w:color="auto" w:fill="D9D9D9"/>
      <w:tabs>
        <w:tab w:val="left" w:pos="992"/>
      </w:tabs>
      <w:ind w:left="119" w:right="119"/>
    </w:pPr>
    <w:rPr>
      <w:sz w:val="20"/>
    </w:rPr>
  </w:style>
  <w:style w:type="paragraph" w:customStyle="1" w:styleId="MarginIcons">
    <w:name w:val="Margin Icons"/>
    <w:basedOn w:val="BodyText"/>
    <w:rsid w:val="00BD3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A9B"/>
    <w:rPr>
      <w:rFonts w:ascii="Courier New" w:hAnsi="Courier New"/>
    </w:rPr>
  </w:style>
  <w:style w:type="paragraph" w:customStyle="1" w:styleId="NoteBullet">
    <w:name w:val="Note Bullet"/>
    <w:basedOn w:val="Note"/>
    <w:rsid w:val="00BD3A9B"/>
    <w:pPr>
      <w:tabs>
        <w:tab w:val="clear" w:pos="680"/>
      </w:tabs>
      <w:spacing w:before="60" w:after="60"/>
    </w:pPr>
  </w:style>
  <w:style w:type="paragraph" w:customStyle="1" w:styleId="SubHeading2">
    <w:name w:val="SubHeading2"/>
    <w:basedOn w:val="HeadingBase"/>
    <w:rsid w:val="00BD3A9B"/>
    <w:pPr>
      <w:spacing w:before="240" w:after="60"/>
    </w:pPr>
    <w:rPr>
      <w:sz w:val="20"/>
    </w:rPr>
  </w:style>
  <w:style w:type="paragraph" w:customStyle="1" w:styleId="SubHeading1">
    <w:name w:val="SubHeading1"/>
    <w:basedOn w:val="HeadingBase"/>
    <w:rsid w:val="00BD3A9B"/>
    <w:pPr>
      <w:spacing w:before="240" w:after="60"/>
    </w:pPr>
    <w:rPr>
      <w:color w:val="918585"/>
      <w:sz w:val="22"/>
    </w:rPr>
  </w:style>
  <w:style w:type="paragraph" w:customStyle="1" w:styleId="SideHeading">
    <w:name w:val="Side Heading"/>
    <w:basedOn w:val="HeadingBase"/>
    <w:rsid w:val="00BD3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A9B"/>
    <w:pPr>
      <w:numPr>
        <w:numId w:val="12"/>
      </w:numPr>
    </w:pPr>
  </w:style>
  <w:style w:type="paragraph" w:styleId="PlainText">
    <w:name w:val="Plain Text"/>
    <w:basedOn w:val="Normal"/>
    <w:link w:val="PlainTextChar"/>
    <w:rsid w:val="00BD3A9B"/>
    <w:rPr>
      <w:sz w:val="20"/>
    </w:rPr>
  </w:style>
  <w:style w:type="character" w:customStyle="1" w:styleId="PlainTextChar">
    <w:name w:val="Plain Text Char"/>
    <w:basedOn w:val="DefaultParagraphFont"/>
    <w:link w:val="PlainText"/>
    <w:rsid w:val="00BD3A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3A9B"/>
    <w:rPr>
      <w:b/>
      <w:smallCaps/>
    </w:rPr>
  </w:style>
  <w:style w:type="paragraph" w:customStyle="1" w:styleId="TableListNumber">
    <w:name w:val="Table List Number"/>
    <w:basedOn w:val="ListNumber"/>
    <w:rsid w:val="00BD3A9B"/>
    <w:pPr>
      <w:numPr>
        <w:numId w:val="0"/>
      </w:numPr>
    </w:pPr>
  </w:style>
  <w:style w:type="paragraph" w:styleId="TOC4">
    <w:name w:val="toc 4"/>
    <w:basedOn w:val="TOCBase"/>
    <w:next w:val="Normal"/>
    <w:semiHidden/>
    <w:rsid w:val="00BD3A9B"/>
    <w:pPr>
      <w:tabs>
        <w:tab w:val="right" w:leader="dot" w:pos="9071"/>
      </w:tabs>
      <w:ind w:left="1701"/>
    </w:pPr>
  </w:style>
  <w:style w:type="paragraph" w:customStyle="1" w:styleId="ListAlpha">
    <w:name w:val="List Alpha"/>
    <w:basedOn w:val="List"/>
    <w:rsid w:val="00BD3A9B"/>
    <w:pPr>
      <w:numPr>
        <w:numId w:val="9"/>
      </w:numPr>
    </w:pPr>
  </w:style>
  <w:style w:type="paragraph" w:customStyle="1" w:styleId="ListAlpha2">
    <w:name w:val="List Alpha 2"/>
    <w:basedOn w:val="List2"/>
    <w:rsid w:val="00BD3A9B"/>
    <w:pPr>
      <w:numPr>
        <w:numId w:val="8"/>
      </w:numPr>
    </w:pPr>
  </w:style>
  <w:style w:type="paragraph" w:styleId="List3">
    <w:name w:val="List 3"/>
    <w:basedOn w:val="BodyText"/>
    <w:rsid w:val="00BD3A9B"/>
    <w:pPr>
      <w:tabs>
        <w:tab w:val="left" w:pos="1021"/>
      </w:tabs>
      <w:spacing w:before="60" w:after="60"/>
      <w:ind w:left="1020" w:hanging="340"/>
    </w:pPr>
  </w:style>
  <w:style w:type="paragraph" w:styleId="List4">
    <w:name w:val="List 4"/>
    <w:basedOn w:val="BodyText"/>
    <w:rsid w:val="00BD3A9B"/>
    <w:pPr>
      <w:tabs>
        <w:tab w:val="left" w:pos="1361"/>
      </w:tabs>
      <w:spacing w:before="60" w:after="60"/>
      <w:ind w:left="1361" w:hanging="340"/>
    </w:pPr>
  </w:style>
  <w:style w:type="paragraph" w:styleId="List5">
    <w:name w:val="List 5"/>
    <w:basedOn w:val="BodyText"/>
    <w:rsid w:val="00BD3A9B"/>
    <w:pPr>
      <w:tabs>
        <w:tab w:val="left" w:pos="1701"/>
      </w:tabs>
      <w:spacing w:before="60" w:after="60"/>
      <w:ind w:left="1701" w:hanging="340"/>
    </w:pPr>
  </w:style>
  <w:style w:type="paragraph" w:styleId="ListBullet3">
    <w:name w:val="List Bullet 3"/>
    <w:basedOn w:val="List3"/>
    <w:rsid w:val="00BD3A9B"/>
    <w:pPr>
      <w:numPr>
        <w:numId w:val="15"/>
      </w:numPr>
      <w:tabs>
        <w:tab w:val="clear" w:pos="1021"/>
      </w:tabs>
      <w:ind w:left="1037" w:hanging="357"/>
    </w:pPr>
  </w:style>
  <w:style w:type="paragraph" w:styleId="ListBullet4">
    <w:name w:val="List Bullet 4"/>
    <w:basedOn w:val="List4"/>
    <w:rsid w:val="00BD3A9B"/>
    <w:pPr>
      <w:numPr>
        <w:numId w:val="3"/>
      </w:numPr>
    </w:pPr>
  </w:style>
  <w:style w:type="paragraph" w:styleId="ListBullet5">
    <w:name w:val="List Bullet 5"/>
    <w:basedOn w:val="List5"/>
    <w:rsid w:val="00BD3A9B"/>
    <w:pPr>
      <w:numPr>
        <w:numId w:val="4"/>
      </w:numPr>
    </w:pPr>
  </w:style>
  <w:style w:type="paragraph" w:styleId="ListContinue2">
    <w:name w:val="List Continue 2"/>
    <w:basedOn w:val="List2"/>
    <w:rsid w:val="00BD3A9B"/>
    <w:pPr>
      <w:ind w:firstLine="0"/>
    </w:pPr>
  </w:style>
  <w:style w:type="paragraph" w:styleId="ListContinue3">
    <w:name w:val="List Continue 3"/>
    <w:basedOn w:val="List3"/>
    <w:rsid w:val="00BD3A9B"/>
    <w:pPr>
      <w:ind w:left="1021" w:firstLine="0"/>
    </w:pPr>
  </w:style>
  <w:style w:type="paragraph" w:styleId="ListContinue4">
    <w:name w:val="List Continue 4"/>
    <w:basedOn w:val="List4"/>
    <w:rsid w:val="00BD3A9B"/>
    <w:pPr>
      <w:ind w:firstLine="0"/>
    </w:pPr>
  </w:style>
  <w:style w:type="paragraph" w:styleId="ListContinue5">
    <w:name w:val="List Continue 5"/>
    <w:basedOn w:val="List5"/>
    <w:rsid w:val="00BD3A9B"/>
    <w:pPr>
      <w:ind w:firstLine="0"/>
    </w:pPr>
  </w:style>
  <w:style w:type="paragraph" w:styleId="ListNumber3">
    <w:name w:val="List Number 3"/>
    <w:basedOn w:val="List3"/>
    <w:rsid w:val="00BD3A9B"/>
    <w:pPr>
      <w:numPr>
        <w:numId w:val="5"/>
      </w:numPr>
    </w:pPr>
  </w:style>
  <w:style w:type="paragraph" w:styleId="ListNumber4">
    <w:name w:val="List Number 4"/>
    <w:basedOn w:val="List4"/>
    <w:rsid w:val="00BD3A9B"/>
    <w:pPr>
      <w:numPr>
        <w:numId w:val="6"/>
      </w:numPr>
    </w:pPr>
  </w:style>
  <w:style w:type="paragraph" w:styleId="ListNumber5">
    <w:name w:val="List Number 5"/>
    <w:basedOn w:val="List5"/>
    <w:rsid w:val="00BD3A9B"/>
    <w:pPr>
      <w:numPr>
        <w:numId w:val="7"/>
      </w:numPr>
    </w:pPr>
  </w:style>
  <w:style w:type="paragraph" w:styleId="BlockText">
    <w:name w:val="Block Text"/>
    <w:basedOn w:val="Normal"/>
    <w:rsid w:val="00BD3A9B"/>
    <w:pPr>
      <w:spacing w:after="120"/>
      <w:ind w:left="1440" w:right="1440"/>
    </w:pPr>
  </w:style>
  <w:style w:type="character" w:customStyle="1" w:styleId="Subscript">
    <w:name w:val="Subscript"/>
    <w:basedOn w:val="DefaultParagraphFont"/>
    <w:rsid w:val="00BD3A9B"/>
    <w:rPr>
      <w:sz w:val="16"/>
      <w:vertAlign w:val="subscript"/>
    </w:rPr>
  </w:style>
  <w:style w:type="character" w:customStyle="1" w:styleId="Superscript">
    <w:name w:val="Superscript"/>
    <w:basedOn w:val="DefaultParagraphFont"/>
    <w:rsid w:val="00BD3A9B"/>
    <w:rPr>
      <w:sz w:val="16"/>
      <w:vertAlign w:val="superscript"/>
    </w:rPr>
  </w:style>
  <w:style w:type="character" w:customStyle="1" w:styleId="Symbols">
    <w:name w:val="Symbols"/>
    <w:basedOn w:val="DefaultParagraphFont"/>
    <w:rsid w:val="00BD3A9B"/>
    <w:rPr>
      <w:rFonts w:ascii="Symbol" w:hAnsi="Symbol"/>
    </w:rPr>
  </w:style>
  <w:style w:type="character" w:customStyle="1" w:styleId="MenuOptions">
    <w:name w:val="Menu Options"/>
    <w:basedOn w:val="DefaultParagraphFont"/>
    <w:rsid w:val="00BD3A9B"/>
    <w:rPr>
      <w:rFonts w:ascii="Arial Narrow" w:hAnsi="Arial Narrow"/>
      <w:smallCaps/>
    </w:rPr>
  </w:style>
  <w:style w:type="character" w:customStyle="1" w:styleId="Buttons">
    <w:name w:val="Buttons"/>
    <w:basedOn w:val="DefaultParagraphFont"/>
    <w:rsid w:val="00BD3A9B"/>
    <w:rPr>
      <w:b/>
    </w:rPr>
  </w:style>
  <w:style w:type="character" w:customStyle="1" w:styleId="Underlined">
    <w:name w:val="Underlined"/>
    <w:basedOn w:val="DefaultParagraphFont"/>
    <w:rsid w:val="00BD3A9B"/>
    <w:rPr>
      <w:u w:val="single"/>
    </w:rPr>
  </w:style>
  <w:style w:type="paragraph" w:customStyle="1" w:styleId="TableBodyTextRight">
    <w:name w:val="Table Body Text Right"/>
    <w:basedOn w:val="TableBodyText"/>
    <w:rsid w:val="00BD3A9B"/>
    <w:pPr>
      <w:widowControl w:val="0"/>
      <w:autoSpaceDE w:val="0"/>
      <w:autoSpaceDN w:val="0"/>
      <w:adjustRightInd w:val="0"/>
      <w:jc w:val="right"/>
    </w:pPr>
    <w:rPr>
      <w:rFonts w:cs="Arial"/>
      <w:szCs w:val="18"/>
    </w:rPr>
  </w:style>
  <w:style w:type="paragraph" w:customStyle="1" w:styleId="CopyrightText">
    <w:name w:val="Copyright Text"/>
    <w:basedOn w:val="BodyText"/>
    <w:rsid w:val="00BD3A9B"/>
    <w:rPr>
      <w:sz w:val="18"/>
    </w:rPr>
  </w:style>
  <w:style w:type="paragraph" w:customStyle="1" w:styleId="BodySmallRight">
    <w:name w:val="Body Small Right"/>
    <w:basedOn w:val="BodyTextRight"/>
    <w:rsid w:val="00BD3A9B"/>
    <w:rPr>
      <w:sz w:val="18"/>
      <w:szCs w:val="18"/>
    </w:rPr>
  </w:style>
  <w:style w:type="paragraph" w:customStyle="1" w:styleId="MarginEdition">
    <w:name w:val="Margin Edition"/>
    <w:basedOn w:val="MarginNote"/>
    <w:rsid w:val="00BD3A9B"/>
    <w:pPr>
      <w:spacing w:before="0" w:after="0"/>
    </w:pPr>
    <w:rPr>
      <w:rFonts w:ascii="Times New Roman" w:hAnsi="Times New Roman"/>
      <w:color w:val="999999"/>
    </w:rPr>
  </w:style>
  <w:style w:type="paragraph" w:customStyle="1" w:styleId="Spacer">
    <w:name w:val="Spacer"/>
    <w:basedOn w:val="Normal"/>
    <w:rsid w:val="00BD3A9B"/>
    <w:rPr>
      <w:sz w:val="2"/>
      <w:szCs w:val="2"/>
    </w:rPr>
  </w:style>
  <w:style w:type="character" w:customStyle="1" w:styleId="Small">
    <w:name w:val="Small"/>
    <w:basedOn w:val="DefaultParagraphFont"/>
    <w:rsid w:val="00BD3A9B"/>
    <w:rPr>
      <w:sz w:val="16"/>
    </w:rPr>
  </w:style>
  <w:style w:type="paragraph" w:customStyle="1" w:styleId="WideTable">
    <w:name w:val="Wide Table"/>
    <w:basedOn w:val="Normal"/>
    <w:rsid w:val="00BD3A9B"/>
    <w:pPr>
      <w:ind w:left="-1418"/>
    </w:pPr>
    <w:rPr>
      <w:sz w:val="2"/>
      <w:szCs w:val="2"/>
    </w:rPr>
  </w:style>
  <w:style w:type="character" w:styleId="PageNumber">
    <w:name w:val="page number"/>
    <w:basedOn w:val="DefaultParagraphFont"/>
    <w:rsid w:val="00BD3A9B"/>
  </w:style>
  <w:style w:type="paragraph" w:styleId="Quote">
    <w:name w:val="Quote"/>
    <w:basedOn w:val="Heading1"/>
    <w:link w:val="QuoteChar"/>
    <w:qFormat/>
    <w:rsid w:val="00BD3A9B"/>
    <w:rPr>
      <w:b w:val="0"/>
      <w:sz w:val="72"/>
      <w:szCs w:val="72"/>
      <w:lang w:val="en-NZ"/>
    </w:rPr>
  </w:style>
  <w:style w:type="character" w:customStyle="1" w:styleId="QuoteChar">
    <w:name w:val="Quote Char"/>
    <w:basedOn w:val="DefaultParagraphFont"/>
    <w:link w:val="Quote"/>
    <w:rsid w:val="00BD3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A9B"/>
    <w:pPr>
      <w:pageBreakBefore/>
    </w:pPr>
  </w:style>
  <w:style w:type="paragraph" w:customStyle="1" w:styleId="Border">
    <w:name w:val="Border"/>
    <w:basedOn w:val="Normal"/>
    <w:qFormat/>
    <w:rsid w:val="00BD3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A9B"/>
    <w:rPr>
      <w:b/>
      <w:bCs/>
      <w:i/>
      <w:iCs/>
      <w:color w:val="auto"/>
    </w:rPr>
  </w:style>
  <w:style w:type="paragraph" w:styleId="IntenseQuote">
    <w:name w:val="Intense Quote"/>
    <w:basedOn w:val="Normal"/>
    <w:next w:val="Normal"/>
    <w:link w:val="IntenseQuoteChar"/>
    <w:uiPriority w:val="30"/>
    <w:qFormat/>
    <w:rsid w:val="00BD3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A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3A9B"/>
    <w:rPr>
      <w:smallCaps/>
      <w:color w:val="auto"/>
      <w:u w:val="single"/>
    </w:rPr>
  </w:style>
  <w:style w:type="character" w:styleId="IntenseReference">
    <w:name w:val="Intense Reference"/>
    <w:basedOn w:val="DefaultParagraphFont"/>
    <w:uiPriority w:val="32"/>
    <w:qFormat/>
    <w:rsid w:val="00BD3A9B"/>
    <w:rPr>
      <w:b/>
      <w:bCs/>
      <w:smallCaps/>
      <w:color w:val="auto"/>
      <w:spacing w:val="5"/>
      <w:u w:val="single"/>
    </w:rPr>
  </w:style>
  <w:style w:type="paragraph" w:customStyle="1" w:styleId="2ColumnHeading">
    <w:name w:val="2Column Heading"/>
    <w:basedOn w:val="BodyText"/>
    <w:qFormat/>
    <w:rsid w:val="00BD3A9B"/>
    <w:pPr>
      <w:spacing w:after="60"/>
      <w:ind w:left="-2268"/>
    </w:pPr>
    <w:rPr>
      <w:b/>
    </w:rPr>
  </w:style>
  <w:style w:type="paragraph" w:customStyle="1" w:styleId="Heading1TOC">
    <w:name w:val="Heading1 TOC"/>
    <w:basedOn w:val="Normal"/>
    <w:qFormat/>
    <w:rsid w:val="00BD3A9B"/>
    <w:pPr>
      <w:spacing w:before="240" w:after="120"/>
    </w:pPr>
    <w:rPr>
      <w:rFonts w:ascii="Times New Roman" w:hAnsi="Times New Roman"/>
      <w:b/>
      <w:sz w:val="32"/>
    </w:rPr>
  </w:style>
  <w:style w:type="paragraph" w:customStyle="1" w:styleId="Heading2TOC">
    <w:name w:val="Heading2 TOC"/>
    <w:basedOn w:val="Normal"/>
    <w:qFormat/>
    <w:rsid w:val="00BD3A9B"/>
    <w:pPr>
      <w:spacing w:before="240" w:after="60"/>
    </w:pPr>
    <w:rPr>
      <w:rFonts w:ascii="Times New Roman" w:hAnsi="Times New Roman"/>
      <w:b/>
      <w:sz w:val="28"/>
    </w:rPr>
  </w:style>
  <w:style w:type="character" w:customStyle="1" w:styleId="Underline">
    <w:name w:val="Underline"/>
    <w:basedOn w:val="DefaultParagraphFont"/>
    <w:qFormat/>
    <w:rsid w:val="00BD3A9B"/>
    <w:rPr>
      <w:u w:val="single"/>
    </w:rPr>
  </w:style>
  <w:style w:type="paragraph" w:styleId="BalloonText">
    <w:name w:val="Balloon Text"/>
    <w:basedOn w:val="Normal"/>
    <w:link w:val="BalloonTextChar"/>
    <w:rsid w:val="00BD3A9B"/>
    <w:rPr>
      <w:rFonts w:ascii="Tahoma" w:hAnsi="Tahoma" w:cs="Tahoma"/>
      <w:sz w:val="16"/>
      <w:szCs w:val="16"/>
    </w:rPr>
  </w:style>
  <w:style w:type="character" w:customStyle="1" w:styleId="BalloonTextChar">
    <w:name w:val="Balloon Text Char"/>
    <w:basedOn w:val="DefaultParagraphFont"/>
    <w:link w:val="BalloonText"/>
    <w:rsid w:val="00BD3A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A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A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1712</Words>
  <Characters>11037</Characters>
  <Application>Microsoft Office Word</Application>
  <DocSecurity>0</DocSecurity>
  <Lines>434</Lines>
  <Paragraphs>269</Paragraphs>
  <ScaleCrop>false</ScaleCrop>
  <Company>Author-it Software Corporation Ltd.</Company>
  <LinksUpToDate>false</LinksUpToDate>
  <CharactersWithSpaces>12663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BSBMKG401B Profile the market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2012-05-26T14:03:00Z</dcterms:created>
  <dcterms:modified xsi:type="dcterms:W3CDTF">2012-05-26T14:03:00Z</dcterms:modified>
</cp:coreProperties>
</file>