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876" w:rsidP="00A77876">
      <w:pPr>
        <w:pStyle w:val="Title"/>
      </w:pPr>
      <w:r>
        <w:fldChar w:fldCharType="begin"/>
      </w:r>
      <w:r>
        <w:instrText xml:space="preserve"> TITLE   \* MERGEFORMAT </w:instrText>
      </w:r>
      <w:r>
        <w:fldChar w:fldCharType="separate"/>
      </w:r>
      <w:r>
        <w:t>BSBMGT616A Develop and implement strategic plans</w:t>
      </w:r>
      <w:r>
        <w:fldChar w:fldCharType="end"/>
      </w:r>
    </w:p>
    <w:p w:rsidR="00A77876" w:rsidP="00A77876">
      <w:pPr>
        <w:pStyle w:val="Version"/>
        <w:sectPr w:rsidSect="00CD69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9FA" w:rsidP="00CD69FA">
      <w:pPr>
        <w:pStyle w:val="SuperHeading"/>
      </w:pPr>
      <w:r w:rsidRPr="00CD69FA">
        <w:t>BSBMGT616A Develop and implement strategic plans</w:t>
      </w:r>
    </w:p>
    <w:p w:rsidR="00000000" w:rsidRPr="00CD69FA" w:rsidP="00CD69FA">
      <w:pPr>
        <w:pStyle w:val="Heading1"/>
      </w:pPr>
      <w:bookmarkStart w:id="1" w:name="O_65823"/>
      <w:bookmarkEnd w:id="1"/>
      <w:r w:rsidRPr="00CD69FA">
        <w:t>Modification History</w:t>
      </w:r>
    </w:p>
    <w:p w:rsidR="00000000" w:rsidRPr="00CD69FA" w:rsidP="00CD69FA">
      <w:pPr>
        <w:pStyle w:val="BodyText"/>
      </w:pPr>
      <w:r w:rsidRPr="00CD69FA">
        <w:t>Not applicable.</w:t>
      </w:r>
    </w:p>
    <w:p w:rsidR="00000000" w:rsidRPr="00CD69FA" w:rsidP="00CD69FA">
      <w:pPr>
        <w:pStyle w:val="AllowPageBreak"/>
      </w:pPr>
    </w:p>
    <w:p w:rsidR="00000000" w:rsidRPr="00CD69FA" w:rsidP="00CD69FA">
      <w:pPr>
        <w:pStyle w:val="Heading1"/>
      </w:pPr>
      <w:bookmarkStart w:id="2" w:name="O_65824"/>
      <w:bookmarkEnd w:id="2"/>
      <w:r w:rsidRPr="00CD69FA">
        <w:t>Unit Descriptor</w:t>
      </w:r>
    </w:p>
    <w:tbl>
      <w:tblPr>
        <w:tblW w:w="0" w:type="auto"/>
        <w:tblLayout w:type="fixed"/>
        <w:tblCellMar>
          <w:left w:w="62" w:type="dxa"/>
          <w:right w:w="62" w:type="dxa"/>
        </w:tblCellMar>
        <w:tblLook w:val="0000"/>
      </w:tblPr>
      <w:tblGrid>
        <w:gridCol w:w="2660"/>
        <w:gridCol w:w="5862"/>
      </w:tblGrid>
      <w:tr w:rsidTr="00A7787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This unit describes the performance outcomes, skills and knowledge required to establish the strategic di</w:t>
            </w:r>
            <w:r w:rsidRPr="00CD69FA">
              <w:t>rection of the organisation, and to sustain competitive advantage and enhance competitiveness. It requires analysis and interpretation of relevant markets, capability assessment of the organisation, and its existing and potential competitors and allies. It</w:t>
            </w:r>
            <w:r w:rsidRPr="00CD69FA">
              <w:t xml:space="preserve"> also covers implementation of the strategic plan.</w:t>
            </w:r>
          </w:p>
          <w:p w:rsidR="00000000" w:rsidRPr="00CD69FA" w:rsidP="00CD69FA">
            <w:pPr>
              <w:pStyle w:val="BodyText"/>
            </w:pPr>
            <w:r w:rsidRPr="00CD69FA">
              <w:t>No licensing, legislative, regulatory or certification requirements apply to this unit at the time of endorsement.</w:t>
            </w: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3" w:name="O_65825"/>
      <w:bookmarkEnd w:id="3"/>
      <w:r w:rsidRPr="00CD69FA">
        <w:t>Application of the Unit</w:t>
      </w:r>
    </w:p>
    <w:tbl>
      <w:tblPr>
        <w:tblW w:w="0" w:type="auto"/>
        <w:tblLayout w:type="fixed"/>
        <w:tblCellMar>
          <w:left w:w="62" w:type="dxa"/>
          <w:right w:w="62" w:type="dxa"/>
        </w:tblCellMar>
        <w:tblLook w:val="0000"/>
      </w:tblPr>
      <w:tblGrid>
        <w:gridCol w:w="2754"/>
        <w:gridCol w:w="5768"/>
      </w:tblGrid>
      <w:tr w:rsidTr="00A7787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This unit applies to individuals working in senior roles in the organisation, who have responsibility for ensuring that the organisation is positioned to ensure its long term viability and success. The unit covers the requirements for analysing the organis</w:t>
            </w:r>
            <w:r w:rsidRPr="00CD69FA">
              <w:t>ation's present position, and for developing specific actions and initiatives that will be undertaken by people working in various roles.</w:t>
            </w: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4" w:name="O_65826"/>
      <w:bookmarkEnd w:id="4"/>
      <w:r w:rsidRPr="00CD69FA">
        <w:t>Licensing/Regulatory Information</w:t>
      </w:r>
    </w:p>
    <w:p w:rsidR="00000000" w:rsidRPr="00CD69FA" w:rsidP="00CD69FA">
      <w:pPr>
        <w:pStyle w:val="BodyText"/>
      </w:pPr>
      <w:r w:rsidRPr="00CD69FA">
        <w:t>Not applicable.</w:t>
      </w:r>
    </w:p>
    <w:p w:rsidR="00000000" w:rsidRPr="00CD69FA" w:rsidP="00CD69FA">
      <w:pPr>
        <w:pStyle w:val="AllowPageBreak"/>
      </w:pPr>
    </w:p>
    <w:p w:rsidR="00000000" w:rsidRPr="00CD69FA" w:rsidP="00CD69FA">
      <w:pPr>
        <w:pStyle w:val="Heading1"/>
      </w:pPr>
      <w:bookmarkStart w:id="5" w:name="O_65828"/>
      <w:bookmarkEnd w:id="5"/>
      <w:r w:rsidRPr="00CD69FA">
        <w:t>Pre-Requisites</w:t>
      </w:r>
    </w:p>
    <w:tbl>
      <w:tblPr>
        <w:tblW w:w="0" w:type="auto"/>
        <w:tblLayout w:type="fixed"/>
        <w:tblCellMar>
          <w:left w:w="62" w:type="dxa"/>
          <w:right w:w="62" w:type="dxa"/>
        </w:tblCellMar>
        <w:tblLook w:val="0000"/>
      </w:tblPr>
      <w:tblGrid>
        <w:gridCol w:w="2775"/>
        <w:gridCol w:w="1295"/>
        <w:gridCol w:w="4452"/>
      </w:tblGrid>
      <w:tr w:rsidTr="00A778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p>
        </w:tc>
      </w:tr>
      <w:tr w:rsidTr="00A778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p>
        </w:tc>
      </w:tr>
      <w:tr w:rsidTr="00A778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6" w:name="O_65827"/>
      <w:bookmarkEnd w:id="6"/>
      <w:r w:rsidRPr="00CD69FA">
        <w:t>Employability Skills Information</w:t>
      </w:r>
    </w:p>
    <w:tbl>
      <w:tblPr>
        <w:tblW w:w="0" w:type="auto"/>
        <w:tblLayout w:type="fixed"/>
        <w:tblCellMar>
          <w:left w:w="62" w:type="dxa"/>
          <w:right w:w="62" w:type="dxa"/>
        </w:tblCellMar>
        <w:tblLook w:val="0000"/>
      </w:tblPr>
      <w:tblGrid>
        <w:gridCol w:w="2802"/>
        <w:gridCol w:w="5720"/>
      </w:tblGrid>
      <w:tr w:rsidTr="00A778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This unit contains employability skills.</w:t>
            </w: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7" w:name="O_65829"/>
      <w:bookmarkEnd w:id="7"/>
      <w:r w:rsidRPr="00CD69FA">
        <w:t>Elements and Performance Criteria Pre-Content</w:t>
      </w:r>
    </w:p>
    <w:tbl>
      <w:tblPr>
        <w:tblW w:w="0" w:type="auto"/>
        <w:tblLayout w:type="fixed"/>
        <w:tblCellMar>
          <w:left w:w="62" w:type="dxa"/>
          <w:right w:w="62" w:type="dxa"/>
        </w:tblCellMar>
        <w:tblLook w:val="0000"/>
      </w:tblPr>
      <w:tblGrid>
        <w:gridCol w:w="2567"/>
        <w:gridCol w:w="5955"/>
      </w:tblGrid>
      <w:tr w:rsidTr="00A778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Performance criteria describe the performance needed to demonstrate achievement of the element. Where bold italicised text is used, further information is detailed in the required skills and knowledge section and the range statement. Assessment of performa</w:t>
            </w:r>
            <w:r w:rsidRPr="00CD69FA">
              <w:t>nce is to be consistent with the evidence guide.</w:t>
            </w: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8" w:name="O_65830"/>
      <w:bookmarkEnd w:id="8"/>
      <w:r w:rsidRPr="00CD69FA">
        <w:t>Elements and Performance Criteria</w:t>
      </w:r>
    </w:p>
    <w:tbl>
      <w:tblPr>
        <w:tblW w:w="0" w:type="auto"/>
        <w:tblLayout w:type="fixed"/>
        <w:tblCellMar>
          <w:left w:w="62" w:type="dxa"/>
          <w:right w:w="62" w:type="dxa"/>
        </w:tblCellMar>
        <w:tblLook w:val="0000"/>
      </w:tblPr>
      <w:tblGrid>
        <w:gridCol w:w="2567"/>
        <w:gridCol w:w="5955"/>
      </w:tblGrid>
      <w:tr w:rsidTr="00A7787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PERFORMANCE CRITERIA</w:t>
            </w:r>
          </w:p>
        </w:tc>
      </w:tr>
      <w:tr w:rsidTr="00A778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List"/>
              <w:rPr>
                <w:lang w:val="en-NZ"/>
              </w:rPr>
            </w:pPr>
            <w:r w:rsidRPr="00CD69FA">
              <w:t>1.</w:t>
            </w:r>
            <w:r w:rsidRPr="00CD69FA">
              <w:tab/>
              <w:t>Confirm organisational vision and mission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2"/>
            </w:pPr>
            <w:r w:rsidRPr="00CD69FA">
              <w:t>1.1.</w:t>
            </w:r>
            <w:r w:rsidRPr="00CD69FA">
              <w:tab/>
              <w:t xml:space="preserve">Check with </w:t>
            </w:r>
            <w:r w:rsidRPr="00CD69FA">
              <w:rPr>
                <w:rStyle w:val="BoldandItalics"/>
              </w:rPr>
              <w:t>stakeholders</w:t>
            </w:r>
            <w:r w:rsidRPr="00CD69FA">
              <w:t xml:space="preserve"> that organisational vision </w:t>
            </w:r>
            <w:r w:rsidRPr="00CD69FA">
              <w:t>and mission are still held to be current and are supported</w:t>
            </w:r>
          </w:p>
          <w:p w:rsidR="00000000" w:rsidRPr="00CD69FA" w:rsidP="00CD69FA">
            <w:pPr>
              <w:pStyle w:val="List2"/>
            </w:pPr>
            <w:r w:rsidRPr="00CD69FA">
              <w:t>1.2.</w:t>
            </w:r>
            <w:r w:rsidRPr="00CD69FA">
              <w:tab/>
              <w:t>Make any changes or refinements to vision or mission statement as required</w:t>
            </w:r>
          </w:p>
          <w:p w:rsidR="00000000" w:rsidRPr="00CD69FA" w:rsidP="00CD69FA">
            <w:pPr>
              <w:pStyle w:val="List2"/>
            </w:pPr>
            <w:r w:rsidRPr="00CD69FA">
              <w:t>1.3.</w:t>
            </w:r>
            <w:r w:rsidRPr="00CD69FA">
              <w:tab/>
              <w:t xml:space="preserve">Review or develop organisational values to support the vision and mission statement </w:t>
            </w:r>
          </w:p>
          <w:p w:rsidR="00000000" w:rsidP="00CD69FA">
            <w:pPr>
              <w:pStyle w:val="List2"/>
              <w:rPr>
                <w:lang w:val="en-NZ"/>
              </w:rPr>
            </w:pPr>
            <w:r w:rsidRPr="00CD69FA">
              <w:t>1.4.</w:t>
            </w:r>
            <w:r w:rsidRPr="00CD69FA">
              <w:tab/>
              <w:t>Gain support for strat</w:t>
            </w:r>
            <w:r w:rsidRPr="00CD69FA">
              <w:t>egic planning process from all relevant stakeholders</w:t>
            </w:r>
          </w:p>
        </w:tc>
      </w:tr>
      <w:tr w:rsidTr="00A778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List"/>
              <w:rPr>
                <w:lang w:val="en-NZ"/>
              </w:rPr>
            </w:pPr>
            <w:r w:rsidRPr="00CD69FA">
              <w:t>2.</w:t>
            </w:r>
            <w:r w:rsidRPr="00CD69FA">
              <w:tab/>
              <w:t>Analyse the internal and external environment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2"/>
            </w:pPr>
            <w:r w:rsidRPr="00CD69FA">
              <w:t>2.1.</w:t>
            </w:r>
            <w:r w:rsidRPr="00CD69FA">
              <w:tab/>
              <w:t xml:space="preserve">Determine information requirements and undertake or commission </w:t>
            </w:r>
            <w:r w:rsidRPr="00CD69FA">
              <w:rPr>
                <w:rStyle w:val="BoldandItalics"/>
              </w:rPr>
              <w:t>research</w:t>
            </w:r>
            <w:r w:rsidRPr="00CD69FA">
              <w:t xml:space="preserve"> to deliver relevant information</w:t>
            </w:r>
          </w:p>
          <w:p w:rsidR="00000000" w:rsidRPr="00CD69FA" w:rsidP="00CD69FA">
            <w:pPr>
              <w:pStyle w:val="List2"/>
            </w:pPr>
            <w:r w:rsidRPr="00CD69FA">
              <w:t>2.2.</w:t>
            </w:r>
            <w:r w:rsidRPr="00CD69FA">
              <w:tab/>
              <w:t>Analyse political, economic, social, an</w:t>
            </w:r>
            <w:r w:rsidRPr="00CD69FA">
              <w:t xml:space="preserve">d technological developments in a </w:t>
            </w:r>
            <w:r w:rsidRPr="00CD69FA">
              <w:rPr>
                <w:rStyle w:val="BoldandItalics"/>
              </w:rPr>
              <w:t>global context</w:t>
            </w:r>
          </w:p>
          <w:p w:rsidR="00000000" w:rsidRPr="00CD69FA" w:rsidP="00CD69FA">
            <w:pPr>
              <w:pStyle w:val="List2"/>
            </w:pPr>
            <w:r w:rsidRPr="00CD69FA">
              <w:t>2.3.</w:t>
            </w:r>
            <w:r w:rsidRPr="00CD69FA">
              <w:tab/>
              <w:t>Seek advice from appropriate experts wherever necessary</w:t>
            </w:r>
          </w:p>
          <w:p w:rsidR="00000000" w:rsidRPr="00CD69FA" w:rsidP="00CD69FA">
            <w:pPr>
              <w:pStyle w:val="List2"/>
            </w:pPr>
            <w:r w:rsidRPr="00CD69FA">
              <w:t>2.4.</w:t>
            </w:r>
            <w:r w:rsidRPr="00CD69FA">
              <w:tab/>
              <w:t>Identify and consider strengths and weaknesses of existing and potential competitors and allies</w:t>
            </w:r>
          </w:p>
          <w:p w:rsidR="00000000" w:rsidRPr="00CD69FA" w:rsidP="00CD69FA">
            <w:pPr>
              <w:pStyle w:val="List2"/>
            </w:pPr>
            <w:r w:rsidRPr="00CD69FA">
              <w:t>2.5.</w:t>
            </w:r>
            <w:r w:rsidRPr="00CD69FA">
              <w:tab/>
              <w:t>Analyse organisation's strengths, weakne</w:t>
            </w:r>
            <w:r w:rsidRPr="00CD69FA">
              <w:t>sses, opportunities and threats</w:t>
            </w:r>
          </w:p>
          <w:p w:rsidR="00000000" w:rsidRPr="00CD69FA" w:rsidP="00CD69FA">
            <w:pPr>
              <w:pStyle w:val="List2"/>
            </w:pPr>
            <w:r w:rsidRPr="00CD69FA">
              <w:t>2.6.</w:t>
            </w:r>
            <w:r w:rsidRPr="00CD69FA">
              <w:tab/>
              <w:t xml:space="preserve">Consider co-operative ventures that are supported by risk and cost-benefit analyses, are consistent with the organisational vision, mission and values, and provide for </w:t>
            </w:r>
            <w:r w:rsidRPr="00CD69FA">
              <w:rPr>
                <w:rStyle w:val="BoldandItalics"/>
              </w:rPr>
              <w:t>due diligence</w:t>
            </w:r>
          </w:p>
          <w:p w:rsidR="00000000" w:rsidP="00CD69FA">
            <w:pPr>
              <w:pStyle w:val="List2"/>
              <w:rPr>
                <w:lang w:val="en-NZ"/>
              </w:rPr>
            </w:pPr>
            <w:r w:rsidRPr="00CD69FA">
              <w:t>2.7.</w:t>
            </w:r>
            <w:r w:rsidRPr="00CD69FA">
              <w:tab/>
              <w:t xml:space="preserve">Check that analysis of internal </w:t>
            </w:r>
            <w:r w:rsidRPr="00CD69FA">
              <w:t>and external environment is consistent with the perspectives of other informed people</w:t>
            </w:r>
          </w:p>
        </w:tc>
      </w:tr>
      <w:tr w:rsidTr="00A778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List"/>
              <w:rPr>
                <w:lang w:val="en-NZ"/>
              </w:rPr>
            </w:pPr>
            <w:r w:rsidRPr="00CD69FA">
              <w:t>3.</w:t>
            </w:r>
            <w:r w:rsidRPr="00CD69FA">
              <w:tab/>
              <w:t>Write strategic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2"/>
            </w:pPr>
            <w:r w:rsidRPr="00CD69FA">
              <w:t>3.1.</w:t>
            </w:r>
            <w:r w:rsidRPr="00CD69FA">
              <w:tab/>
              <w:t>Document relevant research and background for inclusion in the strategic plan</w:t>
            </w:r>
          </w:p>
          <w:p w:rsidR="00000000" w:rsidRPr="00CD69FA" w:rsidP="00CD69FA">
            <w:pPr>
              <w:pStyle w:val="List2"/>
            </w:pPr>
            <w:r w:rsidRPr="00CD69FA">
              <w:t>3.2.</w:t>
            </w:r>
            <w:r w:rsidRPr="00CD69FA">
              <w:tab/>
            </w:r>
            <w:r w:rsidRPr="00CD69FA">
              <w:t>Formulate strategic objectives and strategies needed for the future</w:t>
            </w:r>
          </w:p>
          <w:p w:rsidR="00000000" w:rsidRPr="00CD69FA" w:rsidP="00CD69FA">
            <w:pPr>
              <w:pStyle w:val="List2"/>
            </w:pPr>
            <w:r w:rsidRPr="00CD69FA">
              <w:t>3.3.</w:t>
            </w:r>
            <w:r w:rsidRPr="00CD69FA">
              <w:tab/>
              <w:t>Detail each strategy with an assigned priority, a timeframe, responsible parties and measurable performance indicators</w:t>
            </w:r>
          </w:p>
          <w:p w:rsidR="00000000" w:rsidP="00CD69FA">
            <w:pPr>
              <w:pStyle w:val="List2"/>
              <w:rPr>
                <w:lang w:val="en-NZ"/>
              </w:rPr>
            </w:pPr>
            <w:r w:rsidRPr="00CD69FA">
              <w:t>3.4.</w:t>
            </w:r>
            <w:r w:rsidRPr="00CD69FA">
              <w:tab/>
              <w:t>Circulate strategic plan for comment, support and endorseme</w:t>
            </w:r>
            <w:r w:rsidRPr="00CD69FA">
              <w:t>nt</w:t>
            </w:r>
          </w:p>
        </w:tc>
      </w:tr>
      <w:tr w:rsidTr="00A7787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List"/>
              <w:rPr>
                <w:lang w:val="en-NZ"/>
              </w:rPr>
            </w:pPr>
            <w:r w:rsidRPr="00CD69FA">
              <w:t>4.</w:t>
            </w:r>
            <w:r w:rsidRPr="00CD69FA">
              <w:tab/>
              <w:t>Implement strategic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2"/>
            </w:pPr>
            <w:r w:rsidRPr="00CD69FA">
              <w:t>4.1.</w:t>
            </w:r>
            <w:r w:rsidRPr="00CD69FA">
              <w:tab/>
              <w:t>Communicate strategic plan to all relevant parties</w:t>
            </w:r>
          </w:p>
          <w:p w:rsidR="00000000" w:rsidRPr="00CD69FA" w:rsidP="00CD69FA">
            <w:pPr>
              <w:pStyle w:val="List2"/>
            </w:pPr>
            <w:r w:rsidRPr="00CD69FA">
              <w:t>4.2.</w:t>
            </w:r>
            <w:r w:rsidRPr="00CD69FA">
              <w:tab/>
              <w:t>Brief people with a specific role in relation to strategies</w:t>
            </w:r>
          </w:p>
          <w:p w:rsidR="00000000" w:rsidRPr="00CD69FA" w:rsidP="00CD69FA">
            <w:pPr>
              <w:pStyle w:val="List2"/>
            </w:pPr>
            <w:r w:rsidRPr="00CD69FA">
              <w:t>4.3.</w:t>
            </w:r>
            <w:r w:rsidRPr="00CD69FA">
              <w:tab/>
              <w:t xml:space="preserve">Use performance indicators to monitor progress in implementing plan </w:t>
            </w:r>
          </w:p>
          <w:p w:rsidR="00000000" w:rsidRPr="00CD69FA" w:rsidP="00CD69FA">
            <w:pPr>
              <w:pStyle w:val="List2"/>
            </w:pPr>
            <w:r w:rsidRPr="00CD69FA">
              <w:t>4.4.</w:t>
            </w:r>
            <w:r w:rsidRPr="00CD69FA">
              <w:tab/>
              <w:t>Make necessary refinemen</w:t>
            </w:r>
            <w:r w:rsidRPr="00CD69FA">
              <w:t>ts to plan</w:t>
            </w:r>
          </w:p>
          <w:p w:rsidR="00000000" w:rsidRPr="00CD69FA" w:rsidP="00CD69FA">
            <w:pPr>
              <w:pStyle w:val="List2"/>
            </w:pPr>
            <w:r w:rsidRPr="00CD69FA">
              <w:t>4.5.</w:t>
            </w:r>
            <w:r w:rsidRPr="00CD69FA">
              <w:tab/>
              <w:t>Evaluate achievement of objectives at agreed milestones</w:t>
            </w:r>
          </w:p>
          <w:p w:rsidR="00000000" w:rsidRPr="00CD69FA" w:rsidP="00CD69FA">
            <w:pPr>
              <w:pStyle w:val="List2"/>
            </w:pPr>
            <w:r w:rsidRPr="00CD69FA">
              <w:t>4.6.</w:t>
            </w:r>
            <w:r w:rsidRPr="00CD69FA">
              <w:tab/>
              <w:t>Review effectiveness of plan and consider methods for improving strategic planning processes</w:t>
            </w: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9" w:name="O_65831"/>
      <w:bookmarkEnd w:id="9"/>
      <w:r w:rsidRPr="00CD69FA">
        <w:t>Required Skills and Knowledge</w:t>
      </w:r>
    </w:p>
    <w:tbl>
      <w:tblPr>
        <w:tblW w:w="0" w:type="auto"/>
        <w:tblLayout w:type="fixed"/>
        <w:tblCellMar>
          <w:left w:w="62" w:type="dxa"/>
          <w:right w:w="62" w:type="dxa"/>
        </w:tblCellMar>
        <w:tblLook w:val="0000"/>
      </w:tblPr>
      <w:tblGrid>
        <w:gridCol w:w="8522"/>
      </w:tblGrid>
      <w:tr w:rsidTr="00A778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REQUIRED SKILLS AND KNOWLEDGE</w:t>
            </w:r>
          </w:p>
        </w:tc>
      </w:tr>
      <w:tr w:rsidTr="00A778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t>This section describes the skills and knowledge required for this unit.</w:t>
            </w:r>
          </w:p>
        </w:tc>
      </w:tr>
      <w:tr w:rsidTr="00A778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Required skills</w:t>
            </w:r>
          </w:p>
        </w:tc>
      </w:tr>
      <w:tr w:rsidTr="00A778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Bullet"/>
            </w:pPr>
            <w:r w:rsidRPr="00CD69FA">
              <w:t>analytical skills to undertake value chain analysis, to review strengths and weaknesses, and to collate and interpret statistical data including trend analysis</w:t>
            </w:r>
          </w:p>
          <w:p w:rsidR="00000000" w:rsidRPr="00CD69FA" w:rsidP="00CD69FA">
            <w:pPr>
              <w:pStyle w:val="ListBullet"/>
            </w:pPr>
            <w:r w:rsidRPr="00CD69FA">
              <w:t>financial skills to consider resource implications of proposed strategies</w:t>
            </w:r>
          </w:p>
          <w:p w:rsidR="00000000" w:rsidRPr="00CD69FA" w:rsidP="00CD69FA">
            <w:pPr>
              <w:pStyle w:val="ListBullet"/>
            </w:pPr>
            <w:r w:rsidRPr="00CD69FA">
              <w:t>research skills to ensure accurate, up-to-date information is available for the environmental analysis</w:t>
            </w:r>
          </w:p>
          <w:p w:rsidR="00000000" w:rsidP="00CD69FA">
            <w:pPr>
              <w:pStyle w:val="ListBullet"/>
              <w:rPr>
                <w:lang w:val="en-NZ"/>
              </w:rPr>
            </w:pPr>
            <w:r w:rsidRPr="00CD69FA">
              <w:t>risk management skills to plan and undertake appropriate due diligence.</w:t>
            </w:r>
          </w:p>
        </w:tc>
      </w:tr>
      <w:tr w:rsidTr="00A778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Requir</w:t>
            </w:r>
            <w:r w:rsidRPr="00CD69FA">
              <w:rPr>
                <w:rStyle w:val="SpecialBold"/>
              </w:rPr>
              <w:t>ed knowledge</w:t>
            </w:r>
          </w:p>
        </w:tc>
      </w:tr>
      <w:tr w:rsidTr="00A778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Bullet"/>
            </w:pPr>
            <w:r w:rsidRPr="00CD69FA">
              <w:t>relevant legislation from all levels of government that affects business operation, especially in regard to occupational health and safety and environmental issues, equal opportunity, industrial relations and anti-discrimination</w:t>
            </w:r>
          </w:p>
          <w:p w:rsidR="00000000" w:rsidRPr="00CD69FA" w:rsidP="00CD69FA">
            <w:pPr>
              <w:pStyle w:val="ListBullet"/>
            </w:pPr>
            <w:r w:rsidRPr="00CD69FA">
              <w:t>strategic pl</w:t>
            </w:r>
            <w:r w:rsidRPr="00CD69FA">
              <w:t>anning methodologies including political, economic, social and technological (PEST) analysis  and strengths, weaknesses, opportunities and threats analysis (SWOT)</w:t>
            </w:r>
          </w:p>
          <w:p w:rsidR="00000000" w:rsidRPr="00CD69FA" w:rsidP="00CD69FA">
            <w:pPr>
              <w:pStyle w:val="ListBullet"/>
            </w:pPr>
            <w:r w:rsidRPr="00CD69FA">
              <w:t>competitor knowledge</w:t>
            </w:r>
          </w:p>
          <w:p w:rsidR="00000000" w:rsidRPr="00CD69FA" w:rsidP="00CD69FA">
            <w:pPr>
              <w:pStyle w:val="ListBullet"/>
            </w:pPr>
            <w:r w:rsidRPr="00CD69FA">
              <w:t>codes and by-laws relevant to the organisation's operations.</w:t>
            </w: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10" w:name="O_65832"/>
      <w:bookmarkEnd w:id="10"/>
      <w:r w:rsidRPr="00CD69FA">
        <w:t>Evidence Guide</w:t>
      </w:r>
    </w:p>
    <w:tbl>
      <w:tblPr>
        <w:tblW w:w="9570" w:type="dxa"/>
        <w:tblLayout w:type="fixed"/>
        <w:tblCellMar>
          <w:left w:w="62" w:type="dxa"/>
          <w:right w:w="62" w:type="dxa"/>
        </w:tblCellMar>
        <w:tblLook w:val="0000"/>
      </w:tblPr>
      <w:tblGrid>
        <w:gridCol w:w="3908"/>
        <w:gridCol w:w="5662"/>
      </w:tblGrid>
      <w:tr w:rsidTr="00A778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EVIDENCE GUIDE</w:t>
            </w:r>
          </w:p>
        </w:tc>
      </w:tr>
      <w:tr w:rsidTr="00A778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t>The Evidence Guide provides advice on assessment and must be read in conjunction with the performance criteria, required skills and knowledge, range statement and the Assessment Guidelines for the Training Package.</w:t>
            </w:r>
          </w:p>
        </w:tc>
      </w:tr>
      <w:tr w:rsidTr="00A778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p>
        </w:tc>
      </w:tr>
      <w:tr w:rsidTr="00A778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Evidence of the following is essential:</w:t>
            </w:r>
          </w:p>
          <w:p w:rsidR="00000000" w:rsidRPr="00CD69FA" w:rsidP="00CD69FA">
            <w:pPr>
              <w:pStyle w:val="ListBullet"/>
            </w:pPr>
            <w:r w:rsidRPr="00CD69FA">
              <w:t xml:space="preserve">thorough analysis of the organisation's own capabilities, those of their existing </w:t>
            </w:r>
            <w:r w:rsidRPr="00CD69FA">
              <w:t>potential competitors and allies, and the external environment</w:t>
            </w:r>
          </w:p>
          <w:p w:rsidR="00000000" w:rsidRPr="00CD69FA" w:rsidP="00CD69FA">
            <w:pPr>
              <w:pStyle w:val="ListBullet"/>
            </w:pPr>
            <w:r w:rsidRPr="00CD69FA">
              <w:t>strategic plan which includes objectives, strategies, timeframes, performance indicators and methods for monitoring the implementation of the plan</w:t>
            </w:r>
          </w:p>
          <w:p w:rsidR="00000000" w:rsidP="00CD69FA">
            <w:pPr>
              <w:pStyle w:val="ListBullet"/>
              <w:rPr>
                <w:lang w:val="en-NZ"/>
              </w:rPr>
            </w:pPr>
            <w:r w:rsidRPr="00CD69FA">
              <w:t>knowledge of relevant legislation.</w:t>
            </w:r>
          </w:p>
        </w:tc>
      </w:tr>
      <w:tr w:rsidTr="00A778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Context of</w:t>
            </w:r>
            <w:r w:rsidRPr="00CD69FA">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Assessment must ensure:</w:t>
            </w:r>
          </w:p>
          <w:p w:rsidR="00000000" w:rsidP="00CD69FA">
            <w:pPr>
              <w:pStyle w:val="ListBullet"/>
              <w:rPr>
                <w:lang w:val="en-NZ"/>
              </w:rPr>
            </w:pPr>
            <w:r w:rsidRPr="00CD69FA">
              <w:t>access to appropriate documentation and resources normally used in the workplace.</w:t>
            </w:r>
          </w:p>
        </w:tc>
      </w:tr>
      <w:tr w:rsidTr="00A778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A range of assessment methods should be used to assess practical skills and knowledge. T</w:t>
            </w:r>
            <w:r w:rsidRPr="00CD69FA">
              <w:t>he following examples are appropriate for this unit:</w:t>
            </w:r>
          </w:p>
          <w:p w:rsidR="00000000" w:rsidRPr="00CD69FA" w:rsidP="00CD69FA">
            <w:pPr>
              <w:pStyle w:val="ListBullet"/>
            </w:pPr>
            <w:r w:rsidRPr="00CD69FA">
              <w:t>direct questioning combined with review of portfolios of evidence and third party workplace reports of on-the-job performance by the candidate</w:t>
            </w:r>
          </w:p>
          <w:p w:rsidR="00000000" w:rsidRPr="00CD69FA" w:rsidP="00CD69FA">
            <w:pPr>
              <w:pStyle w:val="ListBullet"/>
            </w:pPr>
            <w:r w:rsidRPr="00CD69FA">
              <w:t>observation of presentations</w:t>
            </w:r>
          </w:p>
          <w:p w:rsidR="00000000" w:rsidRPr="00CD69FA" w:rsidP="00CD69FA">
            <w:pPr>
              <w:pStyle w:val="ListBullet"/>
            </w:pPr>
            <w:r w:rsidRPr="00CD69FA">
              <w:t>oral or written questioning to</w:t>
            </w:r>
            <w:r w:rsidRPr="00CD69FA">
              <w:t xml:space="preserve"> assess knowledge of strategic planning methodologies</w:t>
            </w:r>
          </w:p>
          <w:p w:rsidR="00000000" w:rsidRPr="00CD69FA" w:rsidP="00CD69FA">
            <w:pPr>
              <w:pStyle w:val="ListBullet"/>
            </w:pPr>
            <w:r w:rsidRPr="00CD69FA">
              <w:t>review of documentation outlining strengths and weaknesses of existing and potential competitors and allies</w:t>
            </w:r>
          </w:p>
          <w:p w:rsidR="00000000" w:rsidP="00CD69FA">
            <w:pPr>
              <w:pStyle w:val="ListBullet"/>
              <w:rPr>
                <w:lang w:val="en-NZ"/>
              </w:rPr>
            </w:pPr>
            <w:r w:rsidRPr="00CD69FA">
              <w:t>review of strategies and their assigned priority, timeframe, responsible parties and performance indicators.</w:t>
            </w:r>
          </w:p>
        </w:tc>
      </w:tr>
      <w:tr w:rsidTr="00A778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Holistic assessment with other units relevant to the industry sector, workplace and job role is recommended, f</w:t>
            </w:r>
            <w:r w:rsidRPr="00CD69FA">
              <w:t>or example:</w:t>
            </w:r>
          </w:p>
          <w:p w:rsidR="00000000" w:rsidRPr="00CD69FA" w:rsidP="00CD69FA">
            <w:pPr>
              <w:pStyle w:val="ListBullet"/>
            </w:pPr>
            <w:r w:rsidRPr="00CD69FA">
              <w:t>other units from the Advanced Diploma of Management.</w:t>
            </w: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11" w:name="O_65833"/>
      <w:bookmarkEnd w:id="11"/>
      <w:r w:rsidRPr="00CD69FA">
        <w:t>Range Statement</w:t>
      </w:r>
    </w:p>
    <w:tbl>
      <w:tblPr>
        <w:tblW w:w="0" w:type="auto"/>
        <w:tblLayout w:type="fixed"/>
        <w:tblCellMar>
          <w:left w:w="62" w:type="dxa"/>
          <w:right w:w="62" w:type="dxa"/>
        </w:tblCellMar>
        <w:tblLook w:val="0000"/>
      </w:tblPr>
      <w:tblGrid>
        <w:gridCol w:w="3504"/>
        <w:gridCol w:w="5018"/>
      </w:tblGrid>
      <w:tr w:rsidTr="00A778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RANGE STATEMENT</w:t>
            </w:r>
          </w:p>
        </w:tc>
      </w:tr>
      <w:tr w:rsidTr="00A778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t xml:space="preserve">The range statement relates to the unit of competency as a whole. It allows for different work environments and situations that may affect </w:t>
            </w:r>
            <w:r w:rsidRPr="00CD69FA">
              <w:t>performance. Bold italicised wording, if used in the performance criteria, is detailed below. Essential operating conditions that may be present with training and assessment (depending on the work situation, needs of the candidate, accessibility of the ite</w:t>
            </w:r>
            <w:r w:rsidRPr="00CD69FA">
              <w:t>m, and local industry and regional contexts) may also be included.</w:t>
            </w:r>
          </w:p>
        </w:tc>
      </w:tr>
      <w:tr w:rsidTr="00A7787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BoldandItalics"/>
              </w:rPr>
              <w:t>Stakeholders</w:t>
            </w:r>
            <w:r w:rsidRPr="00CD69FA">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Bullet"/>
            </w:pPr>
            <w:r w:rsidRPr="00CD69FA">
              <w:t xml:space="preserve">Board </w:t>
            </w:r>
          </w:p>
          <w:p w:rsidR="00000000" w:rsidRPr="00CD69FA" w:rsidP="00CD69FA">
            <w:pPr>
              <w:pStyle w:val="ListBullet"/>
            </w:pPr>
            <w:r w:rsidRPr="00CD69FA">
              <w:t>customers</w:t>
            </w:r>
          </w:p>
          <w:p w:rsidR="00000000" w:rsidRPr="00CD69FA" w:rsidP="00CD69FA">
            <w:pPr>
              <w:pStyle w:val="ListBullet"/>
            </w:pPr>
            <w:r w:rsidRPr="00CD69FA">
              <w:t>employees</w:t>
            </w:r>
          </w:p>
          <w:p w:rsidR="00000000" w:rsidRPr="00CD69FA" w:rsidP="00CD69FA">
            <w:pPr>
              <w:pStyle w:val="ListBullet"/>
            </w:pPr>
            <w:r w:rsidRPr="00CD69FA">
              <w:t>government agencies</w:t>
            </w:r>
          </w:p>
          <w:p w:rsidR="00000000" w:rsidRPr="00CD69FA" w:rsidP="00CD69FA">
            <w:pPr>
              <w:pStyle w:val="ListBullet"/>
            </w:pPr>
            <w:r w:rsidRPr="00CD69FA">
              <w:t>owners</w:t>
            </w:r>
          </w:p>
          <w:p w:rsidR="00000000" w:rsidRPr="00CD69FA" w:rsidP="00CD69FA">
            <w:pPr>
              <w:pStyle w:val="ListBullet"/>
            </w:pPr>
            <w:r w:rsidRPr="00CD69FA">
              <w:t>shareholders</w:t>
            </w:r>
          </w:p>
          <w:p w:rsidR="00000000" w:rsidP="00CD69FA">
            <w:pPr>
              <w:pStyle w:val="ListBullet"/>
              <w:rPr>
                <w:lang w:val="en-NZ"/>
              </w:rPr>
            </w:pPr>
            <w:r w:rsidRPr="00CD69FA">
              <w:t>technical advisers</w:t>
            </w:r>
          </w:p>
        </w:tc>
      </w:tr>
      <w:tr w:rsidTr="00A7787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BoldandItalics"/>
              </w:rPr>
              <w:t>Research</w:t>
            </w:r>
            <w:r w:rsidRPr="00CD69FA">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Bullet"/>
            </w:pPr>
            <w:r w:rsidRPr="00CD69FA">
              <w:t>commissioned research</w:t>
            </w:r>
          </w:p>
          <w:p w:rsidR="00000000" w:rsidRPr="00CD69FA" w:rsidP="00CD69FA">
            <w:pPr>
              <w:pStyle w:val="ListBullet"/>
            </w:pPr>
            <w:r w:rsidRPr="00CD69FA">
              <w:t>demographics</w:t>
            </w:r>
          </w:p>
          <w:p w:rsidR="00000000" w:rsidRPr="00CD69FA" w:rsidP="00CD69FA">
            <w:pPr>
              <w:pStyle w:val="ListBullet"/>
            </w:pPr>
            <w:r w:rsidRPr="00CD69FA">
              <w:t>economics</w:t>
            </w:r>
          </w:p>
          <w:p w:rsidR="00000000" w:rsidRPr="00CD69FA" w:rsidP="00CD69FA">
            <w:pPr>
              <w:pStyle w:val="ListBullet"/>
            </w:pPr>
            <w:r w:rsidRPr="00CD69FA">
              <w:t>internal research</w:t>
            </w:r>
          </w:p>
          <w:p w:rsidR="00000000" w:rsidRPr="00CD69FA" w:rsidP="00CD69FA">
            <w:pPr>
              <w:pStyle w:val="ListBullet"/>
            </w:pPr>
            <w:r w:rsidRPr="00CD69FA">
              <w:t>market segmentation</w:t>
            </w:r>
          </w:p>
          <w:p w:rsidR="00000000" w:rsidRPr="00CD69FA" w:rsidP="00CD69FA">
            <w:pPr>
              <w:pStyle w:val="ListBullet"/>
            </w:pPr>
            <w:r w:rsidRPr="00CD69FA">
              <w:t>political</w:t>
            </w:r>
          </w:p>
          <w:p w:rsidR="00000000" w:rsidRPr="00CD69FA" w:rsidP="00CD69FA">
            <w:pPr>
              <w:pStyle w:val="ListBullet"/>
            </w:pPr>
            <w:r w:rsidRPr="00CD69FA">
              <w:t>product</w:t>
            </w:r>
          </w:p>
          <w:p w:rsidR="00000000" w:rsidRPr="00CD69FA" w:rsidP="00CD69FA">
            <w:pPr>
              <w:pStyle w:val="ListBullet"/>
            </w:pPr>
            <w:r w:rsidRPr="00CD69FA">
              <w:t>social</w:t>
            </w:r>
          </w:p>
          <w:p w:rsidR="00000000" w:rsidP="00CD69FA">
            <w:pPr>
              <w:pStyle w:val="ListBullet"/>
              <w:rPr>
                <w:lang w:val="en-NZ"/>
              </w:rPr>
            </w:pPr>
            <w:r w:rsidRPr="00CD69FA">
              <w:t>technological</w:t>
            </w:r>
          </w:p>
        </w:tc>
      </w:tr>
      <w:tr w:rsidTr="00A7787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BoldandItalics"/>
              </w:rPr>
              <w:t>Global context</w:t>
            </w:r>
            <w:r w:rsidRPr="00CD69FA">
              <w:t xml:space="preserve"> means: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ListBullet"/>
              <w:rPr>
                <w:lang w:val="en-NZ"/>
              </w:rPr>
            </w:pPr>
            <w:r w:rsidRPr="00CD69FA">
              <w:t>examination on a world-wide basis of factors which may impact on the long-term strategic direction of the business</w:t>
            </w:r>
          </w:p>
        </w:tc>
      </w:tr>
      <w:tr w:rsidTr="00A7787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BoldandItalics"/>
              </w:rPr>
              <w:t>Due diligence</w:t>
            </w:r>
            <w:r w:rsidRPr="00CD69FA">
              <w:t xml:space="preserve"> means: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ListBullet"/>
            </w:pPr>
            <w:r w:rsidRPr="00CD69FA">
              <w:t>process by which an investor, lawyer, auditor, or other qualified person, verifies the accuracy of data provided by another organisation</w:t>
            </w:r>
          </w:p>
        </w:tc>
      </w:tr>
    </w:tbl>
    <w:p w:rsidR="00A77876" w:rsidP="00CD69FA">
      <w:pPr>
        <w:pStyle w:val="BodyText"/>
      </w:pPr>
    </w:p>
    <w:p w:rsidR="00A77876" w:rsidP="00CD69FA">
      <w:pPr>
        <w:pStyle w:val="BodyText"/>
      </w:pPr>
    </w:p>
    <w:p w:rsidR="00000000" w:rsidRPr="00CD69FA" w:rsidP="00CD69FA">
      <w:pPr>
        <w:pStyle w:val="Heading1"/>
      </w:pPr>
      <w:bookmarkStart w:id="12" w:name="O_65834"/>
      <w:bookmarkEnd w:id="12"/>
      <w:r w:rsidRPr="00CD69FA">
        <w:t>Unit Sector(s)</w:t>
      </w:r>
    </w:p>
    <w:tbl>
      <w:tblPr>
        <w:tblW w:w="0" w:type="auto"/>
        <w:tblLayout w:type="fixed"/>
        <w:tblCellMar>
          <w:left w:w="62" w:type="dxa"/>
          <w:right w:w="62" w:type="dxa"/>
        </w:tblCellMar>
        <w:tblLook w:val="0000"/>
      </w:tblPr>
      <w:tblGrid>
        <w:gridCol w:w="2654"/>
        <w:gridCol w:w="5868"/>
      </w:tblGrid>
      <w:tr w:rsidTr="00A7787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13" w:name="O_154263"/>
      <w:bookmarkEnd w:id="13"/>
      <w:r w:rsidRPr="00CD69FA">
        <w:t>Competency field</w:t>
      </w:r>
    </w:p>
    <w:tbl>
      <w:tblPr>
        <w:tblW w:w="0" w:type="auto"/>
        <w:tblLayout w:type="fixed"/>
        <w:tblCellMar>
          <w:left w:w="62" w:type="dxa"/>
          <w:right w:w="62" w:type="dxa"/>
        </w:tblCellMar>
        <w:tblLook w:val="0000"/>
      </w:tblPr>
      <w:tblGrid>
        <w:gridCol w:w="2774"/>
        <w:gridCol w:w="5748"/>
      </w:tblGrid>
      <w:tr w:rsidTr="00A7787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r w:rsidRPr="00CD69FA">
              <w:t>Management and Leadership - Management</w:t>
            </w:r>
          </w:p>
        </w:tc>
      </w:tr>
    </w:tbl>
    <w:p w:rsidR="00000000" w:rsidRPr="00CD69FA" w:rsidP="00CD69FA">
      <w:pPr>
        <w:pStyle w:val="BodyText"/>
      </w:pPr>
    </w:p>
    <w:p w:rsidR="00000000" w:rsidRPr="00CD69FA" w:rsidP="00CD69FA">
      <w:pPr>
        <w:pStyle w:val="AllowPageBreak"/>
      </w:pPr>
    </w:p>
    <w:p w:rsidR="00000000" w:rsidRPr="00CD69FA" w:rsidP="00CD69FA">
      <w:pPr>
        <w:pStyle w:val="Heading1"/>
      </w:pPr>
      <w:bookmarkStart w:id="14" w:name="O_154262"/>
      <w:bookmarkEnd w:id="14"/>
      <w:r w:rsidRPr="00CD69FA">
        <w:t>Co-requisite units</w:t>
      </w:r>
    </w:p>
    <w:tbl>
      <w:tblPr>
        <w:tblW w:w="0" w:type="auto"/>
        <w:tblLayout w:type="fixed"/>
        <w:tblCellMar>
          <w:left w:w="62" w:type="dxa"/>
          <w:right w:w="62" w:type="dxa"/>
        </w:tblCellMar>
        <w:tblLook w:val="0000"/>
      </w:tblPr>
      <w:tblGrid>
        <w:gridCol w:w="2641"/>
        <w:gridCol w:w="1322"/>
        <w:gridCol w:w="4559"/>
      </w:tblGrid>
      <w:tr w:rsidTr="00A778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r w:rsidRPr="00CD69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p>
        </w:tc>
      </w:tr>
      <w:tr w:rsidTr="00A778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9FA">
            <w:pPr>
              <w:pStyle w:val="BodyText"/>
              <w:rPr>
                <w:lang w:val="en-NZ"/>
              </w:rPr>
            </w:pPr>
          </w:p>
        </w:tc>
      </w:tr>
      <w:tr w:rsidTr="00A778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9FA" w:rsidP="00CD69FA">
            <w:pPr>
              <w:pStyle w:val="BodyText"/>
            </w:pPr>
          </w:p>
        </w:tc>
      </w:tr>
    </w:tbl>
    <w:p w:rsidR="00000000" w:rsidRPr="00CD69FA" w:rsidP="00CD69FA">
      <w:pPr>
        <w:pStyle w:val="BodyText"/>
      </w:pPr>
    </w:p>
    <w:p w:rsidR="00000000" w:rsidRPr="00CD69FA" w:rsidP="00CD69FA"/>
    <w:sectPr w:rsidSect="00CD69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876" w:rsidP="00A778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76" w:rsidP="00CD6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7876" w:rsidP="00CD69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7876" w:rsidP="00CD69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876" w:rsidP="00A778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76" w:rsidP="00CD69FA">
    <w:pPr>
      <w:pStyle w:val="Header"/>
      <w:framePr w:wrap="around"/>
    </w:pPr>
    <w:r>
      <w:fldChar w:fldCharType="begin"/>
    </w:r>
    <w:r>
      <w:instrText xml:space="preserve"> TITLE   \* MERGEFORMAT </w:instrText>
    </w:r>
    <w:r>
      <w:fldChar w:fldCharType="separate"/>
    </w:r>
    <w:r>
      <w:t>BSBMGT616A Develop and implement strategic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7876" w:rsidP="00CD69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5613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D02B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9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9FA"/>
    <w:pPr>
      <w:spacing w:before="360" w:after="60"/>
      <w:outlineLvl w:val="0"/>
    </w:pPr>
    <w:rPr>
      <w:sz w:val="32"/>
    </w:rPr>
  </w:style>
  <w:style w:type="paragraph" w:styleId="Heading2">
    <w:name w:val="heading 2"/>
    <w:basedOn w:val="HeadingBase"/>
    <w:next w:val="BodyText"/>
    <w:link w:val="Heading2Char"/>
    <w:qFormat/>
    <w:rsid w:val="00CD69FA"/>
    <w:pPr>
      <w:keepLines/>
      <w:spacing w:before="240" w:after="120"/>
      <w:outlineLvl w:val="1"/>
    </w:pPr>
    <w:rPr>
      <w:sz w:val="28"/>
      <w:szCs w:val="40"/>
    </w:rPr>
  </w:style>
  <w:style w:type="paragraph" w:styleId="Heading3">
    <w:name w:val="heading 3"/>
    <w:basedOn w:val="HeadingBase"/>
    <w:next w:val="BodyText"/>
    <w:link w:val="Heading3Char"/>
    <w:qFormat/>
    <w:rsid w:val="00CD69FA"/>
    <w:pPr>
      <w:spacing w:before="180" w:after="120"/>
      <w:outlineLvl w:val="2"/>
    </w:pPr>
    <w:rPr>
      <w:spacing w:val="-10"/>
      <w:kern w:val="32"/>
    </w:rPr>
  </w:style>
  <w:style w:type="paragraph" w:styleId="Heading4">
    <w:name w:val="heading 4"/>
    <w:basedOn w:val="HeadingBase"/>
    <w:next w:val="BodyText"/>
    <w:link w:val="Heading4Char"/>
    <w:qFormat/>
    <w:rsid w:val="00CD69FA"/>
    <w:pPr>
      <w:spacing w:before="160" w:after="120"/>
      <w:outlineLvl w:val="3"/>
    </w:pPr>
    <w:rPr>
      <w:sz w:val="22"/>
    </w:rPr>
  </w:style>
  <w:style w:type="paragraph" w:styleId="Heading5">
    <w:name w:val="heading 5"/>
    <w:basedOn w:val="HeadingBase"/>
    <w:next w:val="Normal"/>
    <w:link w:val="Heading5Char"/>
    <w:qFormat/>
    <w:rsid w:val="00CD69FA"/>
    <w:pPr>
      <w:spacing w:before="80"/>
      <w:outlineLvl w:val="4"/>
    </w:pPr>
    <w:rPr>
      <w:color w:val="918585"/>
      <w:sz w:val="20"/>
    </w:rPr>
  </w:style>
  <w:style w:type="paragraph" w:styleId="Heading6">
    <w:name w:val="heading 6"/>
    <w:basedOn w:val="HeadingBase"/>
    <w:next w:val="Normal"/>
    <w:link w:val="Heading6Char"/>
    <w:qFormat/>
    <w:rsid w:val="00CD69FA"/>
    <w:pPr>
      <w:spacing w:before="60"/>
      <w:outlineLvl w:val="5"/>
    </w:pPr>
    <w:rPr>
      <w:color w:val="918585"/>
      <w:sz w:val="20"/>
    </w:rPr>
  </w:style>
  <w:style w:type="paragraph" w:styleId="Heading7">
    <w:name w:val="heading 7"/>
    <w:basedOn w:val="Normal"/>
    <w:next w:val="Normal"/>
    <w:link w:val="Heading7Char"/>
    <w:qFormat/>
    <w:rsid w:val="00CD69FA"/>
    <w:pPr>
      <w:ind w:left="720"/>
      <w:outlineLvl w:val="6"/>
    </w:pPr>
    <w:rPr>
      <w:i/>
    </w:rPr>
  </w:style>
  <w:style w:type="paragraph" w:styleId="Heading8">
    <w:name w:val="heading 8"/>
    <w:basedOn w:val="Normal"/>
    <w:next w:val="Normal"/>
    <w:link w:val="Heading8Char"/>
    <w:qFormat/>
    <w:rsid w:val="00CD69FA"/>
    <w:pPr>
      <w:ind w:left="720"/>
      <w:outlineLvl w:val="7"/>
    </w:pPr>
    <w:rPr>
      <w:i/>
    </w:rPr>
  </w:style>
  <w:style w:type="paragraph" w:styleId="Heading9">
    <w:name w:val="heading 9"/>
    <w:basedOn w:val="Normal"/>
    <w:next w:val="Normal"/>
    <w:link w:val="Heading9Char"/>
    <w:qFormat/>
    <w:rsid w:val="00CD69FA"/>
    <w:pPr>
      <w:ind w:left="720"/>
      <w:outlineLvl w:val="8"/>
    </w:pPr>
    <w:rPr>
      <w:i/>
    </w:rPr>
  </w:style>
  <w:style w:type="character" w:default="1" w:styleId="DefaultParagraphFont">
    <w:name w:val="Default Paragraph Font"/>
    <w:uiPriority w:val="1"/>
    <w:unhideWhenUsed/>
    <w:rsid w:val="00CD6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9FA"/>
  </w:style>
  <w:style w:type="character" w:customStyle="1" w:styleId="Heading1Char">
    <w:name w:val="Heading 1 Char"/>
    <w:basedOn w:val="DefaultParagraphFont"/>
    <w:link w:val="Heading1"/>
    <w:rsid w:val="00CD69FA"/>
    <w:rPr>
      <w:rFonts w:ascii="Times New Roman" w:eastAsia="Times New Roman" w:hAnsi="Times New Roman" w:cs="Times New Roman"/>
      <w:b/>
      <w:sz w:val="32"/>
      <w:szCs w:val="20"/>
      <w:lang w:eastAsia="en-US"/>
    </w:rPr>
  </w:style>
  <w:style w:type="paragraph" w:styleId="BodyText">
    <w:name w:val="Body Text"/>
    <w:basedOn w:val="Normal"/>
    <w:link w:val="BodyTextChar"/>
    <w:rsid w:val="00CD69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9FA"/>
    <w:rPr>
      <w:rFonts w:ascii="Times New Roman" w:eastAsia="Times New Roman" w:hAnsi="Times New Roman" w:cs="Times New Roman"/>
      <w:sz w:val="24"/>
      <w:lang w:val="en-US" w:eastAsia="en-US"/>
    </w:rPr>
  </w:style>
  <w:style w:type="paragraph" w:styleId="Footer">
    <w:name w:val="footer"/>
    <w:basedOn w:val="Normal"/>
    <w:link w:val="FooterChar"/>
    <w:rsid w:val="00CD6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9FA"/>
    <w:rPr>
      <w:rFonts w:ascii="Times New Roman" w:eastAsia="Times New Roman" w:hAnsi="Times New Roman" w:cs="Times New Roman"/>
      <w:sz w:val="16"/>
      <w:lang w:val="en-US" w:eastAsia="en-US"/>
    </w:rPr>
  </w:style>
  <w:style w:type="paragraph" w:styleId="List">
    <w:name w:val="List"/>
    <w:basedOn w:val="BodyText"/>
    <w:next w:val="BodyText"/>
    <w:rsid w:val="00CD69FA"/>
    <w:pPr>
      <w:tabs>
        <w:tab w:val="left" w:pos="340"/>
      </w:tabs>
      <w:spacing w:before="60" w:after="60"/>
      <w:ind w:left="340" w:hanging="340"/>
    </w:pPr>
  </w:style>
  <w:style w:type="paragraph" w:styleId="ListBullet">
    <w:name w:val="List Bullet"/>
    <w:basedOn w:val="List"/>
    <w:rsid w:val="00CD69FA"/>
    <w:pPr>
      <w:numPr>
        <w:numId w:val="12"/>
      </w:numPr>
      <w:tabs>
        <w:tab w:val="clear" w:pos="340"/>
      </w:tabs>
      <w:spacing w:before="40" w:after="40"/>
    </w:pPr>
  </w:style>
  <w:style w:type="character" w:customStyle="1" w:styleId="SpecialBold">
    <w:name w:val="Special Bold"/>
    <w:basedOn w:val="DefaultParagraphFont"/>
    <w:rsid w:val="00CD69FA"/>
    <w:rPr>
      <w:b/>
      <w:spacing w:val="0"/>
    </w:rPr>
  </w:style>
  <w:style w:type="paragraph" w:styleId="Header">
    <w:name w:val="header"/>
    <w:basedOn w:val="Normal"/>
    <w:link w:val="HeaderChar"/>
    <w:rsid w:val="00CD6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9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69FA"/>
    <w:pPr>
      <w:spacing w:before="240" w:after="120"/>
      <w:outlineLvl w:val="0"/>
    </w:pPr>
    <w:rPr>
      <w:rFonts w:ascii="Times New Roman" w:hAnsi="Times New Roman"/>
      <w:b/>
      <w:sz w:val="28"/>
    </w:rPr>
  </w:style>
  <w:style w:type="paragraph" w:customStyle="1" w:styleId="AllowPageBreak">
    <w:name w:val="AllowPageBreak"/>
    <w:rsid w:val="00CD69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69FA"/>
    <w:pPr>
      <w:tabs>
        <w:tab w:val="left" w:pos="680"/>
      </w:tabs>
      <w:spacing w:before="60" w:after="60"/>
      <w:ind w:left="680" w:hanging="340"/>
    </w:pPr>
  </w:style>
  <w:style w:type="character" w:customStyle="1" w:styleId="BoldandItalics">
    <w:name w:val="Bold and Italics"/>
    <w:qFormat/>
    <w:rsid w:val="00CD69FA"/>
    <w:rPr>
      <w:b/>
      <w:i/>
      <w:u w:val="none"/>
    </w:rPr>
  </w:style>
  <w:style w:type="character" w:customStyle="1" w:styleId="Heading2Char">
    <w:name w:val="Heading 2 Char"/>
    <w:basedOn w:val="DefaultParagraphFont"/>
    <w:link w:val="Heading2"/>
    <w:rsid w:val="00CD6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9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9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9FA"/>
    <w:rPr>
      <w:rFonts w:ascii="Courier New" w:eastAsia="Times New Roman" w:hAnsi="Courier New" w:cs="Times New Roman"/>
      <w:i/>
      <w:szCs w:val="20"/>
      <w:lang w:val="en-US" w:eastAsia="en-US"/>
    </w:rPr>
  </w:style>
  <w:style w:type="paragraph" w:customStyle="1" w:styleId="HeadingBase">
    <w:name w:val="Heading Base"/>
    <w:rsid w:val="00CD6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9FA"/>
    <w:pPr>
      <w:tabs>
        <w:tab w:val="right" w:leader="dot" w:pos="9072"/>
      </w:tabs>
      <w:ind w:left="567"/>
    </w:pPr>
    <w:rPr>
      <w:szCs w:val="22"/>
    </w:rPr>
  </w:style>
  <w:style w:type="paragraph" w:customStyle="1" w:styleId="TOCBase">
    <w:name w:val="TOC Base"/>
    <w:rsid w:val="00CD6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9FA"/>
    <w:pPr>
      <w:tabs>
        <w:tab w:val="right" w:leader="dot" w:pos="9072"/>
      </w:tabs>
      <w:spacing w:before="40" w:after="40"/>
      <w:ind w:left="284"/>
    </w:pPr>
    <w:rPr>
      <w:rFonts w:ascii="Times New Roman" w:hAnsi="Times New Roman"/>
    </w:rPr>
  </w:style>
  <w:style w:type="paragraph" w:styleId="TOC1">
    <w:name w:val="toc 1"/>
    <w:basedOn w:val="TOCBase"/>
    <w:next w:val="Normal"/>
    <w:rsid w:val="00CD69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9FA"/>
    <w:pPr>
      <w:spacing w:before="5040"/>
      <w:jc w:val="center"/>
    </w:pPr>
    <w:rPr>
      <w:sz w:val="48"/>
      <w:szCs w:val="72"/>
      <w:lang w:val="en-US"/>
    </w:rPr>
  </w:style>
  <w:style w:type="character" w:customStyle="1" w:styleId="TitleChar">
    <w:name w:val="Title Char"/>
    <w:basedOn w:val="DefaultParagraphFont"/>
    <w:link w:val="Title"/>
    <w:rsid w:val="00CD6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9FA"/>
    <w:pPr>
      <w:tabs>
        <w:tab w:val="left" w:pos="3600"/>
        <w:tab w:val="left" w:pos="3958"/>
      </w:tabs>
    </w:pPr>
  </w:style>
  <w:style w:type="paragraph" w:customStyle="1" w:styleId="Note">
    <w:name w:val="Note"/>
    <w:basedOn w:val="BodyText"/>
    <w:rsid w:val="00CD6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9FA"/>
    <w:pPr>
      <w:framePr w:wrap="auto" w:hAnchor="text" w:y="6049"/>
    </w:pPr>
    <w:rPr>
      <w:color w:val="000000"/>
      <w:sz w:val="40"/>
    </w:rPr>
  </w:style>
  <w:style w:type="paragraph" w:customStyle="1" w:styleId="TOCTitle">
    <w:name w:val="TOCTitle"/>
    <w:basedOn w:val="Heading1"/>
    <w:rsid w:val="00CD69FA"/>
    <w:pPr>
      <w:spacing w:after="240"/>
      <w:jc w:val="center"/>
      <w:outlineLvl w:val="9"/>
    </w:pPr>
    <w:rPr>
      <w:caps/>
    </w:rPr>
  </w:style>
  <w:style w:type="paragraph" w:customStyle="1" w:styleId="Version">
    <w:name w:val="Version"/>
    <w:rsid w:val="00CD69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9FA"/>
    <w:pPr>
      <w:numPr>
        <w:numId w:val="13"/>
      </w:numPr>
      <w:tabs>
        <w:tab w:val="clear" w:pos="680"/>
      </w:tabs>
    </w:pPr>
  </w:style>
  <w:style w:type="paragraph" w:styleId="Index1">
    <w:name w:val="index 1"/>
    <w:basedOn w:val="Normal"/>
    <w:next w:val="Normal"/>
    <w:semiHidden/>
    <w:rsid w:val="00CD69FA"/>
    <w:pPr>
      <w:keepNext w:val="0"/>
      <w:tabs>
        <w:tab w:val="right" w:pos="4176"/>
      </w:tabs>
      <w:ind w:left="198" w:hanging="198"/>
    </w:pPr>
    <w:rPr>
      <w:rFonts w:ascii="Garamond" w:hAnsi="Garamond"/>
    </w:rPr>
  </w:style>
  <w:style w:type="paragraph" w:styleId="IndexHeading">
    <w:name w:val="index heading"/>
    <w:basedOn w:val="Normal"/>
    <w:next w:val="Index1"/>
    <w:semiHidden/>
    <w:rsid w:val="00CD69FA"/>
    <w:pPr>
      <w:spacing w:before="120" w:after="120"/>
    </w:pPr>
    <w:rPr>
      <w:rFonts w:ascii="Arial" w:hAnsi="Arial"/>
      <w:b/>
      <w:color w:val="918585"/>
      <w:sz w:val="24"/>
    </w:rPr>
  </w:style>
  <w:style w:type="paragraph" w:customStyle="1" w:styleId="Chapter">
    <w:name w:val="Chapter"/>
    <w:basedOn w:val="Normal"/>
    <w:rsid w:val="00CD69FA"/>
    <w:pPr>
      <w:spacing w:before="240"/>
    </w:pPr>
    <w:rPr>
      <w:rFonts w:ascii="Times New Roman" w:hAnsi="Times New Roman"/>
      <w:smallCaps/>
      <w:spacing w:val="80"/>
      <w:sz w:val="28"/>
    </w:rPr>
  </w:style>
  <w:style w:type="paragraph" w:customStyle="1" w:styleId="InChapter">
    <w:name w:val="InChapter"/>
    <w:basedOn w:val="Heading3"/>
    <w:rsid w:val="00CD69FA"/>
    <w:pPr>
      <w:spacing w:after="240"/>
      <w:outlineLvl w:val="9"/>
    </w:pPr>
    <w:rPr>
      <w:noProof/>
    </w:rPr>
  </w:style>
  <w:style w:type="paragraph" w:styleId="Index2">
    <w:name w:val="index 2"/>
    <w:basedOn w:val="Normal"/>
    <w:next w:val="Normal"/>
    <w:semiHidden/>
    <w:rsid w:val="00CD69FA"/>
    <w:pPr>
      <w:tabs>
        <w:tab w:val="right" w:pos="4176"/>
      </w:tabs>
      <w:ind w:left="568" w:hanging="284"/>
    </w:pPr>
    <w:rPr>
      <w:rFonts w:ascii="Garamond" w:hAnsi="Garamond"/>
    </w:rPr>
  </w:style>
  <w:style w:type="paragraph" w:customStyle="1" w:styleId="Byline">
    <w:name w:val="Byline"/>
    <w:rsid w:val="00CD6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9FA"/>
    <w:pPr>
      <w:tabs>
        <w:tab w:val="clear" w:pos="3600"/>
        <w:tab w:val="clear" w:pos="3958"/>
      </w:tabs>
      <w:jc w:val="right"/>
    </w:pPr>
  </w:style>
  <w:style w:type="character" w:styleId="Emphasis">
    <w:name w:val="Emphasis"/>
    <w:basedOn w:val="DefaultParagraphFont"/>
    <w:qFormat/>
    <w:rsid w:val="00CD69FA"/>
    <w:rPr>
      <w:i/>
    </w:rPr>
  </w:style>
  <w:style w:type="paragraph" w:styleId="Caption">
    <w:name w:val="caption"/>
    <w:basedOn w:val="BodyText"/>
    <w:next w:val="Normal"/>
    <w:qFormat/>
    <w:rsid w:val="00CD69FA"/>
    <w:pPr>
      <w:framePr w:w="2268" w:hSpace="181" w:vSpace="181" w:wrap="around" w:vAnchor="text" w:hAnchor="page" w:x="1135" w:y="285" w:anchorLock="1"/>
    </w:pPr>
    <w:rPr>
      <w:i/>
    </w:rPr>
  </w:style>
  <w:style w:type="paragraph" w:customStyle="1" w:styleId="MiniTOCTitle">
    <w:name w:val="MiniTOCTitle"/>
    <w:basedOn w:val="Heading4"/>
    <w:rsid w:val="00CD69FA"/>
    <w:pPr>
      <w:spacing w:before="240"/>
      <w:outlineLvl w:val="9"/>
    </w:pPr>
    <w:rPr>
      <w:noProof/>
      <w:sz w:val="24"/>
    </w:rPr>
  </w:style>
  <w:style w:type="paragraph" w:customStyle="1" w:styleId="MiniTOCItem">
    <w:name w:val="MiniTOCItem"/>
    <w:basedOn w:val="ListBullet"/>
    <w:rsid w:val="00CD69FA"/>
    <w:pPr>
      <w:numPr>
        <w:numId w:val="0"/>
      </w:numPr>
      <w:tabs>
        <w:tab w:val="right" w:leader="dot" w:pos="6521"/>
      </w:tabs>
      <w:spacing w:before="0" w:after="0"/>
    </w:pPr>
  </w:style>
  <w:style w:type="paragraph" w:customStyle="1" w:styleId="TOFTitle">
    <w:name w:val="TOFTitle"/>
    <w:basedOn w:val="TOCTitle"/>
    <w:rsid w:val="00CD69FA"/>
  </w:style>
  <w:style w:type="paragraph" w:styleId="TableofFigures">
    <w:name w:val="table of figures"/>
    <w:basedOn w:val="Normal"/>
    <w:next w:val="Normal"/>
    <w:semiHidden/>
    <w:rsid w:val="00CD69FA"/>
    <w:pPr>
      <w:tabs>
        <w:tab w:val="right" w:leader="dot" w:pos="9072"/>
      </w:tabs>
      <w:ind w:left="970" w:hanging="403"/>
    </w:pPr>
    <w:rPr>
      <w:rFonts w:ascii="Times New Roman" w:hAnsi="Times New Roman"/>
      <w:b/>
    </w:rPr>
  </w:style>
  <w:style w:type="paragraph" w:styleId="ListNumber">
    <w:name w:val="List Number"/>
    <w:basedOn w:val="List"/>
    <w:rsid w:val="00CD69FA"/>
    <w:pPr>
      <w:numPr>
        <w:numId w:val="10"/>
      </w:numPr>
    </w:pPr>
  </w:style>
  <w:style w:type="character" w:customStyle="1" w:styleId="WingdingSymbols">
    <w:name w:val="Wingding Symbols"/>
    <w:rsid w:val="00CD69FA"/>
    <w:rPr>
      <w:rFonts w:ascii="Wingdings" w:hAnsi="Wingdings"/>
    </w:rPr>
  </w:style>
  <w:style w:type="paragraph" w:customStyle="1" w:styleId="TableHeading">
    <w:name w:val="Table Heading"/>
    <w:basedOn w:val="HeadingBase"/>
    <w:rsid w:val="00CD69FA"/>
    <w:pPr>
      <w:keepLines/>
      <w:pBdr>
        <w:bottom w:val="single" w:sz="6" w:space="1" w:color="918585"/>
      </w:pBdr>
      <w:spacing w:before="240"/>
    </w:pPr>
  </w:style>
  <w:style w:type="character" w:customStyle="1" w:styleId="HotSpot">
    <w:name w:val="HotSpot"/>
    <w:rsid w:val="00CD69FA"/>
    <w:rPr>
      <w:color w:val="0033CC"/>
      <w:u w:val="none"/>
    </w:rPr>
  </w:style>
  <w:style w:type="paragraph" w:customStyle="1" w:styleId="BodyTextRight">
    <w:name w:val="Body Text Right"/>
    <w:basedOn w:val="BodyText"/>
    <w:rsid w:val="00CD69FA"/>
    <w:pPr>
      <w:spacing w:before="0" w:after="0"/>
      <w:jc w:val="right"/>
    </w:pPr>
  </w:style>
  <w:style w:type="paragraph" w:styleId="Index3">
    <w:name w:val="index 3"/>
    <w:basedOn w:val="ListNumber2"/>
    <w:next w:val="Normal"/>
    <w:semiHidden/>
    <w:rsid w:val="00CD69FA"/>
    <w:pPr>
      <w:numPr>
        <w:numId w:val="0"/>
      </w:numPr>
      <w:tabs>
        <w:tab w:val="right" w:leader="dot" w:pos="4176"/>
      </w:tabs>
    </w:pPr>
  </w:style>
  <w:style w:type="paragraph" w:styleId="ListNumber2">
    <w:name w:val="List Number 2"/>
    <w:basedOn w:val="List2"/>
    <w:rsid w:val="00CD69FA"/>
    <w:pPr>
      <w:numPr>
        <w:numId w:val="9"/>
      </w:numPr>
      <w:tabs>
        <w:tab w:val="clear" w:pos="1060"/>
      </w:tabs>
    </w:pPr>
  </w:style>
  <w:style w:type="paragraph" w:customStyle="1" w:styleId="MarginNote">
    <w:name w:val="Margin Note"/>
    <w:basedOn w:val="BodyText"/>
    <w:rsid w:val="00CD6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9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9FA"/>
    <w:rPr>
      <w:sz w:val="32"/>
    </w:rPr>
  </w:style>
  <w:style w:type="paragraph" w:customStyle="1" w:styleId="HeadingProcedure">
    <w:name w:val="Heading Procedure"/>
    <w:basedOn w:val="HeadingBase"/>
    <w:next w:val="Normal"/>
    <w:rsid w:val="00CD69FA"/>
    <w:pPr>
      <w:tabs>
        <w:tab w:val="left" w:pos="0"/>
      </w:tabs>
      <w:spacing w:before="120" w:after="60"/>
    </w:pPr>
    <w:rPr>
      <w:i/>
      <w:color w:val="918585"/>
      <w:sz w:val="22"/>
    </w:rPr>
  </w:style>
  <w:style w:type="paragraph" w:customStyle="1" w:styleId="TableBodyText">
    <w:name w:val="Table Body Text"/>
    <w:basedOn w:val="BodyText"/>
    <w:rsid w:val="00CD69FA"/>
    <w:pPr>
      <w:spacing w:before="60" w:after="60"/>
    </w:pPr>
  </w:style>
  <w:style w:type="paragraph" w:styleId="ListContinue">
    <w:name w:val="List Continue"/>
    <w:basedOn w:val="List"/>
    <w:rsid w:val="00CD69FA"/>
    <w:pPr>
      <w:ind w:firstLine="0"/>
    </w:pPr>
  </w:style>
  <w:style w:type="paragraph" w:customStyle="1" w:styleId="ListNote">
    <w:name w:val="List Note"/>
    <w:basedOn w:val="List"/>
    <w:rsid w:val="00CD69FA"/>
    <w:pPr>
      <w:pBdr>
        <w:top w:val="single" w:sz="6" w:space="2" w:color="918585"/>
        <w:bottom w:val="single" w:sz="6" w:space="2" w:color="918585"/>
      </w:pBdr>
      <w:tabs>
        <w:tab w:val="left" w:pos="1021"/>
      </w:tabs>
      <w:ind w:firstLine="0"/>
    </w:pPr>
  </w:style>
  <w:style w:type="paragraph" w:customStyle="1" w:styleId="Warning">
    <w:name w:val="Warning"/>
    <w:basedOn w:val="BodyText"/>
    <w:rsid w:val="00CD69FA"/>
    <w:pPr>
      <w:shd w:val="clear" w:color="auto" w:fill="D9D9D9"/>
      <w:tabs>
        <w:tab w:val="left" w:pos="992"/>
      </w:tabs>
      <w:ind w:left="119" w:right="119"/>
    </w:pPr>
    <w:rPr>
      <w:sz w:val="20"/>
    </w:rPr>
  </w:style>
  <w:style w:type="paragraph" w:customStyle="1" w:styleId="MarginIcons">
    <w:name w:val="Margin Icons"/>
    <w:basedOn w:val="BodyText"/>
    <w:rsid w:val="00CD6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9FA"/>
    <w:rPr>
      <w:rFonts w:ascii="Courier New" w:hAnsi="Courier New"/>
    </w:rPr>
  </w:style>
  <w:style w:type="paragraph" w:customStyle="1" w:styleId="NoteBullet">
    <w:name w:val="Note Bullet"/>
    <w:basedOn w:val="Note"/>
    <w:rsid w:val="00CD69FA"/>
    <w:pPr>
      <w:tabs>
        <w:tab w:val="clear" w:pos="680"/>
      </w:tabs>
      <w:spacing w:before="60" w:after="60"/>
    </w:pPr>
  </w:style>
  <w:style w:type="paragraph" w:customStyle="1" w:styleId="SubHeading2">
    <w:name w:val="SubHeading2"/>
    <w:basedOn w:val="HeadingBase"/>
    <w:rsid w:val="00CD69FA"/>
    <w:pPr>
      <w:spacing w:before="240" w:after="60"/>
    </w:pPr>
    <w:rPr>
      <w:sz w:val="20"/>
    </w:rPr>
  </w:style>
  <w:style w:type="paragraph" w:customStyle="1" w:styleId="SubHeading1">
    <w:name w:val="SubHeading1"/>
    <w:basedOn w:val="HeadingBase"/>
    <w:rsid w:val="00CD69FA"/>
    <w:pPr>
      <w:spacing w:before="240" w:after="60"/>
    </w:pPr>
    <w:rPr>
      <w:color w:val="918585"/>
      <w:sz w:val="22"/>
    </w:rPr>
  </w:style>
  <w:style w:type="paragraph" w:customStyle="1" w:styleId="SideHeading">
    <w:name w:val="Side Heading"/>
    <w:basedOn w:val="HeadingBase"/>
    <w:rsid w:val="00CD6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9FA"/>
    <w:pPr>
      <w:tabs>
        <w:tab w:val="num" w:pos="360"/>
      </w:tabs>
    </w:pPr>
  </w:style>
  <w:style w:type="paragraph" w:styleId="PlainText">
    <w:name w:val="Plain Text"/>
    <w:basedOn w:val="Normal"/>
    <w:link w:val="PlainTextChar"/>
    <w:rsid w:val="00CD69FA"/>
    <w:rPr>
      <w:sz w:val="20"/>
    </w:rPr>
  </w:style>
  <w:style w:type="character" w:customStyle="1" w:styleId="PlainTextChar">
    <w:name w:val="Plain Text Char"/>
    <w:basedOn w:val="DefaultParagraphFont"/>
    <w:link w:val="PlainText"/>
    <w:rsid w:val="00CD69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69FA"/>
    <w:rPr>
      <w:b/>
      <w:smallCaps/>
    </w:rPr>
  </w:style>
  <w:style w:type="paragraph" w:customStyle="1" w:styleId="TableListNumber">
    <w:name w:val="Table List Number"/>
    <w:basedOn w:val="ListNumber"/>
    <w:rsid w:val="00CD69FA"/>
    <w:pPr>
      <w:numPr>
        <w:numId w:val="0"/>
      </w:numPr>
    </w:pPr>
  </w:style>
  <w:style w:type="paragraph" w:styleId="TOC4">
    <w:name w:val="toc 4"/>
    <w:basedOn w:val="TOCBase"/>
    <w:next w:val="Normal"/>
    <w:semiHidden/>
    <w:rsid w:val="00CD69FA"/>
    <w:pPr>
      <w:tabs>
        <w:tab w:val="right" w:leader="dot" w:pos="9071"/>
      </w:tabs>
      <w:ind w:left="1701"/>
    </w:pPr>
  </w:style>
  <w:style w:type="paragraph" w:customStyle="1" w:styleId="ListAlpha">
    <w:name w:val="List Alpha"/>
    <w:basedOn w:val="List"/>
    <w:rsid w:val="00CD69FA"/>
    <w:pPr>
      <w:numPr>
        <w:numId w:val="8"/>
      </w:numPr>
    </w:pPr>
  </w:style>
  <w:style w:type="paragraph" w:customStyle="1" w:styleId="ListAlpha2">
    <w:name w:val="List Alpha 2"/>
    <w:basedOn w:val="List2"/>
    <w:rsid w:val="00CD69FA"/>
    <w:pPr>
      <w:numPr>
        <w:numId w:val="7"/>
      </w:numPr>
    </w:pPr>
  </w:style>
  <w:style w:type="paragraph" w:styleId="List3">
    <w:name w:val="List 3"/>
    <w:basedOn w:val="BodyText"/>
    <w:rsid w:val="00CD69FA"/>
    <w:pPr>
      <w:tabs>
        <w:tab w:val="left" w:pos="1021"/>
      </w:tabs>
      <w:spacing w:before="60" w:after="60"/>
      <w:ind w:left="1020" w:hanging="340"/>
    </w:pPr>
  </w:style>
  <w:style w:type="paragraph" w:styleId="List4">
    <w:name w:val="List 4"/>
    <w:basedOn w:val="BodyText"/>
    <w:rsid w:val="00CD69FA"/>
    <w:pPr>
      <w:tabs>
        <w:tab w:val="left" w:pos="1361"/>
      </w:tabs>
      <w:spacing w:before="60" w:after="60"/>
      <w:ind w:left="1361" w:hanging="340"/>
    </w:pPr>
  </w:style>
  <w:style w:type="paragraph" w:styleId="List5">
    <w:name w:val="List 5"/>
    <w:basedOn w:val="BodyText"/>
    <w:rsid w:val="00CD69FA"/>
    <w:pPr>
      <w:tabs>
        <w:tab w:val="left" w:pos="1701"/>
      </w:tabs>
      <w:spacing w:before="60" w:after="60"/>
      <w:ind w:left="1701" w:hanging="340"/>
    </w:pPr>
  </w:style>
  <w:style w:type="paragraph" w:styleId="ListBullet3">
    <w:name w:val="List Bullet 3"/>
    <w:basedOn w:val="List3"/>
    <w:rsid w:val="00CD69FA"/>
    <w:pPr>
      <w:numPr>
        <w:numId w:val="14"/>
      </w:numPr>
      <w:tabs>
        <w:tab w:val="clear" w:pos="1021"/>
      </w:tabs>
      <w:ind w:left="1037" w:hanging="357"/>
    </w:pPr>
  </w:style>
  <w:style w:type="paragraph" w:styleId="ListBullet4">
    <w:name w:val="List Bullet 4"/>
    <w:basedOn w:val="List4"/>
    <w:rsid w:val="00CD69FA"/>
    <w:pPr>
      <w:numPr>
        <w:numId w:val="2"/>
      </w:numPr>
    </w:pPr>
  </w:style>
  <w:style w:type="paragraph" w:styleId="ListBullet5">
    <w:name w:val="List Bullet 5"/>
    <w:basedOn w:val="List5"/>
    <w:rsid w:val="00CD69FA"/>
    <w:pPr>
      <w:numPr>
        <w:numId w:val="3"/>
      </w:numPr>
    </w:pPr>
  </w:style>
  <w:style w:type="paragraph" w:styleId="ListContinue2">
    <w:name w:val="List Continue 2"/>
    <w:basedOn w:val="List2"/>
    <w:rsid w:val="00CD69FA"/>
    <w:pPr>
      <w:ind w:firstLine="0"/>
    </w:pPr>
  </w:style>
  <w:style w:type="paragraph" w:styleId="ListContinue3">
    <w:name w:val="List Continue 3"/>
    <w:basedOn w:val="List3"/>
    <w:rsid w:val="00CD69FA"/>
    <w:pPr>
      <w:ind w:left="1021" w:firstLine="0"/>
    </w:pPr>
  </w:style>
  <w:style w:type="paragraph" w:styleId="ListContinue4">
    <w:name w:val="List Continue 4"/>
    <w:basedOn w:val="List4"/>
    <w:rsid w:val="00CD69FA"/>
    <w:pPr>
      <w:ind w:firstLine="0"/>
    </w:pPr>
  </w:style>
  <w:style w:type="paragraph" w:styleId="ListContinue5">
    <w:name w:val="List Continue 5"/>
    <w:basedOn w:val="List5"/>
    <w:rsid w:val="00CD69FA"/>
    <w:pPr>
      <w:ind w:firstLine="0"/>
    </w:pPr>
  </w:style>
  <w:style w:type="paragraph" w:styleId="ListNumber3">
    <w:name w:val="List Number 3"/>
    <w:basedOn w:val="List3"/>
    <w:rsid w:val="00CD69FA"/>
    <w:pPr>
      <w:numPr>
        <w:numId w:val="4"/>
      </w:numPr>
    </w:pPr>
  </w:style>
  <w:style w:type="paragraph" w:styleId="ListNumber4">
    <w:name w:val="List Number 4"/>
    <w:basedOn w:val="List4"/>
    <w:rsid w:val="00CD69FA"/>
    <w:pPr>
      <w:numPr>
        <w:numId w:val="5"/>
      </w:numPr>
    </w:pPr>
  </w:style>
  <w:style w:type="paragraph" w:styleId="ListNumber5">
    <w:name w:val="List Number 5"/>
    <w:basedOn w:val="List5"/>
    <w:rsid w:val="00CD69FA"/>
    <w:pPr>
      <w:numPr>
        <w:numId w:val="6"/>
      </w:numPr>
    </w:pPr>
  </w:style>
  <w:style w:type="paragraph" w:styleId="BlockText">
    <w:name w:val="Block Text"/>
    <w:basedOn w:val="Normal"/>
    <w:rsid w:val="00CD69FA"/>
    <w:pPr>
      <w:spacing w:after="120"/>
      <w:ind w:left="1440" w:right="1440"/>
    </w:pPr>
  </w:style>
  <w:style w:type="character" w:customStyle="1" w:styleId="Subscript">
    <w:name w:val="Subscript"/>
    <w:basedOn w:val="DefaultParagraphFont"/>
    <w:rsid w:val="00CD69FA"/>
    <w:rPr>
      <w:sz w:val="16"/>
      <w:vertAlign w:val="subscript"/>
    </w:rPr>
  </w:style>
  <w:style w:type="character" w:customStyle="1" w:styleId="Superscript">
    <w:name w:val="Superscript"/>
    <w:basedOn w:val="DefaultParagraphFont"/>
    <w:rsid w:val="00CD69FA"/>
    <w:rPr>
      <w:sz w:val="16"/>
      <w:vertAlign w:val="superscript"/>
    </w:rPr>
  </w:style>
  <w:style w:type="character" w:customStyle="1" w:styleId="Symbols">
    <w:name w:val="Symbols"/>
    <w:basedOn w:val="DefaultParagraphFont"/>
    <w:rsid w:val="00CD69FA"/>
    <w:rPr>
      <w:rFonts w:ascii="Symbol" w:hAnsi="Symbol"/>
    </w:rPr>
  </w:style>
  <w:style w:type="character" w:customStyle="1" w:styleId="MenuOptions">
    <w:name w:val="Menu Options"/>
    <w:basedOn w:val="DefaultParagraphFont"/>
    <w:rsid w:val="00CD69FA"/>
    <w:rPr>
      <w:rFonts w:ascii="Arial Narrow" w:hAnsi="Arial Narrow"/>
      <w:smallCaps/>
    </w:rPr>
  </w:style>
  <w:style w:type="character" w:customStyle="1" w:styleId="Buttons">
    <w:name w:val="Buttons"/>
    <w:basedOn w:val="DefaultParagraphFont"/>
    <w:rsid w:val="00CD69FA"/>
    <w:rPr>
      <w:b/>
    </w:rPr>
  </w:style>
  <w:style w:type="character" w:customStyle="1" w:styleId="Underlined">
    <w:name w:val="Underlined"/>
    <w:basedOn w:val="DefaultParagraphFont"/>
    <w:rsid w:val="00CD69FA"/>
    <w:rPr>
      <w:u w:val="single"/>
    </w:rPr>
  </w:style>
  <w:style w:type="paragraph" w:customStyle="1" w:styleId="TableBodyTextRight">
    <w:name w:val="Table Body Text Right"/>
    <w:basedOn w:val="TableBodyText"/>
    <w:rsid w:val="00CD69FA"/>
    <w:pPr>
      <w:widowControl w:val="0"/>
      <w:autoSpaceDE w:val="0"/>
      <w:autoSpaceDN w:val="0"/>
      <w:adjustRightInd w:val="0"/>
      <w:jc w:val="right"/>
    </w:pPr>
    <w:rPr>
      <w:rFonts w:cs="Arial"/>
      <w:szCs w:val="18"/>
    </w:rPr>
  </w:style>
  <w:style w:type="paragraph" w:customStyle="1" w:styleId="CopyrightText">
    <w:name w:val="Copyright Text"/>
    <w:basedOn w:val="BodyText"/>
    <w:rsid w:val="00CD69FA"/>
    <w:rPr>
      <w:sz w:val="18"/>
    </w:rPr>
  </w:style>
  <w:style w:type="paragraph" w:customStyle="1" w:styleId="BodySmallRight">
    <w:name w:val="Body Small Right"/>
    <w:basedOn w:val="BodyTextRight"/>
    <w:rsid w:val="00CD69FA"/>
    <w:rPr>
      <w:sz w:val="18"/>
      <w:szCs w:val="18"/>
    </w:rPr>
  </w:style>
  <w:style w:type="paragraph" w:customStyle="1" w:styleId="MarginEdition">
    <w:name w:val="Margin Edition"/>
    <w:basedOn w:val="MarginNote"/>
    <w:rsid w:val="00CD69FA"/>
    <w:pPr>
      <w:spacing w:before="0" w:after="0"/>
    </w:pPr>
    <w:rPr>
      <w:rFonts w:ascii="Times New Roman" w:hAnsi="Times New Roman"/>
      <w:color w:val="999999"/>
    </w:rPr>
  </w:style>
  <w:style w:type="paragraph" w:customStyle="1" w:styleId="Spacer">
    <w:name w:val="Spacer"/>
    <w:basedOn w:val="Normal"/>
    <w:rsid w:val="00CD69FA"/>
    <w:rPr>
      <w:sz w:val="2"/>
      <w:szCs w:val="2"/>
    </w:rPr>
  </w:style>
  <w:style w:type="character" w:customStyle="1" w:styleId="Small">
    <w:name w:val="Small"/>
    <w:basedOn w:val="DefaultParagraphFont"/>
    <w:rsid w:val="00CD69FA"/>
    <w:rPr>
      <w:sz w:val="16"/>
    </w:rPr>
  </w:style>
  <w:style w:type="paragraph" w:customStyle="1" w:styleId="WideTable">
    <w:name w:val="Wide Table"/>
    <w:basedOn w:val="Normal"/>
    <w:rsid w:val="00CD69FA"/>
    <w:pPr>
      <w:ind w:left="-1418"/>
    </w:pPr>
    <w:rPr>
      <w:sz w:val="2"/>
      <w:szCs w:val="2"/>
    </w:rPr>
  </w:style>
  <w:style w:type="character" w:styleId="PageNumber">
    <w:name w:val="page number"/>
    <w:basedOn w:val="DefaultParagraphFont"/>
    <w:rsid w:val="00CD69FA"/>
  </w:style>
  <w:style w:type="paragraph" w:styleId="Quote">
    <w:name w:val="Quote"/>
    <w:basedOn w:val="Heading1"/>
    <w:link w:val="QuoteChar"/>
    <w:qFormat/>
    <w:rsid w:val="00CD69FA"/>
    <w:rPr>
      <w:b w:val="0"/>
      <w:sz w:val="72"/>
      <w:szCs w:val="72"/>
      <w:lang w:val="en-NZ"/>
    </w:rPr>
  </w:style>
  <w:style w:type="character" w:customStyle="1" w:styleId="QuoteChar">
    <w:name w:val="Quote Char"/>
    <w:basedOn w:val="DefaultParagraphFont"/>
    <w:link w:val="Quote"/>
    <w:rsid w:val="00CD6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9FA"/>
    <w:pPr>
      <w:pageBreakBefore/>
    </w:pPr>
  </w:style>
  <w:style w:type="paragraph" w:customStyle="1" w:styleId="Border">
    <w:name w:val="Border"/>
    <w:basedOn w:val="Normal"/>
    <w:qFormat/>
    <w:rsid w:val="00CD6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9FA"/>
    <w:rPr>
      <w:b/>
      <w:bCs/>
      <w:i/>
      <w:iCs/>
      <w:color w:val="auto"/>
    </w:rPr>
  </w:style>
  <w:style w:type="paragraph" w:styleId="IntenseQuote">
    <w:name w:val="Intense Quote"/>
    <w:basedOn w:val="Normal"/>
    <w:next w:val="Normal"/>
    <w:link w:val="IntenseQuoteChar"/>
    <w:uiPriority w:val="30"/>
    <w:qFormat/>
    <w:rsid w:val="00CD6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9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69FA"/>
    <w:rPr>
      <w:smallCaps/>
      <w:color w:val="auto"/>
      <w:u w:val="single"/>
    </w:rPr>
  </w:style>
  <w:style w:type="character" w:styleId="IntenseReference">
    <w:name w:val="Intense Reference"/>
    <w:basedOn w:val="DefaultParagraphFont"/>
    <w:uiPriority w:val="32"/>
    <w:qFormat/>
    <w:rsid w:val="00CD69FA"/>
    <w:rPr>
      <w:b/>
      <w:bCs/>
      <w:smallCaps/>
      <w:color w:val="auto"/>
      <w:spacing w:val="5"/>
      <w:u w:val="single"/>
    </w:rPr>
  </w:style>
  <w:style w:type="paragraph" w:customStyle="1" w:styleId="2ColumnHeading">
    <w:name w:val="2Column Heading"/>
    <w:basedOn w:val="BodyText"/>
    <w:qFormat/>
    <w:rsid w:val="00CD69FA"/>
    <w:pPr>
      <w:spacing w:after="60"/>
      <w:ind w:left="-2268"/>
    </w:pPr>
    <w:rPr>
      <w:b/>
    </w:rPr>
  </w:style>
  <w:style w:type="paragraph" w:customStyle="1" w:styleId="Heading1TOC">
    <w:name w:val="Heading1 TOC"/>
    <w:basedOn w:val="Normal"/>
    <w:qFormat/>
    <w:rsid w:val="00CD69FA"/>
    <w:pPr>
      <w:spacing w:before="240" w:after="120"/>
    </w:pPr>
    <w:rPr>
      <w:rFonts w:ascii="Times New Roman" w:hAnsi="Times New Roman"/>
      <w:b/>
      <w:sz w:val="32"/>
    </w:rPr>
  </w:style>
  <w:style w:type="paragraph" w:customStyle="1" w:styleId="Heading2TOC">
    <w:name w:val="Heading2 TOC"/>
    <w:basedOn w:val="Normal"/>
    <w:qFormat/>
    <w:rsid w:val="00CD69FA"/>
    <w:pPr>
      <w:spacing w:before="240" w:after="60"/>
    </w:pPr>
    <w:rPr>
      <w:rFonts w:ascii="Times New Roman" w:hAnsi="Times New Roman"/>
      <w:b/>
      <w:sz w:val="28"/>
    </w:rPr>
  </w:style>
  <w:style w:type="character" w:customStyle="1" w:styleId="Underline">
    <w:name w:val="Underline"/>
    <w:basedOn w:val="DefaultParagraphFont"/>
    <w:qFormat/>
    <w:rsid w:val="00CD69FA"/>
    <w:rPr>
      <w:u w:val="single"/>
    </w:rPr>
  </w:style>
  <w:style w:type="paragraph" w:styleId="BalloonText">
    <w:name w:val="Balloon Text"/>
    <w:basedOn w:val="Normal"/>
    <w:link w:val="BalloonTextChar"/>
    <w:rsid w:val="00CD69FA"/>
    <w:rPr>
      <w:rFonts w:ascii="Tahoma" w:hAnsi="Tahoma" w:cs="Tahoma"/>
      <w:sz w:val="16"/>
      <w:szCs w:val="16"/>
    </w:rPr>
  </w:style>
  <w:style w:type="character" w:customStyle="1" w:styleId="BalloonTextChar">
    <w:name w:val="Balloon Text Char"/>
    <w:basedOn w:val="DefaultParagraphFont"/>
    <w:link w:val="BalloonText"/>
    <w:rsid w:val="00CD69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9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9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6763</Characters>
  <Application>Microsoft Office Word</Application>
  <DocSecurity>0</DocSecurity>
  <Lines>249</Lines>
  <Paragraphs>117</Paragraphs>
  <ScaleCrop>false</ScaleCrop>
  <Company>Author-it Software Corporation Ltd.</Company>
  <LinksUpToDate>false</LinksUpToDate>
  <CharactersWithSpaces>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BSBMGT616A Develop and implement strategic plans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2012-05-26T14:02:00Z</dcterms:created>
  <dcterms:modified xsi:type="dcterms:W3CDTF">2012-05-26T14:02:00Z</dcterms:modified>
</cp:coreProperties>
</file>