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18D7" w:rsidP="006018D7">
      <w:pPr>
        <w:pStyle w:val="Title"/>
      </w:pPr>
      <w:r>
        <w:fldChar w:fldCharType="begin"/>
      </w:r>
      <w:r>
        <w:instrText xml:space="preserve"> TITLE   \* MERGEFORMAT </w:instrText>
      </w:r>
      <w:r>
        <w:fldChar w:fldCharType="separate"/>
      </w:r>
      <w:r>
        <w:t>BSBMGT406A Plan and monitor continuous improvement</w:t>
      </w:r>
      <w:r>
        <w:fldChar w:fldCharType="end"/>
      </w:r>
    </w:p>
    <w:p w:rsidR="006018D7" w:rsidP="006018D7">
      <w:pPr>
        <w:pStyle w:val="Version"/>
        <w:sectPr w:rsidSect="009847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8475F" w:rsidP="0098475F">
      <w:pPr>
        <w:pStyle w:val="SuperHeading"/>
      </w:pPr>
      <w:r w:rsidRPr="0098475F">
        <w:t>BSBMGT406A Plan and monitor continuous improvement</w:t>
      </w:r>
    </w:p>
    <w:p w:rsidR="00000000" w:rsidRPr="0098475F" w:rsidP="0098475F">
      <w:pPr>
        <w:pStyle w:val="SuperHeading"/>
      </w:pPr>
    </w:p>
    <w:p w:rsidR="00000000" w:rsidRPr="0098475F" w:rsidP="0098475F">
      <w:pPr>
        <w:pStyle w:val="Heading1"/>
      </w:pPr>
      <w:bookmarkStart w:id="1" w:name="O_65739"/>
      <w:bookmarkEnd w:id="1"/>
      <w:r w:rsidRPr="0098475F">
        <w:t>Modification History</w:t>
      </w:r>
    </w:p>
    <w:p w:rsidR="00000000" w:rsidRPr="0098475F" w:rsidP="0098475F">
      <w:pPr>
        <w:pStyle w:val="BodyText"/>
      </w:pPr>
      <w:r w:rsidRPr="0098475F">
        <w:t>Not applicable.</w:t>
      </w:r>
    </w:p>
    <w:p w:rsidR="00000000" w:rsidRPr="0098475F" w:rsidP="0098475F">
      <w:pPr>
        <w:pStyle w:val="AllowPageBreak"/>
      </w:pPr>
    </w:p>
    <w:p w:rsidR="00000000" w:rsidRPr="0098475F" w:rsidP="0098475F">
      <w:pPr>
        <w:pStyle w:val="Heading1"/>
      </w:pPr>
      <w:bookmarkStart w:id="2" w:name="O_65740"/>
      <w:bookmarkEnd w:id="2"/>
      <w:r w:rsidRPr="0098475F">
        <w:t>Unit Descriptor</w:t>
      </w:r>
    </w:p>
    <w:tbl>
      <w:tblPr>
        <w:tblW w:w="0" w:type="auto"/>
        <w:tblLayout w:type="fixed"/>
        <w:tblCellMar>
          <w:left w:w="62" w:type="dxa"/>
          <w:right w:w="62" w:type="dxa"/>
        </w:tblCellMar>
        <w:tblLook w:val="0000"/>
      </w:tblPr>
      <w:tblGrid>
        <w:gridCol w:w="2654"/>
        <w:gridCol w:w="5868"/>
      </w:tblGrid>
      <w:tr w:rsidTr="006018D7">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5F">
            <w:pPr>
              <w:pStyle w:val="BodyText"/>
              <w:rPr>
                <w:lang w:val="en-NZ"/>
              </w:rPr>
            </w:pPr>
            <w:r w:rsidRPr="0098475F">
              <w:rPr>
                <w:rStyle w:val="SpecialBold"/>
              </w:rPr>
              <w:t>Unit descriptor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5F" w:rsidP="0098475F">
            <w:pPr>
              <w:pStyle w:val="BodyText"/>
            </w:pPr>
            <w:r w:rsidRPr="0098475F">
              <w:t>This unit describes the performance outcomes, skills and knowledge required to plan and monitor the orga</w:t>
            </w:r>
            <w:r w:rsidRPr="0098475F">
              <w:t>nisation's continuous improvement systems and processes. Particular emphasis is on using systems and strategies to actively encourage the team to participate in the process, monitoring and reviewing performance, and identifying opportunities for further im</w:t>
            </w:r>
            <w:r w:rsidRPr="0098475F">
              <w:t>provements.</w:t>
            </w:r>
          </w:p>
          <w:p w:rsidR="00000000" w:rsidRPr="0098475F" w:rsidP="0098475F">
            <w:pPr>
              <w:pStyle w:val="BodyText"/>
            </w:pPr>
            <w:r w:rsidRPr="0098475F">
              <w:t>No licensing, legislative, regulatory or certification requirements apply to this unit at the time of endorsement.</w:t>
            </w:r>
          </w:p>
        </w:tc>
      </w:tr>
    </w:tbl>
    <w:p w:rsidR="00000000" w:rsidRPr="0098475F" w:rsidP="0098475F">
      <w:pPr>
        <w:pStyle w:val="BodyText"/>
      </w:pPr>
    </w:p>
    <w:p w:rsidR="00000000" w:rsidRPr="0098475F" w:rsidP="0098475F">
      <w:pPr>
        <w:pStyle w:val="AllowPageBreak"/>
      </w:pPr>
    </w:p>
    <w:p w:rsidR="00000000" w:rsidRPr="0098475F" w:rsidP="0098475F">
      <w:pPr>
        <w:pStyle w:val="Heading1"/>
      </w:pPr>
      <w:bookmarkStart w:id="3" w:name="O_65741"/>
      <w:bookmarkEnd w:id="3"/>
      <w:r w:rsidRPr="0098475F">
        <w:t>Application of the Unit</w:t>
      </w:r>
    </w:p>
    <w:tbl>
      <w:tblPr>
        <w:tblW w:w="0" w:type="auto"/>
        <w:tblLayout w:type="fixed"/>
        <w:tblCellMar>
          <w:left w:w="62" w:type="dxa"/>
          <w:right w:w="62" w:type="dxa"/>
        </w:tblCellMar>
        <w:tblLook w:val="0000"/>
      </w:tblPr>
      <w:tblGrid>
        <w:gridCol w:w="2750"/>
        <w:gridCol w:w="5772"/>
      </w:tblGrid>
      <w:tr w:rsidTr="006018D7">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5F">
            <w:pPr>
              <w:pStyle w:val="BodyText"/>
              <w:rPr>
                <w:lang w:val="en-NZ"/>
              </w:rPr>
            </w:pPr>
            <w:r w:rsidRPr="0098475F">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5F" w:rsidP="0098475F">
            <w:pPr>
              <w:pStyle w:val="BodyText"/>
            </w:pPr>
            <w:r w:rsidRPr="0098475F">
              <w:t>This unit applies to frontline managers who have an active role in planning and monitoring  a continuous improvement process to achieve an organisation's objectives. Their position, closely associated with the creation and delivery of products and services</w:t>
            </w:r>
            <w:r w:rsidRPr="0098475F">
              <w:t>, means that they have an important role in influencing the ongoing development of the organisation.</w:t>
            </w:r>
          </w:p>
          <w:p w:rsidR="00000000" w:rsidRPr="0098475F" w:rsidP="0098475F">
            <w:pPr>
              <w:pStyle w:val="BodyText"/>
            </w:pPr>
            <w:r w:rsidRPr="0098475F">
              <w:t>At this level, work will normally be carried out using routine and non-routine methods and procedures, which require planning and evaluation, and leadershi</w:t>
            </w:r>
            <w:r w:rsidRPr="0098475F">
              <w:t>p and guidance of others.</w:t>
            </w:r>
          </w:p>
        </w:tc>
      </w:tr>
    </w:tbl>
    <w:p w:rsidR="00000000" w:rsidRPr="0098475F" w:rsidP="0098475F">
      <w:pPr>
        <w:pStyle w:val="BodyText"/>
      </w:pPr>
    </w:p>
    <w:p w:rsidR="00000000" w:rsidRPr="0098475F" w:rsidP="0098475F">
      <w:pPr>
        <w:pStyle w:val="AllowPageBreak"/>
      </w:pPr>
    </w:p>
    <w:p w:rsidR="00000000" w:rsidRPr="0098475F" w:rsidP="0098475F">
      <w:pPr>
        <w:pStyle w:val="Heading1"/>
      </w:pPr>
      <w:bookmarkStart w:id="4" w:name="O_65742"/>
      <w:bookmarkEnd w:id="4"/>
      <w:r w:rsidRPr="0098475F">
        <w:t>Licensing/Regulatory Information</w:t>
      </w:r>
    </w:p>
    <w:p w:rsidR="00000000" w:rsidRPr="0098475F" w:rsidP="0098475F">
      <w:pPr>
        <w:pStyle w:val="BodyText"/>
      </w:pPr>
      <w:r w:rsidRPr="0098475F">
        <w:t>Not applicable.</w:t>
      </w:r>
    </w:p>
    <w:p w:rsidR="00000000" w:rsidRPr="0098475F" w:rsidP="0098475F">
      <w:pPr>
        <w:pStyle w:val="AllowPageBreak"/>
      </w:pPr>
    </w:p>
    <w:p w:rsidR="00000000" w:rsidRPr="0098475F" w:rsidP="0098475F">
      <w:pPr>
        <w:pStyle w:val="Heading1"/>
      </w:pPr>
      <w:bookmarkStart w:id="5" w:name="O_65743"/>
      <w:bookmarkEnd w:id="5"/>
      <w:r w:rsidRPr="0098475F">
        <w:t>Pre-Requisites</w:t>
      </w:r>
    </w:p>
    <w:tbl>
      <w:tblPr>
        <w:tblW w:w="0" w:type="auto"/>
        <w:tblLayout w:type="fixed"/>
        <w:tblCellMar>
          <w:left w:w="62" w:type="dxa"/>
          <w:right w:w="62" w:type="dxa"/>
        </w:tblCellMar>
        <w:tblLook w:val="0000"/>
      </w:tblPr>
      <w:tblGrid>
        <w:gridCol w:w="2775"/>
        <w:gridCol w:w="1295"/>
        <w:gridCol w:w="4452"/>
      </w:tblGrid>
      <w:tr w:rsidTr="006018D7">
        <w:tblPrEx>
          <w:tblW w:w="0" w:type="auto"/>
          <w:tblLayout w:type="fixed"/>
          <w:tblCellMar>
            <w:left w:w="62" w:type="dxa"/>
            <w:right w:w="62" w:type="dxa"/>
          </w:tblCellMar>
          <w:tblLook w:val="0000"/>
        </w:tblPrEx>
        <w:trPr>
          <w:tblHeader/>
        </w:trPr>
        <w:tc>
          <w:tcPr>
            <w:tcW w:w="277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5F">
            <w:pPr>
              <w:pStyle w:val="BodyText"/>
              <w:rPr>
                <w:lang w:val="en-NZ"/>
              </w:rPr>
            </w:pPr>
            <w:r w:rsidRPr="0098475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5F">
            <w:pPr>
              <w:pStyle w:val="BodyText"/>
              <w:rPr>
                <w:lang w:val="en-NZ"/>
              </w:rPr>
            </w:pPr>
          </w:p>
        </w:tc>
      </w:tr>
      <w:tr w:rsidTr="006018D7">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5F">
            <w:pPr>
              <w:pStyle w:val="BodyText"/>
              <w:rPr>
                <w:lang w:val="en-NZ"/>
              </w:rPr>
            </w:pPr>
          </w:p>
        </w:tc>
      </w:tr>
      <w:tr w:rsidTr="006018D7">
        <w:tblPrEx>
          <w:tblW w:w="0" w:type="auto"/>
          <w:tblLayout w:type="fixed"/>
          <w:tblCellMar>
            <w:left w:w="62" w:type="dxa"/>
            <w:right w:w="62" w:type="dxa"/>
          </w:tblCellMar>
          <w:tblLook w:val="0000"/>
        </w:tblPrEx>
        <w:tc>
          <w:tcPr>
            <w:tcW w:w="277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5F" w:rsidP="0098475F">
            <w:pPr>
              <w:pStyle w:val="BodyText"/>
            </w:pPr>
          </w:p>
        </w:tc>
      </w:tr>
    </w:tbl>
    <w:p w:rsidR="00000000" w:rsidRPr="0098475F" w:rsidP="0098475F">
      <w:pPr>
        <w:pStyle w:val="BodyText"/>
      </w:pPr>
    </w:p>
    <w:p w:rsidR="00000000" w:rsidRPr="0098475F" w:rsidP="0098475F">
      <w:pPr>
        <w:pStyle w:val="AllowPageBreak"/>
      </w:pPr>
    </w:p>
    <w:p w:rsidR="00000000" w:rsidRPr="0098475F" w:rsidP="0098475F">
      <w:pPr>
        <w:pStyle w:val="Heading1"/>
      </w:pPr>
      <w:bookmarkStart w:id="6" w:name="O_65744"/>
      <w:bookmarkEnd w:id="6"/>
      <w:r w:rsidRPr="0098475F">
        <w:t>Employability Skills Information</w:t>
      </w:r>
    </w:p>
    <w:tbl>
      <w:tblPr>
        <w:tblW w:w="0" w:type="auto"/>
        <w:tblLayout w:type="fixed"/>
        <w:tblCellMar>
          <w:left w:w="62" w:type="dxa"/>
          <w:right w:w="62" w:type="dxa"/>
        </w:tblCellMar>
        <w:tblLook w:val="0000"/>
      </w:tblPr>
      <w:tblGrid>
        <w:gridCol w:w="2802"/>
        <w:gridCol w:w="5720"/>
      </w:tblGrid>
      <w:tr w:rsidTr="006018D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5F">
            <w:pPr>
              <w:pStyle w:val="BodyText"/>
              <w:rPr>
                <w:lang w:val="en-NZ"/>
              </w:rPr>
            </w:pPr>
            <w:r w:rsidRPr="0098475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5F" w:rsidP="0098475F">
            <w:pPr>
              <w:pStyle w:val="BodyText"/>
            </w:pPr>
            <w:r w:rsidRPr="0098475F">
              <w:t>This unit contains employability skills.</w:t>
            </w:r>
          </w:p>
        </w:tc>
      </w:tr>
    </w:tbl>
    <w:p w:rsidR="00000000" w:rsidRPr="0098475F" w:rsidP="0098475F">
      <w:pPr>
        <w:pStyle w:val="BodyText"/>
      </w:pPr>
    </w:p>
    <w:p w:rsidR="00000000" w:rsidRPr="0098475F" w:rsidP="0098475F">
      <w:pPr>
        <w:pStyle w:val="AllowPageBreak"/>
      </w:pPr>
    </w:p>
    <w:p w:rsidR="00000000" w:rsidRPr="0098475F" w:rsidP="0098475F">
      <w:pPr>
        <w:pStyle w:val="Heading1"/>
      </w:pPr>
      <w:bookmarkStart w:id="7" w:name="O_65745"/>
      <w:bookmarkEnd w:id="7"/>
      <w:r w:rsidRPr="0098475F">
        <w:t>Elements and Performance Criteria Pre-Content</w:t>
      </w:r>
    </w:p>
    <w:tbl>
      <w:tblPr>
        <w:tblW w:w="0" w:type="auto"/>
        <w:tblLayout w:type="fixed"/>
        <w:tblCellMar>
          <w:left w:w="62" w:type="dxa"/>
          <w:right w:w="62" w:type="dxa"/>
        </w:tblCellMar>
        <w:tblLook w:val="0000"/>
      </w:tblPr>
      <w:tblGrid>
        <w:gridCol w:w="2577"/>
        <w:gridCol w:w="5945"/>
      </w:tblGrid>
      <w:tr w:rsidTr="006018D7">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5F">
            <w:pPr>
              <w:pStyle w:val="BodyText"/>
              <w:rPr>
                <w:lang w:val="en-NZ"/>
              </w:rPr>
            </w:pPr>
            <w:r w:rsidRPr="0098475F">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5F" w:rsidP="0098475F">
            <w:pPr>
              <w:pStyle w:val="BodyText"/>
            </w:pPr>
            <w:r w:rsidRPr="0098475F">
              <w:t>Performance criteria describe the performance needed to demonstrate achievement of the element. Where bold italicised text is used, further information is detailed in the required skills and knowledge section and the range statement. Assessment of performa</w:t>
            </w:r>
            <w:r w:rsidRPr="0098475F">
              <w:t>nce is to be consistent with the evidence guide.</w:t>
            </w:r>
          </w:p>
        </w:tc>
      </w:tr>
    </w:tbl>
    <w:p w:rsidR="00000000" w:rsidRPr="0098475F" w:rsidP="0098475F">
      <w:pPr>
        <w:pStyle w:val="BodyText"/>
      </w:pPr>
    </w:p>
    <w:p w:rsidR="00000000" w:rsidRPr="0098475F" w:rsidP="0098475F">
      <w:pPr>
        <w:pStyle w:val="AllowPageBreak"/>
      </w:pPr>
    </w:p>
    <w:p w:rsidR="00000000" w:rsidRPr="0098475F" w:rsidP="0098475F">
      <w:pPr>
        <w:pStyle w:val="Heading1"/>
      </w:pPr>
      <w:bookmarkStart w:id="8" w:name="O_65746"/>
      <w:bookmarkEnd w:id="8"/>
      <w:r w:rsidRPr="0098475F">
        <w:t>Elements and Performance Criteria</w:t>
      </w:r>
    </w:p>
    <w:tbl>
      <w:tblPr>
        <w:tblW w:w="0" w:type="auto"/>
        <w:tblLayout w:type="fixed"/>
        <w:tblCellMar>
          <w:left w:w="62" w:type="dxa"/>
          <w:right w:w="62" w:type="dxa"/>
        </w:tblCellMar>
        <w:tblLook w:val="0000"/>
      </w:tblPr>
      <w:tblGrid>
        <w:gridCol w:w="2577"/>
        <w:gridCol w:w="5945"/>
      </w:tblGrid>
      <w:tr w:rsidTr="006018D7">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5F" w:rsidP="0098475F">
            <w:pPr>
              <w:pStyle w:val="BodyText"/>
            </w:pPr>
            <w:r w:rsidRPr="0098475F">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5F">
            <w:pPr>
              <w:pStyle w:val="BodyText"/>
              <w:rPr>
                <w:lang w:val="en-NZ"/>
              </w:rPr>
            </w:pPr>
            <w:r w:rsidRPr="0098475F">
              <w:rPr>
                <w:rStyle w:val="SpecialBold"/>
              </w:rPr>
              <w:t>PERFORMANCE CRITERIA</w:t>
            </w:r>
          </w:p>
        </w:tc>
      </w:tr>
      <w:tr w:rsidTr="006018D7">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5F">
            <w:pPr>
              <w:pStyle w:val="List"/>
              <w:rPr>
                <w:lang w:val="en-NZ"/>
              </w:rPr>
            </w:pPr>
            <w:r w:rsidRPr="0098475F">
              <w:t>1.</w:t>
            </w:r>
            <w:r w:rsidRPr="0098475F">
              <w:tab/>
              <w:t>Plan continuous improvement systems and processes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5F" w:rsidP="0098475F">
            <w:pPr>
              <w:pStyle w:val="List2"/>
            </w:pPr>
            <w:r w:rsidRPr="0098475F">
              <w:t>1.1.</w:t>
            </w:r>
            <w:r w:rsidRPr="0098475F">
              <w:tab/>
              <w:t xml:space="preserve">Plan </w:t>
            </w:r>
            <w:r w:rsidRPr="0098475F">
              <w:rPr>
                <w:rStyle w:val="BoldandItalics"/>
              </w:rPr>
              <w:t>systems</w:t>
            </w:r>
            <w:r w:rsidRPr="0098475F">
              <w:t xml:space="preserve"> according to organisational policy </w:t>
            </w:r>
            <w:r w:rsidRPr="0098475F">
              <w:t xml:space="preserve">to ensure that individuals and teams are actively encouraged and supported to </w:t>
            </w:r>
            <w:r w:rsidRPr="0098475F">
              <w:rPr>
                <w:rStyle w:val="BoldandItalics"/>
              </w:rPr>
              <w:t>participate in decision</w:t>
            </w:r>
            <w:r w:rsidRPr="0098475F">
              <w:t>-</w:t>
            </w:r>
            <w:r w:rsidRPr="0098475F">
              <w:rPr>
                <w:rStyle w:val="BoldandItalics"/>
              </w:rPr>
              <w:t>making processes</w:t>
            </w:r>
            <w:r w:rsidRPr="0098475F">
              <w:t>, assume responsibility and exercise initiative</w:t>
            </w:r>
          </w:p>
          <w:p w:rsidR="00000000" w:rsidRPr="0098475F" w:rsidP="0098475F">
            <w:pPr>
              <w:pStyle w:val="List2"/>
            </w:pPr>
            <w:r w:rsidRPr="0098475F">
              <w:t>1.2.</w:t>
            </w:r>
            <w:r w:rsidRPr="0098475F">
              <w:tab/>
              <w:t xml:space="preserve">Communicate the organisation's </w:t>
            </w:r>
            <w:r w:rsidRPr="0098475F">
              <w:rPr>
                <w:rStyle w:val="BoldandItalics"/>
              </w:rPr>
              <w:t>continuous improvement processes</w:t>
            </w:r>
            <w:r w:rsidRPr="0098475F">
              <w:t xml:space="preserve"> to individuals and te</w:t>
            </w:r>
            <w:r w:rsidRPr="0098475F">
              <w:t xml:space="preserve">ams, and obtain feedback </w:t>
            </w:r>
          </w:p>
          <w:p w:rsidR="00000000" w:rsidRPr="0098475F" w:rsidP="0098475F">
            <w:pPr>
              <w:pStyle w:val="List2"/>
            </w:pPr>
            <w:r w:rsidRPr="0098475F">
              <w:t>1.3.</w:t>
            </w:r>
            <w:r w:rsidRPr="0098475F">
              <w:tab/>
              <w:t xml:space="preserve">Ensure effective </w:t>
            </w:r>
            <w:r w:rsidRPr="0098475F">
              <w:rPr>
                <w:rStyle w:val="BoldandItalics"/>
              </w:rPr>
              <w:t>mentoring and coaching</w:t>
            </w:r>
            <w:r w:rsidRPr="0098475F">
              <w:t xml:space="preserve"> allow individuals and teams to implement the organisation's continuous improvement processes</w:t>
            </w:r>
          </w:p>
          <w:p w:rsidR="00000000" w:rsidP="0098475F">
            <w:pPr>
              <w:pStyle w:val="List2"/>
              <w:rPr>
                <w:lang w:val="en-NZ"/>
              </w:rPr>
            </w:pPr>
            <w:r w:rsidRPr="0098475F">
              <w:t>1.4.</w:t>
            </w:r>
            <w:r w:rsidRPr="0098475F">
              <w:tab/>
              <w:t xml:space="preserve">Support efforts to enhance </w:t>
            </w:r>
            <w:r w:rsidRPr="0098475F">
              <w:rPr>
                <w:rStyle w:val="BoldandItalics"/>
              </w:rPr>
              <w:t>sustainable and environmentally friendly work practices</w:t>
            </w:r>
            <w:r w:rsidRPr="0098475F">
              <w:t xml:space="preserve"> in a</w:t>
            </w:r>
            <w:r w:rsidRPr="0098475F">
              <w:t>ccordance with the organisation's continuous improvement processes</w:t>
            </w:r>
          </w:p>
        </w:tc>
      </w:tr>
      <w:tr w:rsidTr="006018D7">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5F">
            <w:pPr>
              <w:pStyle w:val="List"/>
              <w:rPr>
                <w:lang w:val="en-NZ"/>
              </w:rPr>
            </w:pPr>
            <w:r w:rsidRPr="0098475F">
              <w:t>2.</w:t>
            </w:r>
            <w:r w:rsidRPr="0098475F">
              <w:tab/>
              <w:t>Monitor and review performance</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5F" w:rsidP="0098475F">
            <w:pPr>
              <w:pStyle w:val="List2"/>
            </w:pPr>
            <w:r w:rsidRPr="0098475F">
              <w:t>2.1.</w:t>
            </w:r>
            <w:r w:rsidRPr="0098475F">
              <w:tab/>
              <w:t xml:space="preserve">Use the organisation's systems and </w:t>
            </w:r>
            <w:r w:rsidRPr="0098475F">
              <w:rPr>
                <w:rStyle w:val="BoldandItalics"/>
              </w:rPr>
              <w:t>technology</w:t>
            </w:r>
            <w:r w:rsidRPr="0098475F">
              <w:t xml:space="preserve"> according to agreed operational processes to monitor and review progress and to identify ways in which </w:t>
            </w:r>
            <w:r w:rsidRPr="0098475F">
              <w:t>planning and operations could be improved</w:t>
            </w:r>
          </w:p>
          <w:p w:rsidR="00000000" w:rsidRPr="0098475F" w:rsidP="0098475F">
            <w:pPr>
              <w:pStyle w:val="List2"/>
            </w:pPr>
            <w:r w:rsidRPr="0098475F">
              <w:t>2.2.</w:t>
            </w:r>
            <w:r w:rsidRPr="0098475F">
              <w:tab/>
              <w:t xml:space="preserve">Improve </w:t>
            </w:r>
            <w:r w:rsidRPr="0098475F">
              <w:rPr>
                <w:rStyle w:val="BoldandItalics"/>
              </w:rPr>
              <w:t>customer service</w:t>
            </w:r>
            <w:r w:rsidRPr="0098475F">
              <w:t xml:space="preserve"> through continuous improvement techniques and processes according to the requirements of the organisation's continuous improvement systems and processes</w:t>
            </w:r>
          </w:p>
          <w:p w:rsidR="00000000" w:rsidP="0098475F">
            <w:pPr>
              <w:pStyle w:val="List2"/>
              <w:rPr>
                <w:lang w:val="en-NZ"/>
              </w:rPr>
            </w:pPr>
            <w:r w:rsidRPr="0098475F">
              <w:t>2.3.</w:t>
            </w:r>
            <w:r w:rsidRPr="0098475F">
              <w:tab/>
              <w:t xml:space="preserve">Formulate and communicate </w:t>
            </w:r>
            <w:r w:rsidRPr="0098475F">
              <w:t>recommendations for adjustments to those who have a role in their development and implementation</w:t>
            </w:r>
          </w:p>
        </w:tc>
      </w:tr>
      <w:tr w:rsidTr="006018D7">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5F">
            <w:pPr>
              <w:pStyle w:val="List"/>
              <w:rPr>
                <w:lang w:val="en-NZ"/>
              </w:rPr>
            </w:pPr>
            <w:r w:rsidRPr="0098475F">
              <w:t>3.</w:t>
            </w:r>
            <w:r w:rsidRPr="0098475F">
              <w:tab/>
              <w:t>Provide opportunities for further improvement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5F" w:rsidP="0098475F">
            <w:pPr>
              <w:pStyle w:val="List2"/>
            </w:pPr>
            <w:r w:rsidRPr="0098475F">
              <w:t>3.1.</w:t>
            </w:r>
            <w:r w:rsidRPr="0098475F">
              <w:tab/>
              <w:t xml:space="preserve">Implement </w:t>
            </w:r>
            <w:r w:rsidRPr="0098475F">
              <w:rPr>
                <w:rStyle w:val="BoldandItalics"/>
              </w:rPr>
              <w:t>processes</w:t>
            </w:r>
            <w:r w:rsidRPr="0098475F">
              <w:t xml:space="preserve"> to ensure that team members are informed of savings and productivity or service impr</w:t>
            </w:r>
            <w:r w:rsidRPr="0098475F">
              <w:t>ovements in line with the requirements of the business plan</w:t>
            </w:r>
          </w:p>
          <w:p w:rsidR="00000000" w:rsidRPr="0098475F" w:rsidP="0098475F">
            <w:pPr>
              <w:pStyle w:val="List2"/>
            </w:pPr>
            <w:r w:rsidRPr="0098475F">
              <w:t>3.2.</w:t>
            </w:r>
            <w:r w:rsidRPr="0098475F">
              <w:tab/>
              <w:t>Record work performance to assist in identifying further opportunities for improvement following agreed organisational record keeping processes</w:t>
            </w:r>
          </w:p>
          <w:p w:rsidR="00000000" w:rsidRPr="0098475F" w:rsidP="0098475F">
            <w:pPr>
              <w:pStyle w:val="List2"/>
            </w:pPr>
            <w:r w:rsidRPr="0098475F">
              <w:t>3.3.</w:t>
            </w:r>
            <w:r w:rsidRPr="0098475F">
              <w:tab/>
            </w:r>
            <w:r w:rsidRPr="0098475F">
              <w:t>Manage records, reports and recommendations for improvement within the organisation's systems and processes</w:t>
            </w:r>
          </w:p>
        </w:tc>
      </w:tr>
    </w:tbl>
    <w:p w:rsidR="00000000" w:rsidRPr="0098475F" w:rsidP="0098475F">
      <w:pPr>
        <w:pStyle w:val="BodyText"/>
      </w:pPr>
    </w:p>
    <w:p w:rsidR="00000000" w:rsidRPr="0098475F" w:rsidP="0098475F">
      <w:pPr>
        <w:pStyle w:val="AllowPageBreak"/>
      </w:pPr>
    </w:p>
    <w:p w:rsidR="00000000" w:rsidRPr="0098475F" w:rsidP="0098475F">
      <w:pPr>
        <w:pStyle w:val="Heading1"/>
      </w:pPr>
      <w:bookmarkStart w:id="9" w:name="O_65747"/>
      <w:bookmarkEnd w:id="9"/>
      <w:r w:rsidRPr="0098475F">
        <w:t>Required Skills and Knowledge</w:t>
      </w:r>
    </w:p>
    <w:tbl>
      <w:tblPr>
        <w:tblW w:w="0" w:type="auto"/>
        <w:tblLayout w:type="fixed"/>
        <w:tblCellMar>
          <w:left w:w="62" w:type="dxa"/>
          <w:right w:w="62" w:type="dxa"/>
        </w:tblCellMar>
        <w:tblLook w:val="0000"/>
      </w:tblPr>
      <w:tblGrid>
        <w:gridCol w:w="8522"/>
      </w:tblGrid>
      <w:tr w:rsidTr="006018D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8475F">
            <w:pPr>
              <w:pStyle w:val="BodyText"/>
              <w:rPr>
                <w:lang w:val="en-NZ"/>
              </w:rPr>
            </w:pPr>
            <w:r w:rsidRPr="0098475F">
              <w:rPr>
                <w:rStyle w:val="SpecialBold"/>
              </w:rPr>
              <w:t>REQUIRED SKILLS AND KNOWLEDGE</w:t>
            </w:r>
          </w:p>
        </w:tc>
      </w:tr>
      <w:tr w:rsidTr="006018D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8475F">
            <w:pPr>
              <w:pStyle w:val="BodyText"/>
              <w:rPr>
                <w:lang w:val="en-NZ"/>
              </w:rPr>
            </w:pPr>
            <w:r w:rsidRPr="0098475F">
              <w:t>This section describes the skills and knowledge required for this unit</w:t>
            </w:r>
            <w:r w:rsidRPr="0098475F">
              <w:t>.</w:t>
            </w:r>
          </w:p>
        </w:tc>
      </w:tr>
      <w:tr w:rsidTr="006018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5F">
            <w:pPr>
              <w:pStyle w:val="BodyText"/>
              <w:rPr>
                <w:lang w:val="en-NZ"/>
              </w:rPr>
            </w:pPr>
            <w:r w:rsidRPr="0098475F">
              <w:rPr>
                <w:rStyle w:val="SpecialBold"/>
              </w:rPr>
              <w:t>Required skills</w:t>
            </w:r>
          </w:p>
        </w:tc>
      </w:tr>
      <w:tr w:rsidTr="006018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5F" w:rsidP="0098475F">
            <w:pPr>
              <w:pStyle w:val="ListBullet"/>
            </w:pPr>
            <w:r w:rsidRPr="0098475F">
              <w:t>communication skills to gain the commitment of individuals and teams to continuously improve</w:t>
            </w:r>
          </w:p>
          <w:p w:rsidR="00000000" w:rsidRPr="0098475F" w:rsidP="0098475F">
            <w:pPr>
              <w:pStyle w:val="ListBullet"/>
            </w:pPr>
            <w:r w:rsidRPr="0098475F">
              <w:t>innovation skills to design better ways of performing work</w:t>
            </w:r>
          </w:p>
          <w:p w:rsidR="00000000" w:rsidRPr="0098475F" w:rsidP="0098475F">
            <w:pPr>
              <w:pStyle w:val="ListBullet"/>
            </w:pPr>
            <w:r w:rsidRPr="0098475F">
              <w:t>learning skills to coach and mentor team members, using a range of methods to cater for different learning styles</w:t>
            </w:r>
          </w:p>
          <w:p w:rsidR="00000000" w:rsidRPr="0098475F" w:rsidP="0098475F">
            <w:pPr>
              <w:pStyle w:val="ListBullet"/>
            </w:pPr>
            <w:r w:rsidRPr="0098475F">
              <w:t>problem-solving skills to develop practical and innovative solutions</w:t>
            </w:r>
          </w:p>
          <w:p w:rsidR="00000000" w:rsidP="0098475F">
            <w:pPr>
              <w:pStyle w:val="ListBullet"/>
              <w:rPr>
                <w:lang w:val="en-NZ"/>
              </w:rPr>
            </w:pPr>
            <w:r w:rsidRPr="0098475F">
              <w:t>teamwork skills to implement continuous improvement within a team</w:t>
            </w:r>
          </w:p>
        </w:tc>
      </w:tr>
      <w:tr w:rsidTr="006018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5F">
            <w:pPr>
              <w:pStyle w:val="BodyText"/>
              <w:rPr>
                <w:lang w:val="en-NZ"/>
              </w:rPr>
            </w:pPr>
            <w:r w:rsidRPr="0098475F">
              <w:rPr>
                <w:rStyle w:val="SpecialBold"/>
              </w:rPr>
              <w:t>Requir</w:t>
            </w:r>
            <w:r w:rsidRPr="0098475F">
              <w:rPr>
                <w:rStyle w:val="SpecialBold"/>
              </w:rPr>
              <w:t>ed knowledge</w:t>
            </w:r>
          </w:p>
        </w:tc>
      </w:tr>
      <w:tr w:rsidTr="006018D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5F" w:rsidP="0098475F">
            <w:pPr>
              <w:pStyle w:val="ListBullet"/>
            </w:pPr>
            <w:r w:rsidRPr="0098475F">
              <w:t>principles and techniques associated with:</w:t>
            </w:r>
          </w:p>
          <w:p w:rsidR="00000000" w:rsidRPr="0098475F" w:rsidP="0098475F">
            <w:pPr>
              <w:pStyle w:val="ListBullet2"/>
            </w:pPr>
            <w:r w:rsidRPr="0098475F">
              <w:t>benchmarking</w:t>
            </w:r>
          </w:p>
          <w:p w:rsidR="00000000" w:rsidRPr="0098475F" w:rsidP="0098475F">
            <w:pPr>
              <w:pStyle w:val="ListBullet2"/>
            </w:pPr>
            <w:r w:rsidRPr="0098475F">
              <w:t>best practice</w:t>
            </w:r>
          </w:p>
          <w:p w:rsidR="00000000" w:rsidRPr="0098475F" w:rsidP="0098475F">
            <w:pPr>
              <w:pStyle w:val="ListBullet2"/>
            </w:pPr>
            <w:r w:rsidRPr="0098475F">
              <w:t>change management</w:t>
            </w:r>
          </w:p>
          <w:p w:rsidR="00000000" w:rsidRPr="0098475F" w:rsidP="0098475F">
            <w:pPr>
              <w:pStyle w:val="ListBullet2"/>
            </w:pPr>
            <w:r w:rsidRPr="0098475F">
              <w:t>continuous improvement systems and processes</w:t>
            </w:r>
          </w:p>
          <w:p w:rsidR="00000000" w:rsidRPr="0098475F" w:rsidP="0098475F">
            <w:pPr>
              <w:pStyle w:val="ListBullet2"/>
            </w:pPr>
            <w:r w:rsidRPr="0098475F">
              <w:t>quality systems</w:t>
            </w:r>
          </w:p>
        </w:tc>
      </w:tr>
    </w:tbl>
    <w:p w:rsidR="00000000" w:rsidRPr="0098475F" w:rsidP="0098475F">
      <w:pPr>
        <w:pStyle w:val="BodyText"/>
      </w:pPr>
    </w:p>
    <w:p w:rsidR="00000000" w:rsidRPr="0098475F" w:rsidP="0098475F">
      <w:pPr>
        <w:pStyle w:val="AllowPageBreak"/>
      </w:pPr>
    </w:p>
    <w:p w:rsidR="00000000" w:rsidRPr="0098475F" w:rsidP="0098475F">
      <w:pPr>
        <w:pStyle w:val="Heading1"/>
      </w:pPr>
      <w:bookmarkStart w:id="10" w:name="O_65748"/>
      <w:bookmarkEnd w:id="10"/>
      <w:r w:rsidRPr="0098475F">
        <w:t>Evidence Guide</w:t>
      </w:r>
    </w:p>
    <w:tbl>
      <w:tblPr>
        <w:tblW w:w="9570" w:type="dxa"/>
        <w:tblLayout w:type="fixed"/>
        <w:tblCellMar>
          <w:left w:w="62" w:type="dxa"/>
          <w:right w:w="62" w:type="dxa"/>
        </w:tblCellMar>
        <w:tblLook w:val="0000"/>
      </w:tblPr>
      <w:tblGrid>
        <w:gridCol w:w="2808"/>
        <w:gridCol w:w="6762"/>
      </w:tblGrid>
      <w:tr w:rsidTr="006018D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5F">
            <w:pPr>
              <w:pStyle w:val="BodyText"/>
              <w:rPr>
                <w:lang w:val="en-NZ"/>
              </w:rPr>
            </w:pPr>
            <w:r w:rsidRPr="0098475F">
              <w:rPr>
                <w:rStyle w:val="SpecialBold"/>
              </w:rPr>
              <w:t>EVIDENCE GUIDE</w:t>
            </w:r>
          </w:p>
        </w:tc>
      </w:tr>
      <w:tr w:rsidTr="006018D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5F">
            <w:pPr>
              <w:pStyle w:val="BodyText"/>
              <w:rPr>
                <w:lang w:val="en-NZ"/>
              </w:rPr>
            </w:pPr>
            <w:r w:rsidRPr="0098475F">
              <w:t>The Evidence Guide provides advice on assessment and must be read in conjunction with the performance criteria, required skills and knowledge, range statement and the Assessment Guidelines for the Training Package.</w:t>
            </w:r>
          </w:p>
        </w:tc>
      </w:tr>
      <w:tr w:rsidTr="006018D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5F">
            <w:pPr>
              <w:pStyle w:val="BodyText"/>
              <w:rPr>
                <w:lang w:val="en-NZ"/>
              </w:rPr>
            </w:pPr>
            <w:r w:rsidRPr="0098475F">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5F">
            <w:pPr>
              <w:pStyle w:val="BodyText"/>
              <w:rPr>
                <w:lang w:val="en-NZ"/>
              </w:rPr>
            </w:pPr>
          </w:p>
        </w:tc>
      </w:tr>
      <w:tr w:rsidTr="006018D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5F">
            <w:pPr>
              <w:pStyle w:val="BodyText"/>
              <w:rPr>
                <w:lang w:val="en-NZ"/>
              </w:rPr>
            </w:pPr>
            <w:r w:rsidRPr="0098475F">
              <w:rPr>
                <w:rStyle w:val="SpecialBold"/>
              </w:rPr>
              <w:t>Critical aspec</w:t>
            </w:r>
            <w:r w:rsidRPr="0098475F">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5F" w:rsidP="0098475F">
            <w:pPr>
              <w:pStyle w:val="BodyText"/>
            </w:pPr>
            <w:r w:rsidRPr="0098475F">
              <w:t>Evidence of the following is essential:</w:t>
            </w:r>
          </w:p>
          <w:p w:rsidR="00000000" w:rsidRPr="0098475F" w:rsidP="0098475F">
            <w:pPr>
              <w:pStyle w:val="ListBullet"/>
            </w:pPr>
            <w:r w:rsidRPr="0098475F">
              <w:t>taking active steps to implement, monitor and adjust plans, processes and procedures to improve performance</w:t>
            </w:r>
          </w:p>
          <w:p w:rsidR="00000000" w:rsidP="0098475F">
            <w:pPr>
              <w:pStyle w:val="ListBullet"/>
              <w:rPr>
                <w:lang w:val="en-NZ"/>
              </w:rPr>
            </w:pPr>
            <w:r w:rsidRPr="0098475F">
              <w:t>supporting others to implement the continuous improvement system and processes, and to identify and report opportunities for further improvement.</w:t>
            </w:r>
          </w:p>
        </w:tc>
      </w:tr>
      <w:tr w:rsidTr="006018D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5F">
            <w:pPr>
              <w:pStyle w:val="BodyText"/>
              <w:rPr>
                <w:lang w:val="en-NZ"/>
              </w:rPr>
            </w:pPr>
            <w:r w:rsidRPr="0098475F">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5F">
            <w:pPr>
              <w:pStyle w:val="BodyText"/>
              <w:rPr>
                <w:lang w:val="en-NZ"/>
              </w:rPr>
            </w:pPr>
            <w:r w:rsidRPr="0098475F">
              <w:t>Assessment must ensure access to appropriate documentation and resources normally used in the workplace.</w:t>
            </w:r>
          </w:p>
        </w:tc>
      </w:tr>
      <w:tr w:rsidTr="006018D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5F">
            <w:pPr>
              <w:pStyle w:val="BodyText"/>
              <w:rPr>
                <w:lang w:val="en-NZ"/>
              </w:rPr>
            </w:pPr>
            <w:r w:rsidRPr="0098475F">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5F" w:rsidP="0098475F">
            <w:pPr>
              <w:pStyle w:val="BodyText"/>
            </w:pPr>
            <w:r w:rsidRPr="0098475F">
              <w:t>The following assessment methods are appropriate for this unit:</w:t>
            </w:r>
          </w:p>
          <w:p w:rsidR="00000000" w:rsidRPr="0098475F" w:rsidP="0098475F">
            <w:pPr>
              <w:pStyle w:val="ListBullet"/>
            </w:pPr>
            <w:r w:rsidRPr="0098475F">
              <w:t>assessment of reports</w:t>
            </w:r>
          </w:p>
          <w:p w:rsidR="00000000" w:rsidRPr="0098475F" w:rsidP="0098475F">
            <w:pPr>
              <w:pStyle w:val="ListBullet"/>
            </w:pPr>
            <w:r w:rsidRPr="0098475F">
              <w:t>direct questioning combined with review of</w:t>
            </w:r>
            <w:r w:rsidRPr="0098475F">
              <w:t xml:space="preserve"> portfolios of evidence and third-party workplace reports of on-the-job performance by the candidate</w:t>
            </w:r>
          </w:p>
          <w:p w:rsidR="00000000" w:rsidRPr="0098475F" w:rsidP="0098475F">
            <w:pPr>
              <w:pStyle w:val="ListBullet"/>
            </w:pPr>
            <w:r w:rsidRPr="0098475F">
              <w:t>observation of presentations</w:t>
            </w:r>
          </w:p>
          <w:p w:rsidR="00000000" w:rsidRPr="0098475F" w:rsidP="0098475F">
            <w:pPr>
              <w:pStyle w:val="ListBullet"/>
            </w:pPr>
            <w:r w:rsidRPr="0098475F">
              <w:t>oral or written questioning to assess knowledge of principles and techniques associated with change management</w:t>
            </w:r>
          </w:p>
          <w:p w:rsidR="00000000" w:rsidRPr="0098475F" w:rsidP="0098475F">
            <w:pPr>
              <w:pStyle w:val="ListBullet"/>
            </w:pPr>
            <w:r w:rsidRPr="0098475F">
              <w:t>review of how t</w:t>
            </w:r>
            <w:r w:rsidRPr="0098475F">
              <w:t>he organisation's continuous improvement processes were communicated to individuals and teams</w:t>
            </w:r>
          </w:p>
          <w:p w:rsidR="00000000" w:rsidP="0098475F">
            <w:pPr>
              <w:pStyle w:val="ListBullet"/>
              <w:rPr>
                <w:lang w:val="en-NZ"/>
              </w:rPr>
            </w:pPr>
            <w:r w:rsidRPr="0098475F">
              <w:t>review of documentation of work performance.</w:t>
            </w:r>
          </w:p>
        </w:tc>
      </w:tr>
      <w:tr w:rsidTr="006018D7">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5F">
            <w:pPr>
              <w:pStyle w:val="BodyText"/>
              <w:rPr>
                <w:lang w:val="en-NZ"/>
              </w:rPr>
            </w:pPr>
            <w:r w:rsidRPr="0098475F">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5F" w:rsidP="0098475F">
            <w:pPr>
              <w:pStyle w:val="BodyText"/>
            </w:pPr>
            <w:r w:rsidRPr="0098475F">
              <w:t>Holistic assessment with other units relevant to the industry sector, workplace and job role is recommended.</w:t>
            </w:r>
          </w:p>
        </w:tc>
      </w:tr>
    </w:tbl>
    <w:p w:rsidR="00000000" w:rsidRPr="0098475F" w:rsidP="0098475F">
      <w:pPr>
        <w:pStyle w:val="BodyText"/>
      </w:pPr>
    </w:p>
    <w:p w:rsidR="00000000" w:rsidRPr="0098475F" w:rsidP="0098475F">
      <w:pPr>
        <w:pStyle w:val="AllowPageBreak"/>
      </w:pPr>
    </w:p>
    <w:p w:rsidR="00000000" w:rsidRPr="0098475F" w:rsidP="0098475F">
      <w:pPr>
        <w:pStyle w:val="Heading1"/>
      </w:pPr>
      <w:bookmarkStart w:id="11" w:name="O_65749"/>
      <w:bookmarkEnd w:id="11"/>
      <w:r w:rsidRPr="0098475F">
        <w:t>Range Statement</w:t>
      </w:r>
    </w:p>
    <w:tbl>
      <w:tblPr>
        <w:tblW w:w="0" w:type="auto"/>
        <w:tblLayout w:type="fixed"/>
        <w:tblCellMar>
          <w:left w:w="62" w:type="dxa"/>
          <w:right w:w="62" w:type="dxa"/>
        </w:tblCellMar>
        <w:tblLook w:val="0000"/>
      </w:tblPr>
      <w:tblGrid>
        <w:gridCol w:w="2624"/>
        <w:gridCol w:w="5898"/>
      </w:tblGrid>
      <w:tr w:rsidTr="006018D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5F">
            <w:pPr>
              <w:pStyle w:val="BodyText"/>
              <w:rPr>
                <w:lang w:val="en-NZ"/>
              </w:rPr>
            </w:pPr>
            <w:r w:rsidRPr="0098475F">
              <w:rPr>
                <w:rStyle w:val="SpecialBold"/>
              </w:rPr>
              <w:t>RANGE STATEMENT</w:t>
            </w:r>
          </w:p>
        </w:tc>
      </w:tr>
      <w:tr w:rsidTr="006018D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5F">
            <w:pPr>
              <w:pStyle w:val="BodyText"/>
              <w:rPr>
                <w:lang w:val="en-NZ"/>
              </w:rPr>
            </w:pPr>
            <w:r w:rsidRPr="0098475F">
              <w:t>The range statement relates to the unit of competency as a whole. It allows for different work e</w:t>
            </w:r>
            <w:r w:rsidRPr="0098475F">
              <w:t>nvironments and situations that may affect performance. Bold italicised wording, if used in the performance criteria, is detailed below. Essential operating conditions that may be present with training and assessment (depending on the work situation, needs</w:t>
            </w:r>
            <w:r w:rsidRPr="0098475F">
              <w:t xml:space="preserve"> of the candidate, accessibility of the item, and local industry and regional contexts) may also be included.</w:t>
            </w:r>
          </w:p>
        </w:tc>
      </w:tr>
      <w:tr w:rsidTr="006018D7">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5F">
            <w:pPr>
              <w:pStyle w:val="BodyText"/>
              <w:rPr>
                <w:lang w:val="en-NZ"/>
              </w:rPr>
            </w:pPr>
            <w:r w:rsidRPr="0098475F">
              <w:rPr>
                <w:rStyle w:val="BoldandItalics"/>
              </w:rPr>
              <w:t>Systems</w:t>
            </w:r>
            <w:r w:rsidRPr="0098475F">
              <w:t xml:space="preserve"> may refer to:</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5F" w:rsidP="0098475F">
            <w:pPr>
              <w:pStyle w:val="ListBullet"/>
            </w:pPr>
            <w:r w:rsidRPr="0098475F">
              <w:t>forums and meetings</w:t>
            </w:r>
          </w:p>
          <w:p w:rsidR="00000000" w:rsidRPr="0098475F" w:rsidP="0098475F">
            <w:pPr>
              <w:pStyle w:val="ListBullet"/>
            </w:pPr>
            <w:r w:rsidRPr="0098475F">
              <w:t>newsletters and reports</w:t>
            </w:r>
          </w:p>
          <w:p w:rsidR="00000000" w:rsidRPr="0098475F" w:rsidP="0098475F">
            <w:pPr>
              <w:pStyle w:val="ListBullet"/>
            </w:pPr>
            <w:r w:rsidRPr="0098475F">
              <w:t>organisational policies and procedures</w:t>
            </w:r>
          </w:p>
          <w:p w:rsidR="00000000" w:rsidP="0098475F">
            <w:pPr>
              <w:pStyle w:val="ListBullet"/>
              <w:rPr>
                <w:lang w:val="en-NZ"/>
              </w:rPr>
            </w:pPr>
            <w:r w:rsidRPr="0098475F">
              <w:t>electronic communication devices.</w:t>
            </w:r>
          </w:p>
        </w:tc>
      </w:tr>
      <w:tr w:rsidTr="006018D7">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5F">
            <w:pPr>
              <w:pStyle w:val="BodyText"/>
              <w:rPr>
                <w:lang w:val="en-NZ"/>
              </w:rPr>
            </w:pPr>
            <w:r w:rsidRPr="0098475F">
              <w:rPr>
                <w:rStyle w:val="BoldandItalics"/>
              </w:rPr>
              <w:t>Participation in decision</w:t>
            </w:r>
            <w:r w:rsidRPr="0098475F">
              <w:t>-</w:t>
            </w:r>
            <w:r w:rsidRPr="0098475F">
              <w:rPr>
                <w:rStyle w:val="BoldandItalics"/>
              </w:rPr>
              <w:t>making processes</w:t>
            </w:r>
            <w:r w:rsidRPr="0098475F">
              <w:t xml:space="preserve"> may include:</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5F" w:rsidP="0098475F">
            <w:pPr>
              <w:pStyle w:val="ListBullet"/>
            </w:pPr>
            <w:r w:rsidRPr="0098475F">
              <w:t>feedback in relation to outcomes of the consultative process</w:t>
            </w:r>
          </w:p>
          <w:p w:rsidR="00000000" w:rsidP="0098475F">
            <w:pPr>
              <w:pStyle w:val="ListBullet"/>
              <w:rPr>
                <w:lang w:val="en-NZ"/>
              </w:rPr>
            </w:pPr>
            <w:r w:rsidRPr="0098475F">
              <w:t>processes that ensure employees have the opportunity to contribute to organisational issues.</w:t>
            </w:r>
          </w:p>
        </w:tc>
      </w:tr>
      <w:tr w:rsidTr="006018D7">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5F">
            <w:pPr>
              <w:pStyle w:val="BodyText"/>
              <w:rPr>
                <w:lang w:val="en-NZ"/>
              </w:rPr>
            </w:pPr>
            <w:r w:rsidRPr="0098475F">
              <w:rPr>
                <w:rStyle w:val="BoldandItalics"/>
              </w:rPr>
              <w:t>Continuous improvement processes</w:t>
            </w:r>
            <w:r w:rsidRPr="0098475F">
              <w:t xml:space="preserve"> may include:</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5F" w:rsidP="0098475F">
            <w:pPr>
              <w:pStyle w:val="ListBullet"/>
            </w:pPr>
            <w:r w:rsidRPr="0098475F">
              <w:t>cyclical audits and reviews of workplace, team and individual performance</w:t>
            </w:r>
          </w:p>
          <w:p w:rsidR="00000000" w:rsidRPr="0098475F" w:rsidP="0098475F">
            <w:pPr>
              <w:pStyle w:val="ListBullet"/>
            </w:pPr>
            <w:r w:rsidRPr="0098475F">
              <w:t>evaluations and monitoring of effectiveness</w:t>
            </w:r>
          </w:p>
          <w:p w:rsidR="00000000" w:rsidRPr="0098475F" w:rsidP="0098475F">
            <w:pPr>
              <w:pStyle w:val="ListBullet"/>
            </w:pPr>
            <w:r w:rsidRPr="0098475F">
              <w:t>implementation of quality systems, such as International Organization for Standardization (ISO)</w:t>
            </w:r>
          </w:p>
          <w:p w:rsidR="00000000" w:rsidRPr="0098475F" w:rsidP="0098475F">
            <w:pPr>
              <w:pStyle w:val="ListBullet"/>
            </w:pPr>
            <w:r w:rsidRPr="0098475F">
              <w:t>modifications and improveme</w:t>
            </w:r>
            <w:r w:rsidRPr="0098475F">
              <w:t>nts to systems, processes, services and products</w:t>
            </w:r>
          </w:p>
          <w:p w:rsidR="00000000" w:rsidRPr="0098475F" w:rsidP="0098475F">
            <w:pPr>
              <w:pStyle w:val="ListBullet"/>
            </w:pPr>
            <w:r w:rsidRPr="0098475F">
              <w:t>policies and procedures that allow the organisation to systematically review and improve the quality of its products, services and procedures</w:t>
            </w:r>
          </w:p>
          <w:p w:rsidR="00000000" w:rsidP="0098475F">
            <w:pPr>
              <w:pStyle w:val="ListBullet"/>
              <w:rPr>
                <w:lang w:val="en-NZ"/>
              </w:rPr>
            </w:pPr>
            <w:r w:rsidRPr="0098475F">
              <w:t>seeking and considering feedback from a range of stakeholders.</w:t>
            </w:r>
          </w:p>
        </w:tc>
      </w:tr>
      <w:tr w:rsidTr="006018D7">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5F">
            <w:pPr>
              <w:pStyle w:val="BodyText"/>
              <w:rPr>
                <w:lang w:val="en-NZ"/>
              </w:rPr>
            </w:pPr>
            <w:r w:rsidRPr="0098475F">
              <w:rPr>
                <w:rStyle w:val="BoldandItalics"/>
              </w:rPr>
              <w:t>M</w:t>
            </w:r>
            <w:r w:rsidRPr="0098475F">
              <w:rPr>
                <w:rStyle w:val="BoldandItalics"/>
              </w:rPr>
              <w:t>entoring and coaching</w:t>
            </w:r>
            <w:r w:rsidRPr="0098475F">
              <w:t xml:space="preserve"> may refer to:</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5F" w:rsidP="0098475F">
            <w:pPr>
              <w:pStyle w:val="ListBullet"/>
            </w:pPr>
            <w:r w:rsidRPr="0098475F">
              <w:t>providing assistance with problem solving</w:t>
            </w:r>
          </w:p>
          <w:p w:rsidR="00000000" w:rsidRPr="0098475F" w:rsidP="0098475F">
            <w:pPr>
              <w:pStyle w:val="ListBullet"/>
            </w:pPr>
            <w:r w:rsidRPr="0098475F">
              <w:t>providing feedback, support and encouragement</w:t>
            </w:r>
          </w:p>
          <w:p w:rsidR="00000000" w:rsidP="0098475F">
            <w:pPr>
              <w:pStyle w:val="ListBullet"/>
              <w:rPr>
                <w:lang w:val="en-NZ"/>
              </w:rPr>
            </w:pPr>
            <w:r w:rsidRPr="0098475F">
              <w:t>teaching another member of the team, usually focusing on a specific work task or skill.</w:t>
            </w:r>
          </w:p>
        </w:tc>
      </w:tr>
      <w:tr w:rsidTr="006018D7">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5F">
            <w:pPr>
              <w:pStyle w:val="BodyText"/>
              <w:rPr>
                <w:lang w:val="en-NZ"/>
              </w:rPr>
            </w:pPr>
            <w:r w:rsidRPr="0098475F">
              <w:rPr>
                <w:rStyle w:val="BoldandItalics"/>
              </w:rPr>
              <w:t>Sustainable and environmentally friendly w</w:t>
            </w:r>
            <w:r w:rsidRPr="0098475F">
              <w:rPr>
                <w:rStyle w:val="BoldandItalics"/>
              </w:rPr>
              <w:t>ork practices</w:t>
            </w:r>
            <w:r w:rsidRPr="0098475F">
              <w:t xml:space="preserve"> may refer to:</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5F" w:rsidP="0098475F">
            <w:pPr>
              <w:pStyle w:val="ListBullet"/>
            </w:pPr>
            <w:r w:rsidRPr="0098475F">
              <w:t>addressing environmental and resource sustainability initiatives, such as environmental management systems, action plans, green office programs, surveys and audits</w:t>
            </w:r>
          </w:p>
          <w:p w:rsidR="00000000" w:rsidRPr="0098475F" w:rsidP="0098475F">
            <w:pPr>
              <w:pStyle w:val="ListBullet"/>
            </w:pPr>
            <w:r w:rsidRPr="0098475F">
              <w:t>applying the waste management hierarchy in the workplace</w:t>
            </w:r>
          </w:p>
          <w:p w:rsidR="00000000" w:rsidRPr="0098475F" w:rsidP="0098475F">
            <w:pPr>
              <w:pStyle w:val="ListBullet"/>
            </w:pPr>
            <w:r w:rsidRPr="0098475F">
              <w:t>complying with regulations and corporate social responsibility considerations for sustainability to enhance the organisation's standing in business and community environments</w:t>
            </w:r>
          </w:p>
          <w:p w:rsidR="00000000" w:rsidRPr="0098475F" w:rsidP="0098475F">
            <w:pPr>
              <w:pStyle w:val="ListBullet"/>
            </w:pPr>
            <w:r w:rsidRPr="0098475F">
              <w:t>determining organisation's most appropriate waste treatment, including waste to l</w:t>
            </w:r>
            <w:r w:rsidRPr="0098475F">
              <w:t>andfill, recycling, re-use, recoverable resources and wastewater treatment</w:t>
            </w:r>
          </w:p>
          <w:p w:rsidR="00000000" w:rsidRPr="0098475F" w:rsidP="0098475F">
            <w:pPr>
              <w:pStyle w:val="ListBullet"/>
            </w:pPr>
            <w:r w:rsidRPr="0098475F">
              <w:t>implementing ecological footprinting</w:t>
            </w:r>
          </w:p>
          <w:p w:rsidR="00000000" w:rsidRPr="0098475F" w:rsidP="0098475F">
            <w:pPr>
              <w:pStyle w:val="ListBullet"/>
            </w:pPr>
            <w:r w:rsidRPr="0098475F">
              <w:t>implementing environmental management systems, e.g. ISO 14001:1996 Environmental management systems life cycle analyses</w:t>
            </w:r>
          </w:p>
          <w:p w:rsidR="00000000" w:rsidRPr="0098475F" w:rsidP="0098475F">
            <w:pPr>
              <w:pStyle w:val="ListBullet"/>
            </w:pPr>
            <w:r w:rsidRPr="0098475F">
              <w:t xml:space="preserve">implementing government </w:t>
            </w:r>
            <w:r w:rsidRPr="0098475F">
              <w:t>initiatives, e.g. Australian government's Greenhouse Challenge Plus</w:t>
            </w:r>
          </w:p>
          <w:p w:rsidR="00000000" w:rsidRPr="0098475F" w:rsidP="0098475F">
            <w:pPr>
              <w:pStyle w:val="ListBullet"/>
            </w:pPr>
            <w:r w:rsidRPr="0098475F">
              <w:t>improving resource and energy efficiency</w:t>
            </w:r>
          </w:p>
          <w:p w:rsidR="00000000" w:rsidRPr="0098475F" w:rsidP="0098475F">
            <w:pPr>
              <w:pStyle w:val="ListBullet"/>
            </w:pPr>
            <w:r w:rsidRPr="0098475F">
              <w:t>initiating and maintaining appropriate organisational procedures for operational energy consumption</w:t>
            </w:r>
          </w:p>
          <w:p w:rsidR="00000000" w:rsidRPr="0098475F" w:rsidP="0098475F">
            <w:pPr>
              <w:pStyle w:val="ListBullet"/>
            </w:pPr>
            <w:r w:rsidRPr="0098475F">
              <w:t xml:space="preserve">introducing a green office program (a cultural </w:t>
            </w:r>
            <w:r w:rsidRPr="0098475F">
              <w:t>change program)</w:t>
            </w:r>
          </w:p>
          <w:p w:rsidR="00000000" w:rsidRPr="0098475F" w:rsidP="0098475F">
            <w:pPr>
              <w:pStyle w:val="ListBullet"/>
            </w:pPr>
            <w:r w:rsidRPr="0098475F">
              <w:t>introducing green purchasing</w:t>
            </w:r>
          </w:p>
          <w:p w:rsidR="00000000" w:rsidRPr="0098475F" w:rsidP="0098475F">
            <w:pPr>
              <w:pStyle w:val="ListBullet"/>
            </w:pPr>
            <w:r w:rsidRPr="0098475F">
              <w:t>introducing national and international reporting initiatives, e.g.Â Global Reporting Initiative</w:t>
            </w:r>
          </w:p>
          <w:p w:rsidR="00000000" w:rsidRPr="0098475F" w:rsidP="0098475F">
            <w:pPr>
              <w:pStyle w:val="ListBullet"/>
            </w:pPr>
            <w:r w:rsidRPr="0098475F">
              <w:t>introducing product stewardship</w:t>
            </w:r>
          </w:p>
          <w:p w:rsidR="00000000" w:rsidRPr="0098475F" w:rsidP="0098475F">
            <w:pPr>
              <w:pStyle w:val="ListBullet"/>
            </w:pPr>
            <w:r w:rsidRPr="0098475F">
              <w:t>reducing emissions of greenhouse gases</w:t>
            </w:r>
          </w:p>
          <w:p w:rsidR="00000000" w:rsidRPr="0098475F" w:rsidP="0098475F">
            <w:pPr>
              <w:pStyle w:val="ListBullet"/>
            </w:pPr>
            <w:r w:rsidRPr="0098475F">
              <w:t>reducing use of non-renewable resources</w:t>
            </w:r>
          </w:p>
          <w:p w:rsidR="00000000" w:rsidRPr="0098475F" w:rsidP="0098475F">
            <w:pPr>
              <w:pStyle w:val="ListBullet"/>
            </w:pPr>
            <w:r w:rsidRPr="0098475F">
              <w:t>refe</w:t>
            </w:r>
            <w:r w:rsidRPr="0098475F">
              <w:t>rencing standards, guidelines and approaches, such as sustainability covenants and compacts or triple bottom line reporting</w:t>
            </w:r>
          </w:p>
          <w:p w:rsidR="00000000" w:rsidP="0098475F">
            <w:pPr>
              <w:pStyle w:val="ListBullet"/>
              <w:rPr>
                <w:lang w:val="en-NZ"/>
              </w:rPr>
            </w:pPr>
            <w:r w:rsidRPr="0098475F">
              <w:t>supporting sustainable supply chain.</w:t>
            </w:r>
          </w:p>
        </w:tc>
      </w:tr>
      <w:tr w:rsidTr="006018D7">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5F">
            <w:pPr>
              <w:pStyle w:val="BodyText"/>
              <w:rPr>
                <w:lang w:val="en-NZ"/>
              </w:rPr>
            </w:pPr>
            <w:r w:rsidRPr="0098475F">
              <w:rPr>
                <w:rStyle w:val="BoldandItalics"/>
              </w:rPr>
              <w:t>Technology</w:t>
            </w:r>
            <w:r w:rsidRPr="0098475F">
              <w:t xml:space="preserve"> may include:</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5F" w:rsidP="0098475F">
            <w:pPr>
              <w:pStyle w:val="ListBullet"/>
            </w:pPr>
            <w:r w:rsidRPr="0098475F">
              <w:t xml:space="preserve">computerised systems and software, such as databases, project management and word processing </w:t>
            </w:r>
          </w:p>
          <w:p w:rsidR="00000000" w:rsidRPr="0098475F" w:rsidP="0098475F">
            <w:pPr>
              <w:pStyle w:val="ListBullet"/>
            </w:pPr>
            <w:r w:rsidRPr="0098475F">
              <w:t xml:space="preserve">telecommunications devices </w:t>
            </w:r>
          </w:p>
          <w:p w:rsidR="00000000" w:rsidP="0098475F">
            <w:pPr>
              <w:pStyle w:val="ListBullet"/>
              <w:rPr>
                <w:lang w:val="en-NZ"/>
              </w:rPr>
            </w:pPr>
            <w:r w:rsidRPr="0098475F">
              <w:t>any other technology used to carry out work roles and responsibilities.</w:t>
            </w:r>
          </w:p>
        </w:tc>
      </w:tr>
      <w:tr w:rsidTr="006018D7">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5F">
            <w:pPr>
              <w:pStyle w:val="BodyText"/>
              <w:rPr>
                <w:lang w:val="en-NZ"/>
              </w:rPr>
            </w:pPr>
            <w:r w:rsidRPr="0098475F">
              <w:rPr>
                <w:rStyle w:val="BoldandItalics"/>
              </w:rPr>
              <w:t>Customer service</w:t>
            </w:r>
            <w:r w:rsidRPr="0098475F">
              <w:t xml:space="preserve"> may be:</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5F" w:rsidP="0098475F">
            <w:pPr>
              <w:pStyle w:val="ListBullet"/>
            </w:pPr>
            <w:r w:rsidRPr="0098475F">
              <w:t>internal or external</w:t>
            </w:r>
          </w:p>
          <w:p w:rsidR="00000000" w:rsidP="0098475F">
            <w:pPr>
              <w:pStyle w:val="ListBullet"/>
              <w:rPr>
                <w:lang w:val="en-NZ"/>
              </w:rPr>
            </w:pPr>
            <w:r w:rsidRPr="0098475F">
              <w:t>to existing, n</w:t>
            </w:r>
            <w:r w:rsidRPr="0098475F">
              <w:t>ew or potential clients.</w:t>
            </w:r>
          </w:p>
        </w:tc>
      </w:tr>
      <w:tr w:rsidTr="006018D7">
        <w:tblPrEx>
          <w:tblW w:w="0" w:type="auto"/>
          <w:tblLayout w:type="fixed"/>
          <w:tblCellMar>
            <w:left w:w="62" w:type="dxa"/>
            <w:right w:w="62" w:type="dxa"/>
          </w:tblCellMar>
          <w:tblLook w:val="0000"/>
        </w:tblPrEx>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5F">
            <w:pPr>
              <w:pStyle w:val="BodyText"/>
              <w:rPr>
                <w:lang w:val="en-NZ"/>
              </w:rPr>
            </w:pPr>
            <w:r w:rsidRPr="0098475F">
              <w:rPr>
                <w:rStyle w:val="BoldandItalics"/>
              </w:rPr>
              <w:t>Processes</w:t>
            </w:r>
            <w:r w:rsidRPr="0098475F">
              <w:t xml:space="preserve"> may refer to:</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5F" w:rsidP="0098475F">
            <w:pPr>
              <w:pStyle w:val="ListBullet"/>
            </w:pPr>
            <w:r w:rsidRPr="0098475F">
              <w:t>email, intranet, or other digital communication devices</w:t>
            </w:r>
          </w:p>
          <w:p w:rsidR="00000000" w:rsidRPr="0098475F" w:rsidP="0098475F">
            <w:pPr>
              <w:pStyle w:val="ListBullet"/>
            </w:pPr>
            <w:r w:rsidRPr="0098475F">
              <w:t>newsletters and bulletins</w:t>
            </w:r>
          </w:p>
          <w:p w:rsidR="00000000" w:rsidRPr="0098475F" w:rsidP="0098475F">
            <w:pPr>
              <w:pStyle w:val="ListBullet"/>
            </w:pPr>
            <w:r w:rsidRPr="0098475F">
              <w:t>staff reward mechanisms</w:t>
            </w:r>
          </w:p>
          <w:p w:rsidR="00000000" w:rsidRPr="0098475F" w:rsidP="0098475F">
            <w:pPr>
              <w:pStyle w:val="ListBullet"/>
            </w:pPr>
            <w:r w:rsidRPr="0098475F">
              <w:t>team meetings.</w:t>
            </w:r>
          </w:p>
        </w:tc>
      </w:tr>
    </w:tbl>
    <w:p w:rsidR="006018D7" w:rsidP="0098475F">
      <w:pPr>
        <w:pStyle w:val="BodyText"/>
      </w:pPr>
    </w:p>
    <w:p w:rsidR="006018D7" w:rsidP="0098475F">
      <w:pPr>
        <w:pStyle w:val="BodyText"/>
      </w:pPr>
    </w:p>
    <w:p w:rsidR="00000000" w:rsidRPr="0098475F" w:rsidP="0098475F">
      <w:pPr>
        <w:pStyle w:val="Heading1"/>
      </w:pPr>
      <w:bookmarkStart w:id="12" w:name="O_65750"/>
      <w:bookmarkEnd w:id="12"/>
      <w:r w:rsidRPr="0098475F">
        <w:t>Unit Sector(s)</w:t>
      </w:r>
    </w:p>
    <w:tbl>
      <w:tblPr>
        <w:tblW w:w="0" w:type="auto"/>
        <w:tblLayout w:type="fixed"/>
        <w:tblCellMar>
          <w:left w:w="62" w:type="dxa"/>
          <w:right w:w="62" w:type="dxa"/>
        </w:tblCellMar>
        <w:tblLook w:val="0000"/>
      </w:tblPr>
      <w:tblGrid>
        <w:gridCol w:w="2654"/>
        <w:gridCol w:w="5868"/>
      </w:tblGrid>
      <w:tr w:rsidTr="006018D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5F">
            <w:pPr>
              <w:pStyle w:val="BodyText"/>
              <w:rPr>
                <w:lang w:val="en-NZ"/>
              </w:rPr>
            </w:pPr>
            <w:r w:rsidRPr="0098475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5F" w:rsidP="0098475F">
            <w:pPr>
              <w:pStyle w:val="BodyText"/>
            </w:pPr>
          </w:p>
        </w:tc>
      </w:tr>
    </w:tbl>
    <w:p w:rsidR="00000000" w:rsidRPr="0098475F" w:rsidP="0098475F">
      <w:pPr>
        <w:pStyle w:val="BodyText"/>
      </w:pPr>
    </w:p>
    <w:p w:rsidR="00000000" w:rsidRPr="0098475F" w:rsidP="0098475F">
      <w:pPr>
        <w:pStyle w:val="AllowPageBreak"/>
      </w:pPr>
    </w:p>
    <w:p w:rsidR="00000000" w:rsidRPr="0098475F" w:rsidP="0098475F">
      <w:pPr>
        <w:pStyle w:val="Heading1"/>
      </w:pPr>
      <w:bookmarkStart w:id="13" w:name="O_154249"/>
      <w:bookmarkEnd w:id="13"/>
      <w:r w:rsidRPr="0098475F">
        <w:t>Competency field</w:t>
      </w:r>
    </w:p>
    <w:tbl>
      <w:tblPr>
        <w:tblW w:w="0" w:type="auto"/>
        <w:tblLayout w:type="fixed"/>
        <w:tblCellMar>
          <w:left w:w="62" w:type="dxa"/>
          <w:right w:w="62" w:type="dxa"/>
        </w:tblCellMar>
        <w:tblLook w:val="0000"/>
      </w:tblPr>
      <w:tblGrid>
        <w:gridCol w:w="2774"/>
        <w:gridCol w:w="5748"/>
      </w:tblGrid>
      <w:tr w:rsidTr="006018D7">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5F">
            <w:pPr>
              <w:pStyle w:val="BodyText"/>
              <w:rPr>
                <w:lang w:val="en-NZ"/>
              </w:rPr>
            </w:pPr>
            <w:r w:rsidRPr="0098475F">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5F" w:rsidP="0098475F">
            <w:pPr>
              <w:pStyle w:val="BodyText"/>
            </w:pPr>
            <w:r w:rsidRPr="0098475F">
              <w:t>Management and leadership - management</w:t>
            </w:r>
          </w:p>
        </w:tc>
      </w:tr>
    </w:tbl>
    <w:p w:rsidR="00000000" w:rsidRPr="0098475F" w:rsidP="0098475F">
      <w:pPr>
        <w:pStyle w:val="BodyText"/>
      </w:pPr>
    </w:p>
    <w:p w:rsidR="00000000" w:rsidRPr="0098475F" w:rsidP="0098475F">
      <w:pPr>
        <w:pStyle w:val="AllowPageBreak"/>
      </w:pPr>
    </w:p>
    <w:p w:rsidR="00000000" w:rsidRPr="0098475F" w:rsidP="0098475F">
      <w:pPr>
        <w:pStyle w:val="Heading1"/>
      </w:pPr>
      <w:bookmarkStart w:id="14" w:name="O_154248"/>
      <w:bookmarkEnd w:id="14"/>
      <w:r w:rsidRPr="0098475F">
        <w:t>Co-requisite units</w:t>
      </w:r>
    </w:p>
    <w:tbl>
      <w:tblPr>
        <w:tblW w:w="0" w:type="auto"/>
        <w:tblLayout w:type="fixed"/>
        <w:tblCellMar>
          <w:left w:w="62" w:type="dxa"/>
          <w:right w:w="62" w:type="dxa"/>
        </w:tblCellMar>
        <w:tblLook w:val="0000"/>
      </w:tblPr>
      <w:tblGrid>
        <w:gridCol w:w="2641"/>
        <w:gridCol w:w="1322"/>
        <w:gridCol w:w="4559"/>
      </w:tblGrid>
      <w:tr w:rsidTr="006018D7">
        <w:tblPrEx>
          <w:tblW w:w="0" w:type="auto"/>
          <w:tblLayout w:type="fixed"/>
          <w:tblCellMar>
            <w:left w:w="62" w:type="dxa"/>
            <w:right w:w="62" w:type="dxa"/>
          </w:tblCellMar>
          <w:tblLook w:val="0000"/>
        </w:tblPrEx>
        <w:trPr>
          <w:tblHeader/>
        </w:trPr>
        <w:tc>
          <w:tcPr>
            <w:tcW w:w="2641"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5F">
            <w:pPr>
              <w:pStyle w:val="BodyText"/>
              <w:rPr>
                <w:lang w:val="en-NZ"/>
              </w:rPr>
            </w:pPr>
            <w:r w:rsidRPr="0098475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5F">
            <w:pPr>
              <w:pStyle w:val="BodyText"/>
              <w:rPr>
                <w:lang w:val="en-NZ"/>
              </w:rPr>
            </w:pPr>
          </w:p>
        </w:tc>
      </w:tr>
      <w:tr w:rsidTr="006018D7">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475F">
            <w:pPr>
              <w:pStyle w:val="BodyText"/>
              <w:rPr>
                <w:lang w:val="en-NZ"/>
              </w:rPr>
            </w:pPr>
          </w:p>
        </w:tc>
      </w:tr>
      <w:tr w:rsidTr="006018D7">
        <w:tblPrEx>
          <w:tblW w:w="0" w:type="auto"/>
          <w:tblLayout w:type="fixed"/>
          <w:tblCellMar>
            <w:left w:w="62" w:type="dxa"/>
            <w:right w:w="62" w:type="dxa"/>
          </w:tblCellMar>
          <w:tblLook w:val="0000"/>
        </w:tblPrEx>
        <w:tc>
          <w:tcPr>
            <w:tcW w:w="2641"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475F" w:rsidP="0098475F">
            <w:pPr>
              <w:pStyle w:val="BodyText"/>
            </w:pPr>
          </w:p>
        </w:tc>
      </w:tr>
    </w:tbl>
    <w:p w:rsidR="00000000" w:rsidRPr="0098475F" w:rsidP="0098475F">
      <w:pPr>
        <w:pStyle w:val="BodyText"/>
      </w:pPr>
    </w:p>
    <w:p w:rsidR="00000000" w:rsidRPr="0098475F" w:rsidP="0098475F"/>
    <w:sectPr w:rsidSect="009847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7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18D7" w:rsidP="006018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7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8D7" w:rsidP="009847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018D7" w:rsidP="009847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018D7" w:rsidP="009847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7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18D7" w:rsidP="006018D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7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8D7" w:rsidP="0098475F">
    <w:pPr>
      <w:pStyle w:val="Header"/>
      <w:framePr w:wrap="around"/>
    </w:pPr>
    <w:r>
      <w:fldChar w:fldCharType="begin"/>
    </w:r>
    <w:r>
      <w:instrText xml:space="preserve"> TITLE   \* MERGEFORMAT </w:instrText>
    </w:r>
    <w:r>
      <w:fldChar w:fldCharType="separate"/>
    </w:r>
    <w:r>
      <w:t>BSBMGT406A Plan and monitor continuous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018D7" w:rsidP="009847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CCF9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E078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48BA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7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475F"/>
    <w:pPr>
      <w:spacing w:before="360" w:after="60"/>
      <w:outlineLvl w:val="0"/>
    </w:pPr>
    <w:rPr>
      <w:sz w:val="32"/>
    </w:rPr>
  </w:style>
  <w:style w:type="paragraph" w:styleId="Heading2">
    <w:name w:val="heading 2"/>
    <w:basedOn w:val="HeadingBase"/>
    <w:next w:val="BodyText"/>
    <w:link w:val="Heading2Char"/>
    <w:qFormat/>
    <w:rsid w:val="0098475F"/>
    <w:pPr>
      <w:keepLines/>
      <w:spacing w:before="240" w:after="120"/>
      <w:outlineLvl w:val="1"/>
    </w:pPr>
    <w:rPr>
      <w:sz w:val="28"/>
      <w:szCs w:val="40"/>
    </w:rPr>
  </w:style>
  <w:style w:type="paragraph" w:styleId="Heading3">
    <w:name w:val="heading 3"/>
    <w:basedOn w:val="HeadingBase"/>
    <w:next w:val="BodyText"/>
    <w:link w:val="Heading3Char"/>
    <w:qFormat/>
    <w:rsid w:val="0098475F"/>
    <w:pPr>
      <w:spacing w:before="180" w:after="120"/>
      <w:outlineLvl w:val="2"/>
    </w:pPr>
    <w:rPr>
      <w:spacing w:val="-10"/>
      <w:kern w:val="32"/>
    </w:rPr>
  </w:style>
  <w:style w:type="paragraph" w:styleId="Heading4">
    <w:name w:val="heading 4"/>
    <w:basedOn w:val="HeadingBase"/>
    <w:next w:val="BodyText"/>
    <w:link w:val="Heading4Char"/>
    <w:qFormat/>
    <w:rsid w:val="0098475F"/>
    <w:pPr>
      <w:spacing w:before="160" w:after="120"/>
      <w:outlineLvl w:val="3"/>
    </w:pPr>
    <w:rPr>
      <w:sz w:val="22"/>
    </w:rPr>
  </w:style>
  <w:style w:type="paragraph" w:styleId="Heading5">
    <w:name w:val="heading 5"/>
    <w:basedOn w:val="HeadingBase"/>
    <w:next w:val="Normal"/>
    <w:link w:val="Heading5Char"/>
    <w:qFormat/>
    <w:rsid w:val="0098475F"/>
    <w:pPr>
      <w:spacing w:before="80"/>
      <w:outlineLvl w:val="4"/>
    </w:pPr>
    <w:rPr>
      <w:color w:val="918585"/>
      <w:sz w:val="20"/>
    </w:rPr>
  </w:style>
  <w:style w:type="paragraph" w:styleId="Heading6">
    <w:name w:val="heading 6"/>
    <w:basedOn w:val="HeadingBase"/>
    <w:next w:val="Normal"/>
    <w:link w:val="Heading6Char"/>
    <w:qFormat/>
    <w:rsid w:val="0098475F"/>
    <w:pPr>
      <w:spacing w:before="60"/>
      <w:outlineLvl w:val="5"/>
    </w:pPr>
    <w:rPr>
      <w:color w:val="918585"/>
      <w:sz w:val="20"/>
    </w:rPr>
  </w:style>
  <w:style w:type="paragraph" w:styleId="Heading7">
    <w:name w:val="heading 7"/>
    <w:basedOn w:val="Normal"/>
    <w:next w:val="Normal"/>
    <w:link w:val="Heading7Char"/>
    <w:qFormat/>
    <w:rsid w:val="0098475F"/>
    <w:pPr>
      <w:ind w:left="720"/>
      <w:outlineLvl w:val="6"/>
    </w:pPr>
    <w:rPr>
      <w:i/>
    </w:rPr>
  </w:style>
  <w:style w:type="paragraph" w:styleId="Heading8">
    <w:name w:val="heading 8"/>
    <w:basedOn w:val="Normal"/>
    <w:next w:val="Normal"/>
    <w:link w:val="Heading8Char"/>
    <w:qFormat/>
    <w:rsid w:val="0098475F"/>
    <w:pPr>
      <w:ind w:left="720"/>
      <w:outlineLvl w:val="7"/>
    </w:pPr>
    <w:rPr>
      <w:i/>
    </w:rPr>
  </w:style>
  <w:style w:type="paragraph" w:styleId="Heading9">
    <w:name w:val="heading 9"/>
    <w:basedOn w:val="Normal"/>
    <w:next w:val="Normal"/>
    <w:link w:val="Heading9Char"/>
    <w:qFormat/>
    <w:rsid w:val="0098475F"/>
    <w:pPr>
      <w:ind w:left="720"/>
      <w:outlineLvl w:val="8"/>
    </w:pPr>
    <w:rPr>
      <w:i/>
    </w:rPr>
  </w:style>
  <w:style w:type="character" w:default="1" w:styleId="DefaultParagraphFont">
    <w:name w:val="Default Paragraph Font"/>
    <w:uiPriority w:val="1"/>
    <w:unhideWhenUsed/>
    <w:rsid w:val="009847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475F"/>
  </w:style>
  <w:style w:type="character" w:customStyle="1" w:styleId="Heading1Char">
    <w:name w:val="Heading 1 Char"/>
    <w:basedOn w:val="DefaultParagraphFont"/>
    <w:link w:val="Heading1"/>
    <w:rsid w:val="0098475F"/>
    <w:rPr>
      <w:rFonts w:ascii="Times New Roman" w:eastAsia="Times New Roman" w:hAnsi="Times New Roman" w:cs="Times New Roman"/>
      <w:b/>
      <w:sz w:val="32"/>
      <w:szCs w:val="20"/>
      <w:lang w:eastAsia="en-US"/>
    </w:rPr>
  </w:style>
  <w:style w:type="paragraph" w:styleId="BodyText">
    <w:name w:val="Body Text"/>
    <w:basedOn w:val="Normal"/>
    <w:link w:val="BodyTextChar"/>
    <w:rsid w:val="009847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475F"/>
    <w:rPr>
      <w:rFonts w:ascii="Times New Roman" w:eastAsia="Times New Roman" w:hAnsi="Times New Roman" w:cs="Times New Roman"/>
      <w:sz w:val="24"/>
      <w:lang w:val="en-US" w:eastAsia="en-US"/>
    </w:rPr>
  </w:style>
  <w:style w:type="paragraph" w:styleId="Footer">
    <w:name w:val="footer"/>
    <w:basedOn w:val="Normal"/>
    <w:link w:val="FooterChar"/>
    <w:rsid w:val="009847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475F"/>
    <w:rPr>
      <w:rFonts w:ascii="Times New Roman" w:eastAsia="Times New Roman" w:hAnsi="Times New Roman" w:cs="Times New Roman"/>
      <w:sz w:val="16"/>
      <w:lang w:val="en-US" w:eastAsia="en-US"/>
    </w:rPr>
  </w:style>
  <w:style w:type="paragraph" w:styleId="List">
    <w:name w:val="List"/>
    <w:basedOn w:val="BodyText"/>
    <w:next w:val="BodyText"/>
    <w:rsid w:val="0098475F"/>
    <w:pPr>
      <w:tabs>
        <w:tab w:val="left" w:pos="340"/>
      </w:tabs>
      <w:spacing w:before="60" w:after="60"/>
      <w:ind w:left="340" w:hanging="340"/>
    </w:pPr>
  </w:style>
  <w:style w:type="paragraph" w:styleId="ListBullet">
    <w:name w:val="List Bullet"/>
    <w:basedOn w:val="List"/>
    <w:rsid w:val="0098475F"/>
    <w:pPr>
      <w:numPr>
        <w:numId w:val="13"/>
      </w:numPr>
      <w:tabs>
        <w:tab w:val="clear" w:pos="340"/>
      </w:tabs>
      <w:spacing w:before="40" w:after="40"/>
    </w:pPr>
  </w:style>
  <w:style w:type="character" w:customStyle="1" w:styleId="SpecialBold">
    <w:name w:val="Special Bold"/>
    <w:basedOn w:val="DefaultParagraphFont"/>
    <w:rsid w:val="0098475F"/>
    <w:rPr>
      <w:b/>
      <w:spacing w:val="0"/>
    </w:rPr>
  </w:style>
  <w:style w:type="paragraph" w:styleId="ListBullet2">
    <w:name w:val="List Bullet 2"/>
    <w:basedOn w:val="List2"/>
    <w:rsid w:val="0098475F"/>
    <w:pPr>
      <w:numPr>
        <w:numId w:val="14"/>
      </w:numPr>
      <w:tabs>
        <w:tab w:val="clear" w:pos="680"/>
      </w:tabs>
    </w:pPr>
  </w:style>
  <w:style w:type="paragraph" w:styleId="Header">
    <w:name w:val="header"/>
    <w:basedOn w:val="Normal"/>
    <w:link w:val="HeaderChar"/>
    <w:rsid w:val="009847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47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8475F"/>
    <w:pPr>
      <w:spacing w:before="240" w:after="120"/>
      <w:outlineLvl w:val="0"/>
    </w:pPr>
    <w:rPr>
      <w:rFonts w:ascii="Times New Roman" w:hAnsi="Times New Roman"/>
      <w:b/>
      <w:sz w:val="28"/>
    </w:rPr>
  </w:style>
  <w:style w:type="paragraph" w:customStyle="1" w:styleId="AllowPageBreak">
    <w:name w:val="AllowPageBreak"/>
    <w:rsid w:val="009847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8475F"/>
    <w:pPr>
      <w:tabs>
        <w:tab w:val="left" w:pos="680"/>
      </w:tabs>
      <w:spacing w:before="60" w:after="60"/>
      <w:ind w:left="680" w:hanging="340"/>
    </w:pPr>
  </w:style>
  <w:style w:type="character" w:customStyle="1" w:styleId="BoldandItalics">
    <w:name w:val="Bold and Italics"/>
    <w:qFormat/>
    <w:rsid w:val="0098475F"/>
    <w:rPr>
      <w:b/>
      <w:i/>
      <w:u w:val="none"/>
    </w:rPr>
  </w:style>
  <w:style w:type="character" w:customStyle="1" w:styleId="Heading2Char">
    <w:name w:val="Heading 2 Char"/>
    <w:basedOn w:val="DefaultParagraphFont"/>
    <w:link w:val="Heading2"/>
    <w:rsid w:val="009847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47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47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47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47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47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47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475F"/>
    <w:rPr>
      <w:rFonts w:ascii="Courier New" w:eastAsia="Times New Roman" w:hAnsi="Courier New" w:cs="Times New Roman"/>
      <w:i/>
      <w:szCs w:val="20"/>
      <w:lang w:val="en-US" w:eastAsia="en-US"/>
    </w:rPr>
  </w:style>
  <w:style w:type="paragraph" w:customStyle="1" w:styleId="HeadingBase">
    <w:name w:val="Heading Base"/>
    <w:rsid w:val="009847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475F"/>
    <w:pPr>
      <w:tabs>
        <w:tab w:val="right" w:leader="dot" w:pos="9072"/>
      </w:tabs>
      <w:ind w:left="567"/>
    </w:pPr>
    <w:rPr>
      <w:szCs w:val="22"/>
    </w:rPr>
  </w:style>
  <w:style w:type="paragraph" w:customStyle="1" w:styleId="TOCBase">
    <w:name w:val="TOC Base"/>
    <w:rsid w:val="009847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475F"/>
    <w:pPr>
      <w:tabs>
        <w:tab w:val="right" w:leader="dot" w:pos="9072"/>
      </w:tabs>
      <w:spacing w:before="40" w:after="40"/>
      <w:ind w:left="284"/>
    </w:pPr>
    <w:rPr>
      <w:rFonts w:ascii="Times New Roman" w:hAnsi="Times New Roman"/>
    </w:rPr>
  </w:style>
  <w:style w:type="paragraph" w:styleId="TOC1">
    <w:name w:val="toc 1"/>
    <w:basedOn w:val="TOCBase"/>
    <w:next w:val="Normal"/>
    <w:rsid w:val="009847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475F"/>
    <w:pPr>
      <w:spacing w:before="5040"/>
      <w:jc w:val="center"/>
    </w:pPr>
    <w:rPr>
      <w:sz w:val="48"/>
      <w:szCs w:val="72"/>
      <w:lang w:val="en-US"/>
    </w:rPr>
  </w:style>
  <w:style w:type="character" w:customStyle="1" w:styleId="TitleChar">
    <w:name w:val="Title Char"/>
    <w:basedOn w:val="DefaultParagraphFont"/>
    <w:link w:val="Title"/>
    <w:rsid w:val="009847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475F"/>
    <w:pPr>
      <w:tabs>
        <w:tab w:val="left" w:pos="3600"/>
        <w:tab w:val="left" w:pos="3958"/>
      </w:tabs>
    </w:pPr>
  </w:style>
  <w:style w:type="paragraph" w:customStyle="1" w:styleId="Note">
    <w:name w:val="Note"/>
    <w:basedOn w:val="BodyText"/>
    <w:rsid w:val="009847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475F"/>
    <w:pPr>
      <w:framePr w:wrap="auto" w:hAnchor="text" w:y="6049"/>
    </w:pPr>
    <w:rPr>
      <w:color w:val="000000"/>
      <w:sz w:val="40"/>
    </w:rPr>
  </w:style>
  <w:style w:type="paragraph" w:customStyle="1" w:styleId="TOCTitle">
    <w:name w:val="TOCTitle"/>
    <w:basedOn w:val="Heading1"/>
    <w:rsid w:val="0098475F"/>
    <w:pPr>
      <w:spacing w:after="240"/>
      <w:jc w:val="center"/>
      <w:outlineLvl w:val="9"/>
    </w:pPr>
    <w:rPr>
      <w:caps/>
    </w:rPr>
  </w:style>
  <w:style w:type="paragraph" w:customStyle="1" w:styleId="Version">
    <w:name w:val="Version"/>
    <w:rsid w:val="009847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475F"/>
    <w:pPr>
      <w:keepNext w:val="0"/>
      <w:tabs>
        <w:tab w:val="right" w:pos="4176"/>
      </w:tabs>
      <w:ind w:left="198" w:hanging="198"/>
    </w:pPr>
    <w:rPr>
      <w:rFonts w:ascii="Garamond" w:hAnsi="Garamond"/>
    </w:rPr>
  </w:style>
  <w:style w:type="paragraph" w:styleId="IndexHeading">
    <w:name w:val="index heading"/>
    <w:basedOn w:val="Normal"/>
    <w:next w:val="Index1"/>
    <w:semiHidden/>
    <w:rsid w:val="0098475F"/>
    <w:pPr>
      <w:spacing w:before="120" w:after="120"/>
    </w:pPr>
    <w:rPr>
      <w:rFonts w:ascii="Arial" w:hAnsi="Arial"/>
      <w:b/>
      <w:color w:val="918585"/>
      <w:sz w:val="24"/>
    </w:rPr>
  </w:style>
  <w:style w:type="paragraph" w:customStyle="1" w:styleId="Chapter">
    <w:name w:val="Chapter"/>
    <w:basedOn w:val="Normal"/>
    <w:rsid w:val="0098475F"/>
    <w:pPr>
      <w:spacing w:before="240"/>
    </w:pPr>
    <w:rPr>
      <w:rFonts w:ascii="Times New Roman" w:hAnsi="Times New Roman"/>
      <w:smallCaps/>
      <w:spacing w:val="80"/>
      <w:sz w:val="28"/>
    </w:rPr>
  </w:style>
  <w:style w:type="paragraph" w:customStyle="1" w:styleId="InChapter">
    <w:name w:val="InChapter"/>
    <w:basedOn w:val="Heading3"/>
    <w:rsid w:val="0098475F"/>
    <w:pPr>
      <w:spacing w:after="240"/>
      <w:outlineLvl w:val="9"/>
    </w:pPr>
    <w:rPr>
      <w:noProof/>
    </w:rPr>
  </w:style>
  <w:style w:type="paragraph" w:styleId="Index2">
    <w:name w:val="index 2"/>
    <w:basedOn w:val="Normal"/>
    <w:next w:val="Normal"/>
    <w:semiHidden/>
    <w:rsid w:val="0098475F"/>
    <w:pPr>
      <w:tabs>
        <w:tab w:val="right" w:pos="4176"/>
      </w:tabs>
      <w:ind w:left="568" w:hanging="284"/>
    </w:pPr>
    <w:rPr>
      <w:rFonts w:ascii="Garamond" w:hAnsi="Garamond"/>
    </w:rPr>
  </w:style>
  <w:style w:type="paragraph" w:customStyle="1" w:styleId="Byline">
    <w:name w:val="Byline"/>
    <w:rsid w:val="009847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475F"/>
    <w:pPr>
      <w:tabs>
        <w:tab w:val="clear" w:pos="3600"/>
        <w:tab w:val="clear" w:pos="3958"/>
      </w:tabs>
      <w:jc w:val="right"/>
    </w:pPr>
  </w:style>
  <w:style w:type="character" w:styleId="Emphasis">
    <w:name w:val="Emphasis"/>
    <w:basedOn w:val="DefaultParagraphFont"/>
    <w:qFormat/>
    <w:rsid w:val="0098475F"/>
    <w:rPr>
      <w:i/>
    </w:rPr>
  </w:style>
  <w:style w:type="paragraph" w:styleId="Caption">
    <w:name w:val="caption"/>
    <w:basedOn w:val="BodyText"/>
    <w:next w:val="Normal"/>
    <w:qFormat/>
    <w:rsid w:val="0098475F"/>
    <w:pPr>
      <w:framePr w:w="2268" w:hSpace="181" w:vSpace="181" w:wrap="around" w:vAnchor="text" w:hAnchor="page" w:x="1135" w:y="285" w:anchorLock="1"/>
    </w:pPr>
    <w:rPr>
      <w:i/>
    </w:rPr>
  </w:style>
  <w:style w:type="paragraph" w:customStyle="1" w:styleId="MiniTOCTitle">
    <w:name w:val="MiniTOCTitle"/>
    <w:basedOn w:val="Heading4"/>
    <w:rsid w:val="0098475F"/>
    <w:pPr>
      <w:spacing w:before="240"/>
      <w:outlineLvl w:val="9"/>
    </w:pPr>
    <w:rPr>
      <w:noProof/>
      <w:sz w:val="24"/>
    </w:rPr>
  </w:style>
  <w:style w:type="paragraph" w:customStyle="1" w:styleId="MiniTOCItem">
    <w:name w:val="MiniTOCItem"/>
    <w:basedOn w:val="ListBullet"/>
    <w:rsid w:val="0098475F"/>
    <w:pPr>
      <w:numPr>
        <w:numId w:val="0"/>
      </w:numPr>
      <w:tabs>
        <w:tab w:val="right" w:leader="dot" w:pos="6521"/>
      </w:tabs>
      <w:spacing w:before="0" w:after="0"/>
    </w:pPr>
  </w:style>
  <w:style w:type="paragraph" w:customStyle="1" w:styleId="TOFTitle">
    <w:name w:val="TOFTitle"/>
    <w:basedOn w:val="TOCTitle"/>
    <w:rsid w:val="0098475F"/>
  </w:style>
  <w:style w:type="paragraph" w:styleId="TableofFigures">
    <w:name w:val="table of figures"/>
    <w:basedOn w:val="Normal"/>
    <w:next w:val="Normal"/>
    <w:semiHidden/>
    <w:rsid w:val="0098475F"/>
    <w:pPr>
      <w:tabs>
        <w:tab w:val="right" w:leader="dot" w:pos="9072"/>
      </w:tabs>
      <w:ind w:left="970" w:hanging="403"/>
    </w:pPr>
    <w:rPr>
      <w:rFonts w:ascii="Times New Roman" w:hAnsi="Times New Roman"/>
      <w:b/>
    </w:rPr>
  </w:style>
  <w:style w:type="paragraph" w:styleId="ListNumber">
    <w:name w:val="List Number"/>
    <w:basedOn w:val="List"/>
    <w:rsid w:val="0098475F"/>
    <w:pPr>
      <w:numPr>
        <w:numId w:val="11"/>
      </w:numPr>
    </w:pPr>
  </w:style>
  <w:style w:type="character" w:customStyle="1" w:styleId="WingdingSymbols">
    <w:name w:val="Wingding Symbols"/>
    <w:rsid w:val="0098475F"/>
    <w:rPr>
      <w:rFonts w:ascii="Wingdings" w:hAnsi="Wingdings"/>
    </w:rPr>
  </w:style>
  <w:style w:type="paragraph" w:customStyle="1" w:styleId="TableHeading">
    <w:name w:val="Table Heading"/>
    <w:basedOn w:val="HeadingBase"/>
    <w:rsid w:val="0098475F"/>
    <w:pPr>
      <w:keepLines/>
      <w:pBdr>
        <w:bottom w:val="single" w:sz="6" w:space="1" w:color="918585"/>
      </w:pBdr>
      <w:spacing w:before="240"/>
    </w:pPr>
  </w:style>
  <w:style w:type="character" w:customStyle="1" w:styleId="HotSpot">
    <w:name w:val="HotSpot"/>
    <w:rsid w:val="0098475F"/>
    <w:rPr>
      <w:color w:val="0033CC"/>
      <w:u w:val="none"/>
    </w:rPr>
  </w:style>
  <w:style w:type="paragraph" w:customStyle="1" w:styleId="BodyTextRight">
    <w:name w:val="Body Text Right"/>
    <w:basedOn w:val="BodyText"/>
    <w:rsid w:val="0098475F"/>
    <w:pPr>
      <w:spacing w:before="0" w:after="0"/>
      <w:jc w:val="right"/>
    </w:pPr>
  </w:style>
  <w:style w:type="paragraph" w:styleId="Index3">
    <w:name w:val="index 3"/>
    <w:basedOn w:val="ListNumber2"/>
    <w:next w:val="Normal"/>
    <w:semiHidden/>
    <w:rsid w:val="0098475F"/>
    <w:pPr>
      <w:numPr>
        <w:numId w:val="0"/>
      </w:numPr>
      <w:tabs>
        <w:tab w:val="right" w:leader="dot" w:pos="4176"/>
      </w:tabs>
    </w:pPr>
  </w:style>
  <w:style w:type="paragraph" w:styleId="ListNumber2">
    <w:name w:val="List Number 2"/>
    <w:basedOn w:val="List2"/>
    <w:rsid w:val="0098475F"/>
    <w:pPr>
      <w:numPr>
        <w:numId w:val="10"/>
      </w:numPr>
      <w:tabs>
        <w:tab w:val="clear" w:pos="1060"/>
      </w:tabs>
    </w:pPr>
  </w:style>
  <w:style w:type="paragraph" w:customStyle="1" w:styleId="MarginNote">
    <w:name w:val="Margin Note"/>
    <w:basedOn w:val="BodyText"/>
    <w:rsid w:val="009847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47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47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475F"/>
    <w:rPr>
      <w:sz w:val="32"/>
    </w:rPr>
  </w:style>
  <w:style w:type="paragraph" w:customStyle="1" w:styleId="HeadingProcedure">
    <w:name w:val="Heading Procedure"/>
    <w:basedOn w:val="HeadingBase"/>
    <w:next w:val="Normal"/>
    <w:rsid w:val="0098475F"/>
    <w:pPr>
      <w:tabs>
        <w:tab w:val="left" w:pos="0"/>
      </w:tabs>
      <w:spacing w:before="120" w:after="60"/>
    </w:pPr>
    <w:rPr>
      <w:i/>
      <w:color w:val="918585"/>
      <w:sz w:val="22"/>
    </w:rPr>
  </w:style>
  <w:style w:type="paragraph" w:customStyle="1" w:styleId="TableBodyText">
    <w:name w:val="Table Body Text"/>
    <w:basedOn w:val="BodyText"/>
    <w:rsid w:val="0098475F"/>
    <w:pPr>
      <w:spacing w:before="60" w:after="60"/>
    </w:pPr>
  </w:style>
  <w:style w:type="paragraph" w:styleId="ListContinue">
    <w:name w:val="List Continue"/>
    <w:basedOn w:val="List"/>
    <w:rsid w:val="0098475F"/>
    <w:pPr>
      <w:ind w:firstLine="0"/>
    </w:pPr>
  </w:style>
  <w:style w:type="paragraph" w:customStyle="1" w:styleId="ListNote">
    <w:name w:val="List Note"/>
    <w:basedOn w:val="List"/>
    <w:rsid w:val="0098475F"/>
    <w:pPr>
      <w:pBdr>
        <w:top w:val="single" w:sz="6" w:space="2" w:color="918585"/>
        <w:bottom w:val="single" w:sz="6" w:space="2" w:color="918585"/>
      </w:pBdr>
      <w:tabs>
        <w:tab w:val="left" w:pos="1021"/>
      </w:tabs>
      <w:ind w:firstLine="0"/>
    </w:pPr>
  </w:style>
  <w:style w:type="paragraph" w:customStyle="1" w:styleId="Warning">
    <w:name w:val="Warning"/>
    <w:basedOn w:val="BodyText"/>
    <w:rsid w:val="0098475F"/>
    <w:pPr>
      <w:shd w:val="clear" w:color="auto" w:fill="D9D9D9"/>
      <w:tabs>
        <w:tab w:val="left" w:pos="992"/>
      </w:tabs>
      <w:ind w:left="119" w:right="119"/>
    </w:pPr>
    <w:rPr>
      <w:sz w:val="20"/>
    </w:rPr>
  </w:style>
  <w:style w:type="paragraph" w:customStyle="1" w:styleId="MarginIcons">
    <w:name w:val="Margin Icons"/>
    <w:basedOn w:val="BodyText"/>
    <w:rsid w:val="009847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475F"/>
    <w:rPr>
      <w:rFonts w:ascii="Courier New" w:hAnsi="Courier New"/>
    </w:rPr>
  </w:style>
  <w:style w:type="paragraph" w:customStyle="1" w:styleId="NoteBullet">
    <w:name w:val="Note Bullet"/>
    <w:basedOn w:val="Note"/>
    <w:rsid w:val="0098475F"/>
    <w:pPr>
      <w:tabs>
        <w:tab w:val="clear" w:pos="680"/>
      </w:tabs>
      <w:spacing w:before="60" w:after="60"/>
    </w:pPr>
  </w:style>
  <w:style w:type="paragraph" w:customStyle="1" w:styleId="SubHeading2">
    <w:name w:val="SubHeading2"/>
    <w:basedOn w:val="HeadingBase"/>
    <w:rsid w:val="0098475F"/>
    <w:pPr>
      <w:spacing w:before="240" w:after="60"/>
    </w:pPr>
    <w:rPr>
      <w:sz w:val="20"/>
    </w:rPr>
  </w:style>
  <w:style w:type="paragraph" w:customStyle="1" w:styleId="SubHeading1">
    <w:name w:val="SubHeading1"/>
    <w:basedOn w:val="HeadingBase"/>
    <w:rsid w:val="0098475F"/>
    <w:pPr>
      <w:spacing w:before="240" w:after="60"/>
    </w:pPr>
    <w:rPr>
      <w:color w:val="918585"/>
      <w:sz w:val="22"/>
    </w:rPr>
  </w:style>
  <w:style w:type="paragraph" w:customStyle="1" w:styleId="SideHeading">
    <w:name w:val="Side Heading"/>
    <w:basedOn w:val="HeadingBase"/>
    <w:rsid w:val="009847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475F"/>
    <w:pPr>
      <w:numPr>
        <w:numId w:val="12"/>
      </w:numPr>
    </w:pPr>
  </w:style>
  <w:style w:type="paragraph" w:styleId="PlainText">
    <w:name w:val="Plain Text"/>
    <w:basedOn w:val="Normal"/>
    <w:link w:val="PlainTextChar"/>
    <w:rsid w:val="0098475F"/>
    <w:rPr>
      <w:sz w:val="20"/>
    </w:rPr>
  </w:style>
  <w:style w:type="character" w:customStyle="1" w:styleId="PlainTextChar">
    <w:name w:val="Plain Text Char"/>
    <w:basedOn w:val="DefaultParagraphFont"/>
    <w:link w:val="PlainText"/>
    <w:rsid w:val="009847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8475F"/>
    <w:rPr>
      <w:b/>
      <w:smallCaps/>
    </w:rPr>
  </w:style>
  <w:style w:type="paragraph" w:customStyle="1" w:styleId="TableListNumber">
    <w:name w:val="Table List Number"/>
    <w:basedOn w:val="ListNumber"/>
    <w:rsid w:val="0098475F"/>
    <w:pPr>
      <w:numPr>
        <w:numId w:val="0"/>
      </w:numPr>
    </w:pPr>
  </w:style>
  <w:style w:type="paragraph" w:styleId="TOC4">
    <w:name w:val="toc 4"/>
    <w:basedOn w:val="TOCBase"/>
    <w:next w:val="Normal"/>
    <w:semiHidden/>
    <w:rsid w:val="0098475F"/>
    <w:pPr>
      <w:tabs>
        <w:tab w:val="right" w:leader="dot" w:pos="9071"/>
      </w:tabs>
      <w:ind w:left="1701"/>
    </w:pPr>
  </w:style>
  <w:style w:type="paragraph" w:customStyle="1" w:styleId="ListAlpha">
    <w:name w:val="List Alpha"/>
    <w:basedOn w:val="List"/>
    <w:rsid w:val="0098475F"/>
    <w:pPr>
      <w:numPr>
        <w:numId w:val="9"/>
      </w:numPr>
    </w:pPr>
  </w:style>
  <w:style w:type="paragraph" w:customStyle="1" w:styleId="ListAlpha2">
    <w:name w:val="List Alpha 2"/>
    <w:basedOn w:val="List2"/>
    <w:rsid w:val="0098475F"/>
    <w:pPr>
      <w:numPr>
        <w:numId w:val="8"/>
      </w:numPr>
    </w:pPr>
  </w:style>
  <w:style w:type="paragraph" w:styleId="List3">
    <w:name w:val="List 3"/>
    <w:basedOn w:val="BodyText"/>
    <w:rsid w:val="0098475F"/>
    <w:pPr>
      <w:tabs>
        <w:tab w:val="left" w:pos="1021"/>
      </w:tabs>
      <w:spacing w:before="60" w:after="60"/>
      <w:ind w:left="1020" w:hanging="340"/>
    </w:pPr>
  </w:style>
  <w:style w:type="paragraph" w:styleId="List4">
    <w:name w:val="List 4"/>
    <w:basedOn w:val="BodyText"/>
    <w:rsid w:val="0098475F"/>
    <w:pPr>
      <w:tabs>
        <w:tab w:val="left" w:pos="1361"/>
      </w:tabs>
      <w:spacing w:before="60" w:after="60"/>
      <w:ind w:left="1361" w:hanging="340"/>
    </w:pPr>
  </w:style>
  <w:style w:type="paragraph" w:styleId="List5">
    <w:name w:val="List 5"/>
    <w:basedOn w:val="BodyText"/>
    <w:rsid w:val="0098475F"/>
    <w:pPr>
      <w:tabs>
        <w:tab w:val="left" w:pos="1701"/>
      </w:tabs>
      <w:spacing w:before="60" w:after="60"/>
      <w:ind w:left="1701" w:hanging="340"/>
    </w:pPr>
  </w:style>
  <w:style w:type="paragraph" w:styleId="ListBullet3">
    <w:name w:val="List Bullet 3"/>
    <w:basedOn w:val="List3"/>
    <w:rsid w:val="0098475F"/>
    <w:pPr>
      <w:numPr>
        <w:numId w:val="15"/>
      </w:numPr>
      <w:tabs>
        <w:tab w:val="clear" w:pos="1021"/>
      </w:tabs>
      <w:ind w:left="1037" w:hanging="357"/>
    </w:pPr>
  </w:style>
  <w:style w:type="paragraph" w:styleId="ListBullet4">
    <w:name w:val="List Bullet 4"/>
    <w:basedOn w:val="List4"/>
    <w:rsid w:val="0098475F"/>
    <w:pPr>
      <w:numPr>
        <w:numId w:val="3"/>
      </w:numPr>
    </w:pPr>
  </w:style>
  <w:style w:type="paragraph" w:styleId="ListBullet5">
    <w:name w:val="List Bullet 5"/>
    <w:basedOn w:val="List5"/>
    <w:rsid w:val="0098475F"/>
    <w:pPr>
      <w:numPr>
        <w:numId w:val="4"/>
      </w:numPr>
    </w:pPr>
  </w:style>
  <w:style w:type="paragraph" w:styleId="ListContinue2">
    <w:name w:val="List Continue 2"/>
    <w:basedOn w:val="List2"/>
    <w:rsid w:val="0098475F"/>
    <w:pPr>
      <w:ind w:firstLine="0"/>
    </w:pPr>
  </w:style>
  <w:style w:type="paragraph" w:styleId="ListContinue3">
    <w:name w:val="List Continue 3"/>
    <w:basedOn w:val="List3"/>
    <w:rsid w:val="0098475F"/>
    <w:pPr>
      <w:ind w:left="1021" w:firstLine="0"/>
    </w:pPr>
  </w:style>
  <w:style w:type="paragraph" w:styleId="ListContinue4">
    <w:name w:val="List Continue 4"/>
    <w:basedOn w:val="List4"/>
    <w:rsid w:val="0098475F"/>
    <w:pPr>
      <w:ind w:firstLine="0"/>
    </w:pPr>
  </w:style>
  <w:style w:type="paragraph" w:styleId="ListContinue5">
    <w:name w:val="List Continue 5"/>
    <w:basedOn w:val="List5"/>
    <w:rsid w:val="0098475F"/>
    <w:pPr>
      <w:ind w:firstLine="0"/>
    </w:pPr>
  </w:style>
  <w:style w:type="paragraph" w:styleId="ListNumber3">
    <w:name w:val="List Number 3"/>
    <w:basedOn w:val="List3"/>
    <w:rsid w:val="0098475F"/>
    <w:pPr>
      <w:numPr>
        <w:numId w:val="5"/>
      </w:numPr>
    </w:pPr>
  </w:style>
  <w:style w:type="paragraph" w:styleId="ListNumber4">
    <w:name w:val="List Number 4"/>
    <w:basedOn w:val="List4"/>
    <w:rsid w:val="0098475F"/>
    <w:pPr>
      <w:numPr>
        <w:numId w:val="6"/>
      </w:numPr>
    </w:pPr>
  </w:style>
  <w:style w:type="paragraph" w:styleId="ListNumber5">
    <w:name w:val="List Number 5"/>
    <w:basedOn w:val="List5"/>
    <w:rsid w:val="0098475F"/>
    <w:pPr>
      <w:numPr>
        <w:numId w:val="7"/>
      </w:numPr>
    </w:pPr>
  </w:style>
  <w:style w:type="paragraph" w:styleId="BlockText">
    <w:name w:val="Block Text"/>
    <w:basedOn w:val="Normal"/>
    <w:rsid w:val="0098475F"/>
    <w:pPr>
      <w:spacing w:after="120"/>
      <w:ind w:left="1440" w:right="1440"/>
    </w:pPr>
  </w:style>
  <w:style w:type="character" w:customStyle="1" w:styleId="Subscript">
    <w:name w:val="Subscript"/>
    <w:basedOn w:val="DefaultParagraphFont"/>
    <w:rsid w:val="0098475F"/>
    <w:rPr>
      <w:sz w:val="16"/>
      <w:vertAlign w:val="subscript"/>
    </w:rPr>
  </w:style>
  <w:style w:type="character" w:customStyle="1" w:styleId="Superscript">
    <w:name w:val="Superscript"/>
    <w:basedOn w:val="DefaultParagraphFont"/>
    <w:rsid w:val="0098475F"/>
    <w:rPr>
      <w:sz w:val="16"/>
      <w:vertAlign w:val="superscript"/>
    </w:rPr>
  </w:style>
  <w:style w:type="character" w:customStyle="1" w:styleId="Symbols">
    <w:name w:val="Symbols"/>
    <w:basedOn w:val="DefaultParagraphFont"/>
    <w:rsid w:val="0098475F"/>
    <w:rPr>
      <w:rFonts w:ascii="Symbol" w:hAnsi="Symbol"/>
    </w:rPr>
  </w:style>
  <w:style w:type="character" w:customStyle="1" w:styleId="MenuOptions">
    <w:name w:val="Menu Options"/>
    <w:basedOn w:val="DefaultParagraphFont"/>
    <w:rsid w:val="0098475F"/>
    <w:rPr>
      <w:rFonts w:ascii="Arial Narrow" w:hAnsi="Arial Narrow"/>
      <w:smallCaps/>
    </w:rPr>
  </w:style>
  <w:style w:type="character" w:customStyle="1" w:styleId="Buttons">
    <w:name w:val="Buttons"/>
    <w:basedOn w:val="DefaultParagraphFont"/>
    <w:rsid w:val="0098475F"/>
    <w:rPr>
      <w:b/>
    </w:rPr>
  </w:style>
  <w:style w:type="character" w:customStyle="1" w:styleId="Underlined">
    <w:name w:val="Underlined"/>
    <w:basedOn w:val="DefaultParagraphFont"/>
    <w:rsid w:val="0098475F"/>
    <w:rPr>
      <w:u w:val="single"/>
    </w:rPr>
  </w:style>
  <w:style w:type="paragraph" w:customStyle="1" w:styleId="TableBodyTextRight">
    <w:name w:val="Table Body Text Right"/>
    <w:basedOn w:val="TableBodyText"/>
    <w:rsid w:val="0098475F"/>
    <w:pPr>
      <w:widowControl w:val="0"/>
      <w:autoSpaceDE w:val="0"/>
      <w:autoSpaceDN w:val="0"/>
      <w:adjustRightInd w:val="0"/>
      <w:jc w:val="right"/>
    </w:pPr>
    <w:rPr>
      <w:rFonts w:cs="Arial"/>
      <w:szCs w:val="18"/>
    </w:rPr>
  </w:style>
  <w:style w:type="paragraph" w:customStyle="1" w:styleId="CopyrightText">
    <w:name w:val="Copyright Text"/>
    <w:basedOn w:val="BodyText"/>
    <w:rsid w:val="0098475F"/>
    <w:rPr>
      <w:sz w:val="18"/>
    </w:rPr>
  </w:style>
  <w:style w:type="paragraph" w:customStyle="1" w:styleId="BodySmallRight">
    <w:name w:val="Body Small Right"/>
    <w:basedOn w:val="BodyTextRight"/>
    <w:rsid w:val="0098475F"/>
    <w:rPr>
      <w:sz w:val="18"/>
      <w:szCs w:val="18"/>
    </w:rPr>
  </w:style>
  <w:style w:type="paragraph" w:customStyle="1" w:styleId="MarginEdition">
    <w:name w:val="Margin Edition"/>
    <w:basedOn w:val="MarginNote"/>
    <w:rsid w:val="0098475F"/>
    <w:pPr>
      <w:spacing w:before="0" w:after="0"/>
    </w:pPr>
    <w:rPr>
      <w:rFonts w:ascii="Times New Roman" w:hAnsi="Times New Roman"/>
      <w:color w:val="999999"/>
    </w:rPr>
  </w:style>
  <w:style w:type="paragraph" w:customStyle="1" w:styleId="Spacer">
    <w:name w:val="Spacer"/>
    <w:basedOn w:val="Normal"/>
    <w:rsid w:val="0098475F"/>
    <w:rPr>
      <w:sz w:val="2"/>
      <w:szCs w:val="2"/>
    </w:rPr>
  </w:style>
  <w:style w:type="character" w:customStyle="1" w:styleId="Small">
    <w:name w:val="Small"/>
    <w:basedOn w:val="DefaultParagraphFont"/>
    <w:rsid w:val="0098475F"/>
    <w:rPr>
      <w:sz w:val="16"/>
    </w:rPr>
  </w:style>
  <w:style w:type="paragraph" w:customStyle="1" w:styleId="WideTable">
    <w:name w:val="Wide Table"/>
    <w:basedOn w:val="Normal"/>
    <w:rsid w:val="0098475F"/>
    <w:pPr>
      <w:ind w:left="-1418"/>
    </w:pPr>
    <w:rPr>
      <w:sz w:val="2"/>
      <w:szCs w:val="2"/>
    </w:rPr>
  </w:style>
  <w:style w:type="character" w:styleId="PageNumber">
    <w:name w:val="page number"/>
    <w:basedOn w:val="DefaultParagraphFont"/>
    <w:rsid w:val="0098475F"/>
  </w:style>
  <w:style w:type="paragraph" w:styleId="Quote">
    <w:name w:val="Quote"/>
    <w:basedOn w:val="Heading1"/>
    <w:link w:val="QuoteChar"/>
    <w:qFormat/>
    <w:rsid w:val="0098475F"/>
    <w:rPr>
      <w:b w:val="0"/>
      <w:sz w:val="72"/>
      <w:szCs w:val="72"/>
      <w:lang w:val="en-NZ"/>
    </w:rPr>
  </w:style>
  <w:style w:type="character" w:customStyle="1" w:styleId="QuoteChar">
    <w:name w:val="Quote Char"/>
    <w:basedOn w:val="DefaultParagraphFont"/>
    <w:link w:val="Quote"/>
    <w:rsid w:val="009847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475F"/>
    <w:pPr>
      <w:pageBreakBefore/>
    </w:pPr>
  </w:style>
  <w:style w:type="paragraph" w:customStyle="1" w:styleId="Border">
    <w:name w:val="Border"/>
    <w:basedOn w:val="Normal"/>
    <w:qFormat/>
    <w:rsid w:val="009847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475F"/>
    <w:rPr>
      <w:b/>
      <w:bCs/>
      <w:i/>
      <w:iCs/>
      <w:color w:val="auto"/>
    </w:rPr>
  </w:style>
  <w:style w:type="paragraph" w:styleId="IntenseQuote">
    <w:name w:val="Intense Quote"/>
    <w:basedOn w:val="Normal"/>
    <w:next w:val="Normal"/>
    <w:link w:val="IntenseQuoteChar"/>
    <w:uiPriority w:val="30"/>
    <w:qFormat/>
    <w:rsid w:val="009847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47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8475F"/>
    <w:rPr>
      <w:smallCaps/>
      <w:color w:val="auto"/>
      <w:u w:val="single"/>
    </w:rPr>
  </w:style>
  <w:style w:type="character" w:styleId="IntenseReference">
    <w:name w:val="Intense Reference"/>
    <w:basedOn w:val="DefaultParagraphFont"/>
    <w:uiPriority w:val="32"/>
    <w:qFormat/>
    <w:rsid w:val="0098475F"/>
    <w:rPr>
      <w:b/>
      <w:bCs/>
      <w:smallCaps/>
      <w:color w:val="auto"/>
      <w:spacing w:val="5"/>
      <w:u w:val="single"/>
    </w:rPr>
  </w:style>
  <w:style w:type="paragraph" w:customStyle="1" w:styleId="2ColumnHeading">
    <w:name w:val="2Column Heading"/>
    <w:basedOn w:val="BodyText"/>
    <w:qFormat/>
    <w:rsid w:val="0098475F"/>
    <w:pPr>
      <w:spacing w:after="60"/>
      <w:ind w:left="-2268"/>
    </w:pPr>
    <w:rPr>
      <w:b/>
    </w:rPr>
  </w:style>
  <w:style w:type="paragraph" w:customStyle="1" w:styleId="Heading1TOC">
    <w:name w:val="Heading1 TOC"/>
    <w:basedOn w:val="Normal"/>
    <w:qFormat/>
    <w:rsid w:val="0098475F"/>
    <w:pPr>
      <w:spacing w:before="240" w:after="120"/>
    </w:pPr>
    <w:rPr>
      <w:rFonts w:ascii="Times New Roman" w:hAnsi="Times New Roman"/>
      <w:b/>
      <w:sz w:val="32"/>
    </w:rPr>
  </w:style>
  <w:style w:type="paragraph" w:customStyle="1" w:styleId="Heading2TOC">
    <w:name w:val="Heading2 TOC"/>
    <w:basedOn w:val="Normal"/>
    <w:qFormat/>
    <w:rsid w:val="0098475F"/>
    <w:pPr>
      <w:spacing w:before="240" w:after="60"/>
    </w:pPr>
    <w:rPr>
      <w:rFonts w:ascii="Times New Roman" w:hAnsi="Times New Roman"/>
      <w:b/>
      <w:sz w:val="28"/>
    </w:rPr>
  </w:style>
  <w:style w:type="character" w:customStyle="1" w:styleId="Underline">
    <w:name w:val="Underline"/>
    <w:basedOn w:val="DefaultParagraphFont"/>
    <w:qFormat/>
    <w:rsid w:val="0098475F"/>
    <w:rPr>
      <w:u w:val="single"/>
    </w:rPr>
  </w:style>
  <w:style w:type="paragraph" w:styleId="BalloonText">
    <w:name w:val="Balloon Text"/>
    <w:basedOn w:val="Normal"/>
    <w:link w:val="BalloonTextChar"/>
    <w:rsid w:val="0098475F"/>
    <w:rPr>
      <w:rFonts w:ascii="Tahoma" w:hAnsi="Tahoma" w:cs="Tahoma"/>
      <w:sz w:val="16"/>
      <w:szCs w:val="16"/>
    </w:rPr>
  </w:style>
  <w:style w:type="character" w:customStyle="1" w:styleId="BalloonTextChar">
    <w:name w:val="Balloon Text Char"/>
    <w:basedOn w:val="DefaultParagraphFont"/>
    <w:link w:val="BalloonText"/>
    <w:rsid w:val="009847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47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47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1246</Words>
  <Characters>8311</Characters>
  <Application>Microsoft Office Word</Application>
  <DocSecurity>0</DocSecurity>
  <Lines>291</Lines>
  <Paragraphs>134</Paragraphs>
  <ScaleCrop>false</ScaleCrop>
  <Company>Author-it Software Corporation Ltd.</Company>
  <LinksUpToDate>false</LinksUpToDate>
  <CharactersWithSpaces>9486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BSBMGT406A Plan and monitor continuous improvement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2012-05-26T14:01:00Z</dcterms:created>
  <dcterms:modified xsi:type="dcterms:W3CDTF">2012-05-26T14:01:00Z</dcterms:modified>
</cp:coreProperties>
</file>