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69D3" w:rsidP="00F969D3">
      <w:pPr>
        <w:pStyle w:val="Title"/>
      </w:pPr>
      <w:r>
        <w:fldChar w:fldCharType="begin"/>
      </w:r>
      <w:r>
        <w:instrText xml:space="preserve"> TITLE   \* MERGEFORMAT </w:instrText>
      </w:r>
      <w:r>
        <w:fldChar w:fldCharType="separate"/>
      </w:r>
      <w:r>
        <w:t>BSBMGT403A Implement continuous improvement</w:t>
      </w:r>
      <w:r>
        <w:fldChar w:fldCharType="end"/>
      </w:r>
    </w:p>
    <w:p w:rsidR="00F969D3" w:rsidP="00F969D3">
      <w:pPr>
        <w:pStyle w:val="Version"/>
        <w:sectPr w:rsidSect="00CC2D5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2D52" w:rsidP="00CC2D52">
      <w:pPr>
        <w:pStyle w:val="SuperHeading"/>
      </w:pPr>
      <w:r w:rsidRPr="00CC2D52">
        <w:t>BSBMGT403A Implement continuous improvement</w:t>
      </w:r>
    </w:p>
    <w:p w:rsidR="00000000" w:rsidRPr="00CC2D52" w:rsidP="00CC2D52">
      <w:pPr>
        <w:pStyle w:val="Heading1"/>
      </w:pPr>
      <w:bookmarkStart w:id="1" w:name="O_65703"/>
      <w:bookmarkEnd w:id="1"/>
      <w:r w:rsidRPr="00CC2D52">
        <w:t>Modification History</w:t>
      </w:r>
    </w:p>
    <w:p w:rsidR="00000000" w:rsidRPr="00CC2D52" w:rsidP="00CC2D52">
      <w:pPr>
        <w:pStyle w:val="BodyText"/>
      </w:pPr>
      <w:r w:rsidRPr="00CC2D52">
        <w:t>Not applicable.</w:t>
      </w:r>
    </w:p>
    <w:p w:rsidR="00000000" w:rsidRPr="00CC2D52" w:rsidP="00CC2D52">
      <w:pPr>
        <w:pStyle w:val="AllowPageBreak"/>
      </w:pPr>
    </w:p>
    <w:p w:rsidR="00000000" w:rsidRPr="00CC2D52" w:rsidP="00CC2D52">
      <w:pPr>
        <w:pStyle w:val="Heading1"/>
      </w:pPr>
      <w:bookmarkStart w:id="2" w:name="O_65704"/>
      <w:bookmarkEnd w:id="2"/>
      <w:r w:rsidRPr="00CC2D52">
        <w:t>Unit Descriptor</w:t>
      </w:r>
    </w:p>
    <w:tbl>
      <w:tblPr>
        <w:tblW w:w="0" w:type="auto"/>
        <w:tblLayout w:type="fixed"/>
        <w:tblCellMar>
          <w:left w:w="62" w:type="dxa"/>
          <w:right w:w="62" w:type="dxa"/>
        </w:tblCellMar>
        <w:tblLook w:val="0000"/>
      </w:tblPr>
      <w:tblGrid>
        <w:gridCol w:w="2654"/>
        <w:gridCol w:w="5868"/>
      </w:tblGrid>
      <w:tr w:rsidTr="00F969D3">
        <w:tblPrEx>
          <w:tblW w:w="0" w:type="auto"/>
          <w:tblLayout w:type="fixed"/>
          <w:tblCellMar>
            <w:left w:w="62" w:type="dxa"/>
            <w:right w:w="62" w:type="dxa"/>
          </w:tblCellMar>
          <w:tblLook w:val="0000"/>
        </w:tblPrEx>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Unit descriptor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BodyText"/>
            </w:pPr>
            <w:r w:rsidRPr="00CC2D52">
              <w:t>This unit describes the performance outcomes, skills and knowledge required to implement the organisation's co</w:t>
            </w:r>
            <w:r w:rsidRPr="00CC2D52">
              <w:t>ntinuous improvement systems and processes. Particular emphasis is on using systems and strategies to actively encourage the team to participate in the process, monitoring and reviewing performance, and identifying opportunities for further improvements.</w:t>
            </w:r>
          </w:p>
          <w:p w:rsidR="00000000" w:rsidRPr="00CC2D52" w:rsidP="00CC2D52">
            <w:pPr>
              <w:pStyle w:val="BodyText"/>
            </w:pPr>
            <w:r w:rsidRPr="00CC2D52">
              <w:t>N</w:t>
            </w:r>
            <w:r w:rsidRPr="00CC2D52">
              <w:t>o licensing, legislative, regulatory or certification requirements apply to this unit at the time of endorsement.</w:t>
            </w:r>
          </w:p>
        </w:tc>
      </w:tr>
    </w:tbl>
    <w:p w:rsidR="00000000" w:rsidRPr="00CC2D52" w:rsidP="00CC2D52">
      <w:pPr>
        <w:pStyle w:val="BodyText"/>
      </w:pPr>
    </w:p>
    <w:p w:rsidR="00000000" w:rsidRPr="00CC2D52" w:rsidP="00CC2D52">
      <w:pPr>
        <w:pStyle w:val="AllowPageBreak"/>
      </w:pPr>
    </w:p>
    <w:p w:rsidR="00000000" w:rsidRPr="00CC2D52" w:rsidP="00CC2D52">
      <w:pPr>
        <w:pStyle w:val="Heading1"/>
      </w:pPr>
      <w:bookmarkStart w:id="3" w:name="O_65705"/>
      <w:bookmarkEnd w:id="3"/>
      <w:r w:rsidRPr="00CC2D52">
        <w:t>Application of the Unit</w:t>
      </w:r>
    </w:p>
    <w:tbl>
      <w:tblPr>
        <w:tblW w:w="0" w:type="auto"/>
        <w:tblLayout w:type="fixed"/>
        <w:tblCellMar>
          <w:left w:w="62" w:type="dxa"/>
          <w:right w:w="62" w:type="dxa"/>
        </w:tblCellMar>
        <w:tblLook w:val="0000"/>
      </w:tblPr>
      <w:tblGrid>
        <w:gridCol w:w="2750"/>
        <w:gridCol w:w="5772"/>
      </w:tblGrid>
      <w:tr w:rsidTr="00F969D3">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BodyText"/>
            </w:pPr>
            <w:r w:rsidRPr="00CC2D52">
              <w:t>Frontline managers have an active role in implementing the continuous improvement process to achieve the organisation's objectives. Their position, closely associated with the creation and delivery of products and services, means that they have an importan</w:t>
            </w:r>
            <w:r w:rsidRPr="00CC2D52">
              <w:t>t role in influencing the ongoing development of the organisation.</w:t>
            </w:r>
          </w:p>
          <w:p w:rsidR="00000000" w:rsidRPr="00CC2D52" w:rsidP="00CC2D52">
            <w:pPr>
              <w:pStyle w:val="BodyText"/>
            </w:pPr>
            <w:r w:rsidRPr="00CC2D52">
              <w:t>At this level, work will normally be carried out within routine and non routine methods and procedures, which require planning and evaluation, and leadership and guidance of others.</w:t>
            </w:r>
          </w:p>
        </w:tc>
      </w:tr>
    </w:tbl>
    <w:p w:rsidR="00000000" w:rsidRPr="00CC2D52" w:rsidP="00CC2D52">
      <w:pPr>
        <w:pStyle w:val="BodyText"/>
      </w:pPr>
    </w:p>
    <w:p w:rsidR="00000000" w:rsidRPr="00CC2D52" w:rsidP="00CC2D52">
      <w:pPr>
        <w:pStyle w:val="AllowPageBreak"/>
      </w:pPr>
    </w:p>
    <w:p w:rsidR="00000000" w:rsidRPr="00CC2D52" w:rsidP="00CC2D52">
      <w:pPr>
        <w:pStyle w:val="Heading1"/>
      </w:pPr>
      <w:bookmarkStart w:id="4" w:name="O_65706"/>
      <w:bookmarkEnd w:id="4"/>
      <w:r w:rsidRPr="00CC2D52">
        <w:t>Licensing/Regulatory Information</w:t>
      </w:r>
    </w:p>
    <w:p w:rsidR="00000000" w:rsidRPr="00CC2D52" w:rsidP="00CC2D52">
      <w:pPr>
        <w:pStyle w:val="BodyText"/>
      </w:pPr>
      <w:r w:rsidRPr="00CC2D52">
        <w:t>Not applicable.</w:t>
      </w:r>
    </w:p>
    <w:p w:rsidR="00000000" w:rsidRPr="00CC2D52" w:rsidP="00CC2D52">
      <w:pPr>
        <w:pStyle w:val="AllowPageBreak"/>
      </w:pPr>
    </w:p>
    <w:p w:rsidR="00000000" w:rsidRPr="00CC2D52" w:rsidP="00CC2D52">
      <w:pPr>
        <w:pStyle w:val="Heading1"/>
      </w:pPr>
      <w:bookmarkStart w:id="5" w:name="O_65708"/>
      <w:bookmarkEnd w:id="5"/>
      <w:r w:rsidRPr="00CC2D52">
        <w:t>Pre-Requisites</w:t>
      </w:r>
    </w:p>
    <w:tbl>
      <w:tblPr>
        <w:tblW w:w="0" w:type="auto"/>
        <w:tblLayout w:type="fixed"/>
        <w:tblCellMar>
          <w:left w:w="62" w:type="dxa"/>
          <w:right w:w="62" w:type="dxa"/>
        </w:tblCellMar>
        <w:tblLook w:val="0000"/>
      </w:tblPr>
      <w:tblGrid>
        <w:gridCol w:w="2775"/>
        <w:gridCol w:w="1295"/>
        <w:gridCol w:w="4452"/>
      </w:tblGrid>
      <w:tr w:rsidTr="00F969D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p>
        </w:tc>
      </w:tr>
      <w:tr w:rsidTr="00F969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p>
        </w:tc>
      </w:tr>
      <w:tr w:rsidTr="00F969D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BodyText"/>
            </w:pPr>
          </w:p>
        </w:tc>
      </w:tr>
    </w:tbl>
    <w:p w:rsidR="00000000" w:rsidRPr="00CC2D52" w:rsidP="00CC2D52">
      <w:pPr>
        <w:pStyle w:val="BodyText"/>
      </w:pPr>
    </w:p>
    <w:p w:rsidR="00000000" w:rsidRPr="00CC2D52" w:rsidP="00CC2D52">
      <w:pPr>
        <w:pStyle w:val="AllowPageBreak"/>
      </w:pPr>
    </w:p>
    <w:p w:rsidR="00000000" w:rsidRPr="00CC2D52" w:rsidP="00CC2D52">
      <w:pPr>
        <w:pStyle w:val="Heading1"/>
      </w:pPr>
      <w:bookmarkStart w:id="6" w:name="O_65707"/>
      <w:bookmarkEnd w:id="6"/>
      <w:r w:rsidRPr="00CC2D52">
        <w:t>Employability Skills Information</w:t>
      </w:r>
    </w:p>
    <w:tbl>
      <w:tblPr>
        <w:tblW w:w="0" w:type="auto"/>
        <w:tblLayout w:type="fixed"/>
        <w:tblCellMar>
          <w:left w:w="62" w:type="dxa"/>
          <w:right w:w="62" w:type="dxa"/>
        </w:tblCellMar>
        <w:tblLook w:val="0000"/>
      </w:tblPr>
      <w:tblGrid>
        <w:gridCol w:w="2802"/>
        <w:gridCol w:w="5720"/>
      </w:tblGrid>
      <w:tr w:rsidTr="00F969D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BodyText"/>
            </w:pPr>
            <w:r w:rsidRPr="00CC2D52">
              <w:t>This unit contains employability skills.</w:t>
            </w:r>
          </w:p>
        </w:tc>
      </w:tr>
    </w:tbl>
    <w:p w:rsidR="00000000" w:rsidRPr="00CC2D52" w:rsidP="00CC2D52">
      <w:pPr>
        <w:pStyle w:val="BodyText"/>
      </w:pPr>
    </w:p>
    <w:p w:rsidR="00000000" w:rsidRPr="00CC2D52" w:rsidP="00CC2D52">
      <w:pPr>
        <w:pStyle w:val="AllowPageBreak"/>
      </w:pPr>
    </w:p>
    <w:p w:rsidR="00000000" w:rsidRPr="00CC2D52" w:rsidP="00CC2D52">
      <w:pPr>
        <w:pStyle w:val="Heading1"/>
      </w:pPr>
      <w:bookmarkStart w:id="7" w:name="O_65709"/>
      <w:bookmarkEnd w:id="7"/>
      <w:r w:rsidRPr="00CC2D52">
        <w:t>Elements and Performance Criteria Pre-Content</w:t>
      </w:r>
    </w:p>
    <w:tbl>
      <w:tblPr>
        <w:tblW w:w="0" w:type="auto"/>
        <w:tblLayout w:type="fixed"/>
        <w:tblCellMar>
          <w:left w:w="62" w:type="dxa"/>
          <w:right w:w="62" w:type="dxa"/>
        </w:tblCellMar>
        <w:tblLook w:val="0000"/>
      </w:tblPr>
      <w:tblGrid>
        <w:gridCol w:w="2567"/>
        <w:gridCol w:w="5955"/>
      </w:tblGrid>
      <w:tr w:rsidTr="00F969D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t>Elements describe the essential outcomes of a unit of competency.</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BodyText"/>
            </w:pPr>
            <w:r w:rsidRPr="00CC2D52">
              <w:t>Performance criteria describe the performance needed to demonstrate achievement of the element. Where bold italicised text is used, further info</w:t>
            </w:r>
            <w:r w:rsidRPr="00CC2D52">
              <w:t>rmation is detailed in the required skills and knowledge section and the range statement. Assessment of performance is to be consistent with the evidence guide.</w:t>
            </w:r>
          </w:p>
        </w:tc>
      </w:tr>
    </w:tbl>
    <w:p w:rsidR="00000000" w:rsidRPr="00CC2D52" w:rsidP="00CC2D52">
      <w:pPr>
        <w:pStyle w:val="BodyText"/>
      </w:pPr>
    </w:p>
    <w:p w:rsidR="00000000" w:rsidRPr="00CC2D52" w:rsidP="00CC2D52">
      <w:pPr>
        <w:pStyle w:val="AllowPageBreak"/>
      </w:pPr>
    </w:p>
    <w:p w:rsidR="00000000" w:rsidRPr="00CC2D52" w:rsidP="00CC2D52">
      <w:pPr>
        <w:pStyle w:val="Heading1"/>
      </w:pPr>
      <w:bookmarkStart w:id="8" w:name="O_65710"/>
      <w:bookmarkEnd w:id="8"/>
      <w:r w:rsidRPr="00CC2D52">
        <w:t>Elements and Performance Criteria</w:t>
      </w:r>
    </w:p>
    <w:tbl>
      <w:tblPr>
        <w:tblW w:w="0" w:type="auto"/>
        <w:tblLayout w:type="fixed"/>
        <w:tblCellMar>
          <w:left w:w="62" w:type="dxa"/>
          <w:right w:w="62" w:type="dxa"/>
        </w:tblCellMar>
        <w:tblLook w:val="0000"/>
      </w:tblPr>
      <w:tblGrid>
        <w:gridCol w:w="2567"/>
        <w:gridCol w:w="5955"/>
      </w:tblGrid>
      <w:tr w:rsidTr="00F969D3">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BodyText"/>
            </w:pPr>
            <w:r w:rsidRPr="00CC2D52">
              <w:rPr>
                <w:rStyle w:val="SpecialBold"/>
              </w:rPr>
              <w:t>ELEMENT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PERFORMANCE CRITERIA</w:t>
            </w:r>
          </w:p>
        </w:tc>
      </w:tr>
      <w:tr w:rsidTr="00F969D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List"/>
              <w:rPr>
                <w:lang w:val="en-NZ"/>
              </w:rPr>
            </w:pPr>
            <w:r w:rsidRPr="00CC2D52">
              <w:t>1.</w:t>
            </w:r>
            <w:r w:rsidRPr="00CC2D52">
              <w:tab/>
            </w:r>
            <w:r w:rsidRPr="00CC2D52">
              <w:t>Implement continuous improvement systems and processes</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List2"/>
            </w:pPr>
            <w:r w:rsidRPr="00CC2D52">
              <w:t>1.1.</w:t>
            </w:r>
            <w:r w:rsidRPr="00CC2D52">
              <w:tab/>
              <w:t xml:space="preserve">Implement </w:t>
            </w:r>
            <w:r w:rsidRPr="00CC2D52">
              <w:rPr>
                <w:rStyle w:val="BoldandItalics"/>
              </w:rPr>
              <w:t>systems</w:t>
            </w:r>
            <w:r w:rsidRPr="00CC2D52">
              <w:t xml:space="preserve"> to ensure that individuals and teams are actively encouraged and supported to </w:t>
            </w:r>
            <w:r w:rsidRPr="00CC2D52">
              <w:rPr>
                <w:rStyle w:val="BoldandItalics"/>
              </w:rPr>
              <w:t>participate in decision making processes</w:t>
            </w:r>
            <w:r w:rsidRPr="00CC2D52">
              <w:t>, assume responsibility and exercise initiative</w:t>
            </w:r>
          </w:p>
          <w:p w:rsidR="00000000" w:rsidRPr="00CC2D52" w:rsidP="00CC2D52">
            <w:pPr>
              <w:pStyle w:val="List2"/>
            </w:pPr>
            <w:r w:rsidRPr="00CC2D52">
              <w:t>1.2.</w:t>
            </w:r>
            <w:r w:rsidRPr="00CC2D52">
              <w:tab/>
              <w:t>Communi</w:t>
            </w:r>
            <w:r w:rsidRPr="00CC2D52">
              <w:t xml:space="preserve">cate the organisation's </w:t>
            </w:r>
            <w:r w:rsidRPr="00CC2D52">
              <w:rPr>
                <w:rStyle w:val="BoldandItalics"/>
              </w:rPr>
              <w:t>continuous improvement processes</w:t>
            </w:r>
            <w:r w:rsidRPr="00CC2D52">
              <w:t xml:space="preserve"> to individuals and teams, and obtain feedback </w:t>
            </w:r>
          </w:p>
          <w:p w:rsidR="00000000" w:rsidP="00CC2D52">
            <w:pPr>
              <w:pStyle w:val="List2"/>
              <w:rPr>
                <w:lang w:val="en-NZ"/>
              </w:rPr>
            </w:pPr>
            <w:r w:rsidRPr="00CC2D52">
              <w:t>1.3.</w:t>
            </w:r>
            <w:r w:rsidRPr="00CC2D52">
              <w:tab/>
              <w:t xml:space="preserve">Ensure effective </w:t>
            </w:r>
            <w:r w:rsidRPr="00CC2D52">
              <w:rPr>
                <w:rStyle w:val="BoldandItalics"/>
              </w:rPr>
              <w:t>mentoring and coaching</w:t>
            </w:r>
            <w:r w:rsidRPr="00CC2D52">
              <w:t xml:space="preserve"> allows individuals and teams to implement the organisation's continuous improvement processes</w:t>
            </w:r>
          </w:p>
        </w:tc>
      </w:tr>
      <w:tr w:rsidTr="00F969D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List"/>
              <w:rPr>
                <w:lang w:val="en-NZ"/>
              </w:rPr>
            </w:pPr>
            <w:r w:rsidRPr="00CC2D52">
              <w:t>2.</w:t>
            </w:r>
            <w:r w:rsidRPr="00CC2D52">
              <w:tab/>
              <w:t>Monitor a</w:t>
            </w:r>
            <w:r w:rsidRPr="00CC2D52">
              <w:t>nd review performance</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List2"/>
            </w:pPr>
            <w:r w:rsidRPr="00CC2D52">
              <w:t>2.1.</w:t>
            </w:r>
            <w:r w:rsidRPr="00CC2D52">
              <w:tab/>
              <w:t xml:space="preserve">Use the organisation's systems and </w:t>
            </w:r>
            <w:r w:rsidRPr="00CC2D52">
              <w:rPr>
                <w:rStyle w:val="BoldandItalics"/>
              </w:rPr>
              <w:t>technology</w:t>
            </w:r>
            <w:r w:rsidRPr="00CC2D52">
              <w:t xml:space="preserve"> to monitor and review progress and to identify ways in which planning and operations could be improved</w:t>
            </w:r>
          </w:p>
          <w:p w:rsidR="00000000" w:rsidRPr="00CC2D52" w:rsidP="00CC2D52">
            <w:pPr>
              <w:pStyle w:val="List2"/>
            </w:pPr>
            <w:r w:rsidRPr="00CC2D52">
              <w:t>2.2.</w:t>
            </w:r>
            <w:r w:rsidRPr="00CC2D52">
              <w:tab/>
              <w:t xml:space="preserve">Improve </w:t>
            </w:r>
            <w:r w:rsidRPr="00CC2D52">
              <w:rPr>
                <w:rStyle w:val="BoldandItalics"/>
              </w:rPr>
              <w:t>customer service</w:t>
            </w:r>
            <w:r w:rsidRPr="00CC2D52">
              <w:t xml:space="preserve"> through continuous improvement techniques and proc</w:t>
            </w:r>
            <w:r w:rsidRPr="00CC2D52">
              <w:t>esses</w:t>
            </w:r>
          </w:p>
          <w:p w:rsidR="00000000" w:rsidP="00CC2D52">
            <w:pPr>
              <w:pStyle w:val="List2"/>
              <w:rPr>
                <w:lang w:val="en-NZ"/>
              </w:rPr>
            </w:pPr>
            <w:r w:rsidRPr="00CC2D52">
              <w:t>2.3.</w:t>
            </w:r>
            <w:r w:rsidRPr="00CC2D52">
              <w:tab/>
              <w:t>Formulate and communicate recommendations for adjustments to those who have a role in their development and implementation</w:t>
            </w:r>
          </w:p>
        </w:tc>
      </w:tr>
      <w:tr w:rsidTr="00F969D3">
        <w:tblPrEx>
          <w:tblW w:w="0" w:type="auto"/>
          <w:tblLayout w:type="fixed"/>
          <w:tblCellMar>
            <w:left w:w="62" w:type="dxa"/>
            <w:right w:w="62" w:type="dxa"/>
          </w:tblCellMar>
          <w:tblLook w:val="0000"/>
        </w:tblPrEx>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List"/>
              <w:rPr>
                <w:lang w:val="en-NZ"/>
              </w:rPr>
            </w:pPr>
            <w:r w:rsidRPr="00CC2D52">
              <w:t>3.</w:t>
            </w:r>
            <w:r w:rsidRPr="00CC2D52">
              <w:tab/>
              <w:t>Provide opportunities for further improvement</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List2"/>
            </w:pPr>
            <w:r w:rsidRPr="00CC2D52">
              <w:t>3.1.</w:t>
            </w:r>
            <w:r w:rsidRPr="00CC2D52">
              <w:tab/>
              <w:t xml:space="preserve">Implement </w:t>
            </w:r>
            <w:r w:rsidRPr="00CC2D52">
              <w:rPr>
                <w:rStyle w:val="BoldandItalics"/>
              </w:rPr>
              <w:t>processes to ensure that team members are informed of sav</w:t>
            </w:r>
            <w:r w:rsidRPr="00CC2D52">
              <w:rPr>
                <w:rStyle w:val="BoldandItalics"/>
              </w:rPr>
              <w:t>ings and productivity</w:t>
            </w:r>
            <w:r w:rsidRPr="00CC2D52">
              <w:t>/</w:t>
            </w:r>
            <w:r w:rsidRPr="00CC2D52">
              <w:rPr>
                <w:rStyle w:val="BoldandItalics"/>
              </w:rPr>
              <w:t>service improvements</w:t>
            </w:r>
            <w:r w:rsidRPr="00CC2D52">
              <w:t xml:space="preserve"> in achieving the business plan</w:t>
            </w:r>
          </w:p>
          <w:p w:rsidR="00000000" w:rsidRPr="00CC2D52" w:rsidP="00CC2D52">
            <w:pPr>
              <w:pStyle w:val="List2"/>
            </w:pPr>
            <w:r w:rsidRPr="00CC2D52">
              <w:t>3.2.</w:t>
            </w:r>
            <w:r w:rsidRPr="00CC2D52">
              <w:tab/>
              <w:t>Document work performance to aid the identification of further opportunities for improvement</w:t>
            </w:r>
          </w:p>
          <w:p w:rsidR="00000000" w:rsidRPr="00CC2D52" w:rsidP="00CC2D52">
            <w:pPr>
              <w:pStyle w:val="List2"/>
            </w:pPr>
            <w:r w:rsidRPr="00CC2D52">
              <w:t>3.3.</w:t>
            </w:r>
            <w:r w:rsidRPr="00CC2D52">
              <w:tab/>
              <w:t>Manage records, reports and recommendations for improvement within the organisa</w:t>
            </w:r>
            <w:r w:rsidRPr="00CC2D52">
              <w:t>tion's systems and processes</w:t>
            </w:r>
          </w:p>
        </w:tc>
      </w:tr>
    </w:tbl>
    <w:p w:rsidR="00000000" w:rsidRPr="00CC2D52" w:rsidP="00CC2D52">
      <w:pPr>
        <w:pStyle w:val="BodyText"/>
      </w:pPr>
    </w:p>
    <w:p w:rsidR="00000000" w:rsidRPr="00CC2D52" w:rsidP="00CC2D52">
      <w:pPr>
        <w:pStyle w:val="AllowPageBreak"/>
      </w:pPr>
    </w:p>
    <w:p w:rsidR="00000000" w:rsidRPr="00CC2D52" w:rsidP="00CC2D52">
      <w:pPr>
        <w:pStyle w:val="Heading1"/>
      </w:pPr>
      <w:bookmarkStart w:id="9" w:name="O_65711"/>
      <w:bookmarkEnd w:id="9"/>
      <w:r w:rsidRPr="00CC2D52">
        <w:t>Required Skills and Knowledge</w:t>
      </w:r>
    </w:p>
    <w:tbl>
      <w:tblPr>
        <w:tblW w:w="0" w:type="auto"/>
        <w:tblLayout w:type="fixed"/>
        <w:tblCellMar>
          <w:left w:w="62" w:type="dxa"/>
          <w:right w:w="62" w:type="dxa"/>
        </w:tblCellMar>
        <w:tblLook w:val="0000"/>
      </w:tblPr>
      <w:tblGrid>
        <w:gridCol w:w="8522"/>
      </w:tblGrid>
      <w:tr w:rsidTr="00F969D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REQUIRED SKILLS AND KNOWLEDGE</w:t>
            </w:r>
          </w:p>
        </w:tc>
      </w:tr>
      <w:tr w:rsidTr="00F969D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t>This section describes the skills and knowledge required for this unit.</w:t>
            </w:r>
          </w:p>
        </w:tc>
      </w:tr>
      <w:tr w:rsidTr="00F969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Required skills</w:t>
            </w:r>
          </w:p>
        </w:tc>
      </w:tr>
      <w:tr w:rsidTr="00F969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ListBullet"/>
            </w:pPr>
            <w:r w:rsidRPr="00CC2D52">
              <w:t>communication skills to:</w:t>
            </w:r>
          </w:p>
          <w:p w:rsidR="00000000" w:rsidRPr="00CC2D52" w:rsidP="00CC2D52">
            <w:pPr>
              <w:pStyle w:val="ListBullet2"/>
            </w:pPr>
            <w:r w:rsidRPr="00CC2D52">
              <w:t>coach and mentor team members</w:t>
            </w:r>
          </w:p>
          <w:p w:rsidR="00000000" w:rsidRPr="00CC2D52" w:rsidP="00CC2D52">
            <w:pPr>
              <w:pStyle w:val="ListBullet2"/>
            </w:pPr>
            <w:r w:rsidRPr="00CC2D52">
              <w:t>gain the commitment of individuals and teams to continuously improve</w:t>
            </w:r>
          </w:p>
          <w:p w:rsidR="00000000" w:rsidP="00CC2D52">
            <w:pPr>
              <w:pStyle w:val="ListBullet"/>
              <w:rPr>
                <w:lang w:val="en-NZ"/>
              </w:rPr>
            </w:pPr>
            <w:r w:rsidRPr="00CC2D52">
              <w:t>innovation skills to design better ways of performing work.</w:t>
            </w:r>
          </w:p>
        </w:tc>
      </w:tr>
      <w:tr w:rsidTr="00F969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Required knowledge</w:t>
            </w:r>
          </w:p>
        </w:tc>
      </w:tr>
      <w:tr w:rsidTr="00F969D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ListBullet"/>
            </w:pPr>
            <w:r w:rsidRPr="00CC2D52">
              <w:t>principles and techniques associated with:</w:t>
            </w:r>
          </w:p>
          <w:p w:rsidR="00000000" w:rsidRPr="00CC2D52" w:rsidP="00CC2D52">
            <w:pPr>
              <w:pStyle w:val="ListBullet2"/>
            </w:pPr>
            <w:r w:rsidRPr="00CC2D52">
              <w:t>benchmarking</w:t>
            </w:r>
          </w:p>
          <w:p w:rsidR="00000000" w:rsidRPr="00CC2D52" w:rsidP="00CC2D52">
            <w:pPr>
              <w:pStyle w:val="ListBullet2"/>
            </w:pPr>
            <w:r w:rsidRPr="00CC2D52">
              <w:t>best practice</w:t>
            </w:r>
          </w:p>
          <w:p w:rsidR="00000000" w:rsidRPr="00CC2D52" w:rsidP="00CC2D52">
            <w:pPr>
              <w:pStyle w:val="ListBullet2"/>
            </w:pPr>
            <w:r w:rsidRPr="00CC2D52">
              <w:t>change management</w:t>
            </w:r>
          </w:p>
          <w:p w:rsidR="00000000" w:rsidRPr="00CC2D52" w:rsidP="00CC2D52">
            <w:pPr>
              <w:pStyle w:val="ListBullet2"/>
            </w:pPr>
            <w:r w:rsidRPr="00CC2D52">
              <w:t>continuous improvement systems and processes</w:t>
            </w:r>
          </w:p>
          <w:p w:rsidR="00000000" w:rsidRPr="00CC2D52" w:rsidP="00CC2D52">
            <w:pPr>
              <w:pStyle w:val="ListBullet2"/>
            </w:pPr>
            <w:r w:rsidRPr="00CC2D52">
              <w:t>quality systems.</w:t>
            </w:r>
          </w:p>
        </w:tc>
      </w:tr>
    </w:tbl>
    <w:p w:rsidR="00000000" w:rsidRPr="00CC2D52" w:rsidP="00CC2D52">
      <w:pPr>
        <w:pStyle w:val="BodyText"/>
      </w:pPr>
    </w:p>
    <w:p w:rsidR="00000000" w:rsidRPr="00CC2D52" w:rsidP="00CC2D52">
      <w:pPr>
        <w:pStyle w:val="AllowPageBreak"/>
      </w:pPr>
    </w:p>
    <w:p w:rsidR="00000000" w:rsidRPr="00CC2D52" w:rsidP="00CC2D52">
      <w:pPr>
        <w:pStyle w:val="Heading1"/>
      </w:pPr>
      <w:bookmarkStart w:id="10" w:name="O_65712"/>
      <w:bookmarkEnd w:id="10"/>
      <w:r w:rsidRPr="00CC2D52">
        <w:t>Evidence Guide</w:t>
      </w:r>
    </w:p>
    <w:tbl>
      <w:tblPr>
        <w:tblW w:w="9570" w:type="dxa"/>
        <w:tblLayout w:type="fixed"/>
        <w:tblCellMar>
          <w:left w:w="62" w:type="dxa"/>
          <w:right w:w="62" w:type="dxa"/>
        </w:tblCellMar>
        <w:tblLook w:val="0000"/>
      </w:tblPr>
      <w:tblGrid>
        <w:gridCol w:w="3908"/>
        <w:gridCol w:w="5662"/>
      </w:tblGrid>
      <w:tr w:rsidTr="00F969D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EVIDENCE GUIDE</w:t>
            </w:r>
          </w:p>
        </w:tc>
      </w:tr>
      <w:tr w:rsidTr="00F969D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t xml:space="preserve">The Evidence Guide provides advice on assessment and must be read in conjunction with the performance criteria, required skills and knowledge, </w:t>
            </w:r>
            <w:r w:rsidRPr="00CC2D52">
              <w:t>range statement and the Assessment Guidelines for the Training Package.</w:t>
            </w:r>
          </w:p>
        </w:tc>
      </w:tr>
      <w:tr w:rsidTr="00F969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p>
        </w:tc>
      </w:tr>
      <w:tr w:rsidTr="00F969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BodyText"/>
            </w:pPr>
            <w:r w:rsidRPr="00CC2D52">
              <w:t>Evidence of the following is essential:</w:t>
            </w:r>
          </w:p>
          <w:p w:rsidR="00000000" w:rsidRPr="00CC2D52" w:rsidP="00CC2D52">
            <w:pPr>
              <w:pStyle w:val="ListBullet"/>
            </w:pPr>
            <w:r w:rsidRPr="00CC2D52">
              <w:t xml:space="preserve">taking active steps to </w:t>
            </w:r>
            <w:r w:rsidRPr="00CC2D52">
              <w:t>implement, monitor and adjust plans, processes and procedures to improve performance</w:t>
            </w:r>
          </w:p>
          <w:p w:rsidR="00000000" w:rsidRPr="00CC2D52" w:rsidP="00CC2D52">
            <w:pPr>
              <w:pStyle w:val="ListBullet"/>
            </w:pPr>
            <w:r w:rsidRPr="00CC2D52">
              <w:t>supporting others to implement the continuous improvement system/processes, and to identify and report opportunities for further improvement</w:t>
            </w:r>
          </w:p>
          <w:p w:rsidR="00000000" w:rsidP="00CC2D52">
            <w:pPr>
              <w:pStyle w:val="ListBullet"/>
              <w:rPr>
                <w:lang w:val="en-NZ"/>
              </w:rPr>
            </w:pPr>
            <w:r w:rsidRPr="00CC2D52">
              <w:t>knowledge of principles and techniques associated with continuous improvement systems and processes.</w:t>
            </w:r>
          </w:p>
        </w:tc>
      </w:tr>
      <w:tr w:rsidTr="00F969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BodyText"/>
            </w:pPr>
            <w:r w:rsidRPr="00CC2D52">
              <w:t>Assessment must ensure:</w:t>
            </w:r>
          </w:p>
          <w:p w:rsidR="00000000" w:rsidP="00CC2D52">
            <w:pPr>
              <w:pStyle w:val="ListBullet"/>
              <w:rPr>
                <w:lang w:val="en-NZ"/>
              </w:rPr>
            </w:pPr>
            <w:r w:rsidRPr="00CC2D52">
              <w:t>access to appropriate documentation and resources normally used in the workplace</w:t>
            </w:r>
            <w:r w:rsidRPr="00CC2D52">
              <w:t>.</w:t>
            </w:r>
          </w:p>
        </w:tc>
      </w:tr>
      <w:tr w:rsidTr="00F969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BodyText"/>
            </w:pPr>
            <w:r w:rsidRPr="00CC2D52">
              <w:t>A range of assessment methods should be used to assess practical skills and knowledge. The following examples are appropriate for this unit:</w:t>
            </w:r>
          </w:p>
          <w:p w:rsidR="00000000" w:rsidRPr="00CC2D52" w:rsidP="00CC2D52">
            <w:pPr>
              <w:pStyle w:val="ListBullet"/>
            </w:pPr>
            <w:r w:rsidRPr="00CC2D52">
              <w:t>assessment of written reports</w:t>
            </w:r>
          </w:p>
          <w:p w:rsidR="00000000" w:rsidRPr="00CC2D52" w:rsidP="00CC2D52">
            <w:pPr>
              <w:pStyle w:val="ListBullet"/>
            </w:pPr>
            <w:r w:rsidRPr="00CC2D52">
              <w:t>direct questioning combined with review of portfolios of evidence and third party workplace reports of on-the-job performance by the candidate</w:t>
            </w:r>
          </w:p>
          <w:p w:rsidR="00000000" w:rsidRPr="00CC2D52" w:rsidP="00CC2D52">
            <w:pPr>
              <w:pStyle w:val="ListBullet"/>
            </w:pPr>
            <w:r w:rsidRPr="00CC2D52">
              <w:t>observation of presentations</w:t>
            </w:r>
          </w:p>
          <w:p w:rsidR="00000000" w:rsidRPr="00CC2D52" w:rsidP="00CC2D52">
            <w:pPr>
              <w:pStyle w:val="ListBullet"/>
            </w:pPr>
            <w:r w:rsidRPr="00CC2D52">
              <w:t>oral or written questioning to assess knowledge of principles and techniques associa</w:t>
            </w:r>
            <w:r w:rsidRPr="00CC2D52">
              <w:t>ted with change management</w:t>
            </w:r>
          </w:p>
          <w:p w:rsidR="00000000" w:rsidRPr="00CC2D52" w:rsidP="00CC2D52">
            <w:pPr>
              <w:pStyle w:val="ListBullet"/>
            </w:pPr>
            <w:r w:rsidRPr="00CC2D52">
              <w:t>review of how the organisation's continuous improvement processeswascommunicated to individuals and teams</w:t>
            </w:r>
          </w:p>
          <w:p w:rsidR="00000000" w:rsidP="00CC2D52">
            <w:pPr>
              <w:pStyle w:val="ListBullet"/>
              <w:rPr>
                <w:lang w:val="en-NZ"/>
              </w:rPr>
            </w:pPr>
            <w:r w:rsidRPr="00CC2D52">
              <w:t>review of documentation of work performance.</w:t>
            </w:r>
          </w:p>
        </w:tc>
      </w:tr>
      <w:tr w:rsidTr="00F969D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BodyText"/>
            </w:pPr>
            <w:r w:rsidRPr="00CC2D52">
              <w:t>Holistic assessment with other units relevant to the industry sector, workplace and job role is recommended, for example:</w:t>
            </w:r>
          </w:p>
          <w:p w:rsidR="00000000" w:rsidRPr="00CC2D52" w:rsidP="00CC2D52">
            <w:pPr>
              <w:pStyle w:val="ListBullet"/>
            </w:pPr>
            <w:r w:rsidRPr="00CC2D52">
              <w:t>other units from the Certificate IV in Frontline Management.</w:t>
            </w:r>
          </w:p>
        </w:tc>
      </w:tr>
    </w:tbl>
    <w:p w:rsidR="00000000" w:rsidRPr="00CC2D52" w:rsidP="00CC2D52">
      <w:pPr>
        <w:pStyle w:val="BodyText"/>
      </w:pPr>
    </w:p>
    <w:p w:rsidR="00000000" w:rsidRPr="00CC2D52" w:rsidP="00CC2D52">
      <w:pPr>
        <w:pStyle w:val="AllowPageBreak"/>
      </w:pPr>
    </w:p>
    <w:p w:rsidR="00000000" w:rsidRPr="00CC2D52" w:rsidP="00CC2D52">
      <w:pPr>
        <w:pStyle w:val="Heading1"/>
      </w:pPr>
      <w:bookmarkStart w:id="11" w:name="O_65713"/>
      <w:bookmarkEnd w:id="11"/>
      <w:r w:rsidRPr="00CC2D52">
        <w:t>Range Statement</w:t>
      </w:r>
    </w:p>
    <w:tbl>
      <w:tblPr>
        <w:tblW w:w="0" w:type="auto"/>
        <w:tblLayout w:type="fixed"/>
        <w:tblCellMar>
          <w:left w:w="62" w:type="dxa"/>
          <w:right w:w="62" w:type="dxa"/>
        </w:tblCellMar>
        <w:tblLook w:val="0000"/>
      </w:tblPr>
      <w:tblGrid>
        <w:gridCol w:w="3552"/>
        <w:gridCol w:w="4970"/>
      </w:tblGrid>
      <w:tr w:rsidTr="00F969D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RANGE STATEMENT</w:t>
            </w:r>
          </w:p>
        </w:tc>
      </w:tr>
      <w:tr w:rsidTr="00F969D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t>The range</w:t>
            </w:r>
            <w:r w:rsidRPr="00CC2D52">
              <w:t xml:space="preserve"> statement relates to the unit of competency as a whole. It allows for different work environments and situations that may affect performance. Bold italicised wording, if used in the performance criteria, is detailed below. Essential operating conditions t</w:t>
            </w:r>
            <w:r w:rsidRPr="00CC2D52">
              <w:t>hat may be present with training and assessment (depending on the work situation, needs of the candidate, accessibility of the item, and local industry and regional contexts) may also be included.</w:t>
            </w:r>
          </w:p>
        </w:tc>
      </w:tr>
      <w:tr w:rsidTr="00F969D3">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BoldandItalics"/>
              </w:rPr>
              <w:t>Systems</w:t>
            </w:r>
            <w:r w:rsidRPr="00CC2D52">
              <w:t xml:space="preserve"> may refer to:</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ListBullet"/>
            </w:pPr>
            <w:r w:rsidRPr="00CC2D52">
              <w:t>forums, meetings</w:t>
            </w:r>
          </w:p>
          <w:p w:rsidR="00000000" w:rsidRPr="00CC2D52" w:rsidP="00CC2D52">
            <w:pPr>
              <w:pStyle w:val="ListBullet"/>
            </w:pPr>
            <w:r w:rsidRPr="00CC2D52">
              <w:t>newsletters and r</w:t>
            </w:r>
            <w:r w:rsidRPr="00CC2D52">
              <w:t>eports</w:t>
            </w:r>
          </w:p>
          <w:p w:rsidR="00000000" w:rsidRPr="00CC2D52" w:rsidP="00CC2D52">
            <w:pPr>
              <w:pStyle w:val="ListBullet"/>
            </w:pPr>
            <w:r w:rsidRPr="00CC2D52">
              <w:t>organisational policies and procedures</w:t>
            </w:r>
          </w:p>
          <w:p w:rsidR="00000000" w:rsidP="00CC2D52">
            <w:pPr>
              <w:pStyle w:val="ListBullet"/>
              <w:rPr>
                <w:lang w:val="en-NZ"/>
              </w:rPr>
            </w:pPr>
            <w:r w:rsidRPr="00CC2D52">
              <w:t>web-based communication devices</w:t>
            </w:r>
          </w:p>
        </w:tc>
      </w:tr>
      <w:tr w:rsidTr="00F969D3">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BoldandItalics"/>
              </w:rPr>
              <w:t>Participation in decision making processes</w:t>
            </w:r>
            <w:r w:rsidRPr="00CC2D52">
              <w:t xml:space="preserve"> may include:</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ListBullet"/>
            </w:pPr>
            <w:r w:rsidRPr="00CC2D52">
              <w:t>feedback in relation to outcomes of the consultative process</w:t>
            </w:r>
          </w:p>
          <w:p w:rsidR="00000000" w:rsidP="00CC2D52">
            <w:pPr>
              <w:pStyle w:val="ListBullet"/>
              <w:rPr>
                <w:lang w:val="en-NZ"/>
              </w:rPr>
            </w:pPr>
            <w:r w:rsidRPr="00CC2D52">
              <w:t>processes which ensures all employees have the opportunity to contribute to organisational issues</w:t>
            </w:r>
          </w:p>
        </w:tc>
      </w:tr>
      <w:tr w:rsidTr="00F969D3">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BoldandItalics"/>
              </w:rPr>
              <w:t>Continuous improvement processes</w:t>
            </w:r>
            <w:r w:rsidRPr="00CC2D52">
              <w:t xml:space="preserve"> may include:</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ListBullet"/>
            </w:pPr>
            <w:r w:rsidRPr="00CC2D52">
              <w:t>cyclical audits and reviews of workplace, team and individual performance</w:t>
            </w:r>
          </w:p>
          <w:p w:rsidR="00000000" w:rsidRPr="00CC2D52" w:rsidP="00CC2D52">
            <w:pPr>
              <w:pStyle w:val="ListBullet"/>
            </w:pPr>
            <w:r w:rsidRPr="00CC2D52">
              <w:t>evaluations and monitoring of effect</w:t>
            </w:r>
            <w:r w:rsidRPr="00CC2D52">
              <w:t>iveness</w:t>
            </w:r>
          </w:p>
          <w:p w:rsidR="00000000" w:rsidRPr="00CC2D52" w:rsidP="00CC2D52">
            <w:pPr>
              <w:pStyle w:val="ListBullet"/>
            </w:pPr>
            <w:r w:rsidRPr="00CC2D52">
              <w:t>implementation of quality systems, such as International Standardization for Organization (ISO)</w:t>
            </w:r>
          </w:p>
          <w:p w:rsidR="00000000" w:rsidRPr="00CC2D52" w:rsidP="00CC2D52">
            <w:pPr>
              <w:pStyle w:val="ListBullet"/>
            </w:pPr>
            <w:r w:rsidRPr="00CC2D52">
              <w:t>modifications and improvements to systems, processes, services and products</w:t>
            </w:r>
          </w:p>
          <w:p w:rsidR="00000000" w:rsidRPr="00CC2D52" w:rsidP="00CC2D52">
            <w:pPr>
              <w:pStyle w:val="ListBullet"/>
            </w:pPr>
            <w:r w:rsidRPr="00CC2D52">
              <w:t>policies and procedures which allow the organisation to systematically revie</w:t>
            </w:r>
            <w:r w:rsidRPr="00CC2D52">
              <w:t>w and improve the quality of its products, services and procedures</w:t>
            </w:r>
          </w:p>
          <w:p w:rsidR="00000000" w:rsidP="00CC2D52">
            <w:pPr>
              <w:pStyle w:val="ListBullet"/>
              <w:rPr>
                <w:lang w:val="en-NZ"/>
              </w:rPr>
            </w:pPr>
            <w:r w:rsidRPr="00CC2D52">
              <w:t>seeking and considering feedback from a range of stakeholders</w:t>
            </w:r>
          </w:p>
        </w:tc>
      </w:tr>
      <w:tr w:rsidTr="00F969D3">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BoldandItalics"/>
              </w:rPr>
              <w:t>Mentoring and coaching</w:t>
            </w:r>
            <w:r w:rsidRPr="00CC2D52">
              <w:t xml:space="preserve"> may refer to:</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ListBullet"/>
            </w:pPr>
            <w:r w:rsidRPr="00CC2D52">
              <w:t>providing assistance with problem-solving</w:t>
            </w:r>
          </w:p>
          <w:p w:rsidR="00000000" w:rsidRPr="00CC2D52" w:rsidP="00CC2D52">
            <w:pPr>
              <w:pStyle w:val="ListBullet"/>
            </w:pPr>
            <w:r w:rsidRPr="00CC2D52">
              <w:t>providing feedback, support and encouragement</w:t>
            </w:r>
          </w:p>
          <w:p w:rsidR="00000000" w:rsidP="00CC2D52">
            <w:pPr>
              <w:pStyle w:val="ListBullet"/>
              <w:rPr>
                <w:lang w:val="en-NZ"/>
              </w:rPr>
            </w:pPr>
            <w:r w:rsidRPr="00CC2D52">
              <w:t>teaching another member of the team, usually focusing on a specific work task or skill</w:t>
            </w:r>
          </w:p>
        </w:tc>
      </w:tr>
      <w:tr w:rsidTr="00F969D3">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BoldandItalics"/>
              </w:rPr>
              <w:t>Technology</w:t>
            </w:r>
            <w:r w:rsidRPr="00CC2D52">
              <w:t xml:space="preserve"> may include:</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ListBullet"/>
            </w:pPr>
            <w:r w:rsidRPr="00CC2D52">
              <w:t xml:space="preserve">computerised systems and software such as databases, project management and word processing </w:t>
            </w:r>
          </w:p>
          <w:p w:rsidR="00000000" w:rsidRPr="00CC2D52" w:rsidP="00CC2D52">
            <w:pPr>
              <w:pStyle w:val="ListBullet"/>
            </w:pPr>
            <w:r w:rsidRPr="00CC2D52">
              <w:t xml:space="preserve">telecommunications devices </w:t>
            </w:r>
          </w:p>
          <w:p w:rsidR="00000000" w:rsidP="00CC2D52">
            <w:pPr>
              <w:pStyle w:val="ListBullet"/>
              <w:rPr>
                <w:lang w:val="en-NZ"/>
              </w:rPr>
            </w:pPr>
            <w:r w:rsidRPr="00CC2D52">
              <w:t>any other technology u</w:t>
            </w:r>
            <w:r w:rsidRPr="00CC2D52">
              <w:t>sed to carry out work roles and responsibilities</w:t>
            </w:r>
          </w:p>
        </w:tc>
      </w:tr>
      <w:tr w:rsidTr="00F969D3">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BoldandItalics"/>
              </w:rPr>
              <w:t>Customer service</w:t>
            </w:r>
            <w:r w:rsidRPr="00CC2D52">
              <w:t xml:space="preserve"> may be:</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ListBullet"/>
            </w:pPr>
            <w:r w:rsidRPr="00CC2D52">
              <w:t>internal or external</w:t>
            </w:r>
          </w:p>
          <w:p w:rsidR="00000000" w:rsidP="00CC2D52">
            <w:pPr>
              <w:pStyle w:val="ListBullet"/>
              <w:rPr>
                <w:lang w:val="en-NZ"/>
              </w:rPr>
            </w:pPr>
            <w:r w:rsidRPr="00CC2D52">
              <w:t>to existing, new or potential clients</w:t>
            </w:r>
          </w:p>
        </w:tc>
      </w:tr>
      <w:tr w:rsidTr="00F969D3">
        <w:tblPrEx>
          <w:tblW w:w="0" w:type="auto"/>
          <w:tblLayout w:type="fixed"/>
          <w:tblCellMar>
            <w:left w:w="62" w:type="dxa"/>
            <w:right w:w="62" w:type="dxa"/>
          </w:tblCellMar>
          <w:tblLook w:val="0000"/>
        </w:tblPrEx>
        <w:tc>
          <w:tcPr>
            <w:tcW w:w="3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BoldandItalics"/>
              </w:rPr>
              <w:t>Processes to ensure that team members are informed of savings and productivity</w:t>
            </w:r>
            <w:r w:rsidRPr="00CC2D52">
              <w:t>/</w:t>
            </w:r>
            <w:r w:rsidRPr="00CC2D52">
              <w:rPr>
                <w:rStyle w:val="BoldandItalics"/>
              </w:rPr>
              <w:t>service improvements</w:t>
            </w:r>
            <w:r w:rsidRPr="00CC2D52">
              <w:t xml:space="preserve"> may refer to:</w:t>
            </w:r>
          </w:p>
        </w:tc>
        <w:tc>
          <w:tcPr>
            <w:tcW w:w="4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ListBullet"/>
            </w:pPr>
            <w:r w:rsidRPr="00CC2D52">
              <w:t>email</w:t>
            </w:r>
            <w:r w:rsidRPr="00CC2D52">
              <w:t>/intranet, newsletters or other communication devices</w:t>
            </w:r>
          </w:p>
          <w:p w:rsidR="00000000" w:rsidRPr="00CC2D52" w:rsidP="00CC2D52">
            <w:pPr>
              <w:pStyle w:val="ListBullet"/>
            </w:pPr>
            <w:r w:rsidRPr="00CC2D52">
              <w:t>newsletters and bulletins</w:t>
            </w:r>
          </w:p>
          <w:p w:rsidR="00000000" w:rsidRPr="00CC2D52" w:rsidP="00CC2D52">
            <w:pPr>
              <w:pStyle w:val="ListBullet"/>
            </w:pPr>
            <w:r w:rsidRPr="00CC2D52">
              <w:t>staff reward mechanisms</w:t>
            </w:r>
          </w:p>
          <w:p w:rsidR="00000000" w:rsidRPr="00CC2D52" w:rsidP="00CC2D52">
            <w:pPr>
              <w:pStyle w:val="ListBullet"/>
            </w:pPr>
            <w:r w:rsidRPr="00CC2D52">
              <w:t>team meetings</w:t>
            </w:r>
          </w:p>
        </w:tc>
      </w:tr>
    </w:tbl>
    <w:p w:rsidR="00F969D3" w:rsidP="00CC2D52">
      <w:pPr>
        <w:pStyle w:val="BodyText"/>
      </w:pPr>
    </w:p>
    <w:p w:rsidR="00F969D3" w:rsidP="00CC2D52">
      <w:pPr>
        <w:pStyle w:val="BodyText"/>
      </w:pPr>
    </w:p>
    <w:p w:rsidR="00000000" w:rsidRPr="00CC2D52" w:rsidP="00CC2D52">
      <w:pPr>
        <w:pStyle w:val="Heading1"/>
      </w:pPr>
      <w:bookmarkStart w:id="12" w:name="O_65714"/>
      <w:bookmarkEnd w:id="12"/>
      <w:r w:rsidRPr="00CC2D52">
        <w:t>Unit Sector(s)</w:t>
      </w:r>
    </w:p>
    <w:tbl>
      <w:tblPr>
        <w:tblW w:w="0" w:type="auto"/>
        <w:tblLayout w:type="fixed"/>
        <w:tblCellMar>
          <w:left w:w="62" w:type="dxa"/>
          <w:right w:w="62" w:type="dxa"/>
        </w:tblCellMar>
        <w:tblLook w:val="0000"/>
      </w:tblPr>
      <w:tblGrid>
        <w:gridCol w:w="2654"/>
        <w:gridCol w:w="5868"/>
      </w:tblGrid>
      <w:tr w:rsidTr="00F969D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BodyText"/>
            </w:pPr>
          </w:p>
        </w:tc>
      </w:tr>
    </w:tbl>
    <w:p w:rsidR="00000000" w:rsidRPr="00CC2D52" w:rsidP="00CC2D52">
      <w:pPr>
        <w:pStyle w:val="BodyText"/>
      </w:pPr>
    </w:p>
    <w:p w:rsidR="00000000" w:rsidRPr="00CC2D52" w:rsidP="00CC2D52">
      <w:pPr>
        <w:pStyle w:val="AllowPageBreak"/>
      </w:pPr>
    </w:p>
    <w:p w:rsidR="00000000" w:rsidRPr="00CC2D52" w:rsidP="00CC2D52">
      <w:pPr>
        <w:pStyle w:val="Heading1"/>
      </w:pPr>
      <w:bookmarkStart w:id="13" w:name="O_154243"/>
      <w:bookmarkEnd w:id="13"/>
      <w:r w:rsidRPr="00CC2D52">
        <w:t>Competency field</w:t>
      </w:r>
    </w:p>
    <w:tbl>
      <w:tblPr>
        <w:tblW w:w="0" w:type="auto"/>
        <w:tblLayout w:type="fixed"/>
        <w:tblCellMar>
          <w:left w:w="62" w:type="dxa"/>
          <w:right w:w="62" w:type="dxa"/>
        </w:tblCellMar>
        <w:tblLook w:val="0000"/>
      </w:tblPr>
      <w:tblGrid>
        <w:gridCol w:w="2774"/>
        <w:gridCol w:w="5748"/>
      </w:tblGrid>
      <w:tr w:rsidTr="00F969D3">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BodyText"/>
            </w:pPr>
            <w:r w:rsidRPr="00CC2D52">
              <w:t>Management and Leadership - Management</w:t>
            </w:r>
          </w:p>
        </w:tc>
      </w:tr>
    </w:tbl>
    <w:p w:rsidR="00000000" w:rsidRPr="00CC2D52" w:rsidP="00CC2D52">
      <w:pPr>
        <w:pStyle w:val="BodyText"/>
      </w:pPr>
    </w:p>
    <w:p w:rsidR="00000000" w:rsidRPr="00CC2D52" w:rsidP="00CC2D52">
      <w:pPr>
        <w:pStyle w:val="AllowPageBreak"/>
      </w:pPr>
    </w:p>
    <w:p w:rsidR="00000000" w:rsidRPr="00CC2D52" w:rsidP="00CC2D52">
      <w:pPr>
        <w:pStyle w:val="Heading1"/>
      </w:pPr>
      <w:bookmarkStart w:id="14" w:name="O_154242"/>
      <w:bookmarkEnd w:id="14"/>
      <w:r w:rsidRPr="00CC2D52">
        <w:t>Co-requisite units</w:t>
      </w:r>
    </w:p>
    <w:tbl>
      <w:tblPr>
        <w:tblW w:w="0" w:type="auto"/>
        <w:tblLayout w:type="fixed"/>
        <w:tblCellMar>
          <w:left w:w="62" w:type="dxa"/>
          <w:right w:w="62" w:type="dxa"/>
        </w:tblCellMar>
        <w:tblLook w:val="0000"/>
      </w:tblPr>
      <w:tblGrid>
        <w:gridCol w:w="2641"/>
        <w:gridCol w:w="1322"/>
        <w:gridCol w:w="4559"/>
      </w:tblGrid>
      <w:tr w:rsidTr="00F969D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r w:rsidRPr="00CC2D5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p>
        </w:tc>
      </w:tr>
      <w:tr w:rsidTr="00F969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C2D52">
            <w:pPr>
              <w:pStyle w:val="BodyText"/>
              <w:rPr>
                <w:lang w:val="en-NZ"/>
              </w:rPr>
            </w:pPr>
          </w:p>
        </w:tc>
      </w:tr>
      <w:tr w:rsidTr="00F969D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C2D52" w:rsidP="00CC2D52">
            <w:pPr>
              <w:pStyle w:val="BodyText"/>
            </w:pPr>
          </w:p>
        </w:tc>
      </w:tr>
    </w:tbl>
    <w:p w:rsidR="00000000" w:rsidRPr="00CC2D52" w:rsidP="00CC2D52">
      <w:pPr>
        <w:pStyle w:val="BodyText"/>
      </w:pPr>
    </w:p>
    <w:p w:rsidR="00000000" w:rsidRPr="00CC2D52" w:rsidP="00CC2D52"/>
    <w:sectPr w:rsidSect="00CC2D5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69D3" w:rsidP="00F969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D3" w:rsidP="00CC2D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969D3" w:rsidP="00CC2D5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69D3" w:rsidP="00CC2D5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69D3" w:rsidP="00F969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D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9D3" w:rsidP="00CC2D52">
    <w:pPr>
      <w:pStyle w:val="Header"/>
      <w:framePr w:wrap="around"/>
    </w:pPr>
    <w:r>
      <w:fldChar w:fldCharType="begin"/>
    </w:r>
    <w:r>
      <w:instrText xml:space="preserve"> TITLE   \* MERGEFORMAT </w:instrText>
    </w:r>
    <w:r>
      <w:fldChar w:fldCharType="separate"/>
    </w:r>
    <w:r>
      <w:t>BSBMGT403A Implement continuous improvement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69D3" w:rsidP="00CC2D5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CE5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D4B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7DCEE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2D5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C2D52"/>
    <w:pPr>
      <w:spacing w:before="360" w:after="60"/>
      <w:outlineLvl w:val="0"/>
    </w:pPr>
    <w:rPr>
      <w:sz w:val="32"/>
    </w:rPr>
  </w:style>
  <w:style w:type="paragraph" w:styleId="Heading2">
    <w:name w:val="heading 2"/>
    <w:basedOn w:val="HeadingBase"/>
    <w:next w:val="BodyText"/>
    <w:link w:val="Heading2Char"/>
    <w:qFormat/>
    <w:rsid w:val="00CC2D52"/>
    <w:pPr>
      <w:keepLines/>
      <w:spacing w:before="240" w:after="120"/>
      <w:outlineLvl w:val="1"/>
    </w:pPr>
    <w:rPr>
      <w:sz w:val="28"/>
      <w:szCs w:val="40"/>
    </w:rPr>
  </w:style>
  <w:style w:type="paragraph" w:styleId="Heading3">
    <w:name w:val="heading 3"/>
    <w:basedOn w:val="HeadingBase"/>
    <w:next w:val="BodyText"/>
    <w:link w:val="Heading3Char"/>
    <w:qFormat/>
    <w:rsid w:val="00CC2D52"/>
    <w:pPr>
      <w:spacing w:before="180" w:after="120"/>
      <w:outlineLvl w:val="2"/>
    </w:pPr>
    <w:rPr>
      <w:spacing w:val="-10"/>
      <w:kern w:val="32"/>
    </w:rPr>
  </w:style>
  <w:style w:type="paragraph" w:styleId="Heading4">
    <w:name w:val="heading 4"/>
    <w:basedOn w:val="HeadingBase"/>
    <w:next w:val="BodyText"/>
    <w:link w:val="Heading4Char"/>
    <w:qFormat/>
    <w:rsid w:val="00CC2D52"/>
    <w:pPr>
      <w:spacing w:before="160" w:after="120"/>
      <w:outlineLvl w:val="3"/>
    </w:pPr>
    <w:rPr>
      <w:sz w:val="22"/>
    </w:rPr>
  </w:style>
  <w:style w:type="paragraph" w:styleId="Heading5">
    <w:name w:val="heading 5"/>
    <w:basedOn w:val="HeadingBase"/>
    <w:next w:val="Normal"/>
    <w:link w:val="Heading5Char"/>
    <w:qFormat/>
    <w:rsid w:val="00CC2D52"/>
    <w:pPr>
      <w:spacing w:before="80"/>
      <w:outlineLvl w:val="4"/>
    </w:pPr>
    <w:rPr>
      <w:color w:val="918585"/>
      <w:sz w:val="20"/>
    </w:rPr>
  </w:style>
  <w:style w:type="paragraph" w:styleId="Heading6">
    <w:name w:val="heading 6"/>
    <w:basedOn w:val="HeadingBase"/>
    <w:next w:val="Normal"/>
    <w:link w:val="Heading6Char"/>
    <w:qFormat/>
    <w:rsid w:val="00CC2D52"/>
    <w:pPr>
      <w:spacing w:before="60"/>
      <w:outlineLvl w:val="5"/>
    </w:pPr>
    <w:rPr>
      <w:color w:val="918585"/>
      <w:sz w:val="20"/>
    </w:rPr>
  </w:style>
  <w:style w:type="paragraph" w:styleId="Heading7">
    <w:name w:val="heading 7"/>
    <w:basedOn w:val="Normal"/>
    <w:next w:val="Normal"/>
    <w:link w:val="Heading7Char"/>
    <w:qFormat/>
    <w:rsid w:val="00CC2D52"/>
    <w:pPr>
      <w:ind w:left="720"/>
      <w:outlineLvl w:val="6"/>
    </w:pPr>
    <w:rPr>
      <w:i/>
    </w:rPr>
  </w:style>
  <w:style w:type="paragraph" w:styleId="Heading8">
    <w:name w:val="heading 8"/>
    <w:basedOn w:val="Normal"/>
    <w:next w:val="Normal"/>
    <w:link w:val="Heading8Char"/>
    <w:qFormat/>
    <w:rsid w:val="00CC2D52"/>
    <w:pPr>
      <w:ind w:left="720"/>
      <w:outlineLvl w:val="7"/>
    </w:pPr>
    <w:rPr>
      <w:i/>
    </w:rPr>
  </w:style>
  <w:style w:type="paragraph" w:styleId="Heading9">
    <w:name w:val="heading 9"/>
    <w:basedOn w:val="Normal"/>
    <w:next w:val="Normal"/>
    <w:link w:val="Heading9Char"/>
    <w:qFormat/>
    <w:rsid w:val="00CC2D52"/>
    <w:pPr>
      <w:ind w:left="720"/>
      <w:outlineLvl w:val="8"/>
    </w:pPr>
    <w:rPr>
      <w:i/>
    </w:rPr>
  </w:style>
  <w:style w:type="character" w:default="1" w:styleId="DefaultParagraphFont">
    <w:name w:val="Default Paragraph Font"/>
    <w:uiPriority w:val="1"/>
    <w:unhideWhenUsed/>
    <w:rsid w:val="00CC2D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2D52"/>
  </w:style>
  <w:style w:type="character" w:customStyle="1" w:styleId="Heading1Char">
    <w:name w:val="Heading 1 Char"/>
    <w:basedOn w:val="DefaultParagraphFont"/>
    <w:link w:val="Heading1"/>
    <w:rsid w:val="00CC2D52"/>
    <w:rPr>
      <w:rFonts w:ascii="Times New Roman" w:eastAsia="Times New Roman" w:hAnsi="Times New Roman" w:cs="Times New Roman"/>
      <w:b/>
      <w:sz w:val="32"/>
      <w:szCs w:val="20"/>
      <w:lang w:eastAsia="en-US"/>
    </w:rPr>
  </w:style>
  <w:style w:type="paragraph" w:styleId="BodyText">
    <w:name w:val="Body Text"/>
    <w:basedOn w:val="Normal"/>
    <w:link w:val="BodyTextChar"/>
    <w:rsid w:val="00CC2D5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C2D52"/>
    <w:rPr>
      <w:rFonts w:ascii="Times New Roman" w:eastAsia="Times New Roman" w:hAnsi="Times New Roman" w:cs="Times New Roman"/>
      <w:sz w:val="24"/>
      <w:lang w:val="en-US" w:eastAsia="en-US"/>
    </w:rPr>
  </w:style>
  <w:style w:type="paragraph" w:styleId="Footer">
    <w:name w:val="footer"/>
    <w:basedOn w:val="Normal"/>
    <w:link w:val="FooterChar"/>
    <w:rsid w:val="00CC2D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2D52"/>
    <w:rPr>
      <w:rFonts w:ascii="Times New Roman" w:eastAsia="Times New Roman" w:hAnsi="Times New Roman" w:cs="Times New Roman"/>
      <w:sz w:val="16"/>
      <w:lang w:val="en-US" w:eastAsia="en-US"/>
    </w:rPr>
  </w:style>
  <w:style w:type="paragraph" w:styleId="List">
    <w:name w:val="List"/>
    <w:basedOn w:val="BodyText"/>
    <w:next w:val="BodyText"/>
    <w:rsid w:val="00CC2D52"/>
    <w:pPr>
      <w:tabs>
        <w:tab w:val="left" w:pos="340"/>
      </w:tabs>
      <w:spacing w:before="60" w:after="60"/>
      <w:ind w:left="340" w:hanging="340"/>
    </w:pPr>
  </w:style>
  <w:style w:type="paragraph" w:styleId="ListBullet">
    <w:name w:val="List Bullet"/>
    <w:basedOn w:val="List"/>
    <w:rsid w:val="00CC2D52"/>
    <w:pPr>
      <w:numPr>
        <w:numId w:val="13"/>
      </w:numPr>
      <w:tabs>
        <w:tab w:val="clear" w:pos="340"/>
      </w:tabs>
      <w:spacing w:before="40" w:after="40"/>
    </w:pPr>
  </w:style>
  <w:style w:type="character" w:customStyle="1" w:styleId="SpecialBold">
    <w:name w:val="Special Bold"/>
    <w:basedOn w:val="DefaultParagraphFont"/>
    <w:rsid w:val="00CC2D52"/>
    <w:rPr>
      <w:b/>
      <w:spacing w:val="0"/>
    </w:rPr>
  </w:style>
  <w:style w:type="paragraph" w:styleId="ListBullet2">
    <w:name w:val="List Bullet 2"/>
    <w:basedOn w:val="List2"/>
    <w:rsid w:val="00CC2D52"/>
    <w:pPr>
      <w:numPr>
        <w:numId w:val="14"/>
      </w:numPr>
      <w:tabs>
        <w:tab w:val="clear" w:pos="680"/>
      </w:tabs>
    </w:pPr>
  </w:style>
  <w:style w:type="paragraph" w:styleId="Header">
    <w:name w:val="header"/>
    <w:basedOn w:val="Normal"/>
    <w:link w:val="HeaderChar"/>
    <w:rsid w:val="00CC2D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2D5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C2D52"/>
    <w:pPr>
      <w:spacing w:before="240" w:after="120"/>
      <w:outlineLvl w:val="0"/>
    </w:pPr>
    <w:rPr>
      <w:rFonts w:ascii="Times New Roman" w:hAnsi="Times New Roman"/>
      <w:b/>
      <w:sz w:val="28"/>
    </w:rPr>
  </w:style>
  <w:style w:type="paragraph" w:customStyle="1" w:styleId="AllowPageBreak">
    <w:name w:val="AllowPageBreak"/>
    <w:rsid w:val="00CC2D5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2D52"/>
    <w:pPr>
      <w:tabs>
        <w:tab w:val="left" w:pos="680"/>
      </w:tabs>
      <w:spacing w:before="60" w:after="60"/>
      <w:ind w:left="680" w:hanging="340"/>
    </w:pPr>
  </w:style>
  <w:style w:type="character" w:customStyle="1" w:styleId="BoldandItalics">
    <w:name w:val="Bold and Italics"/>
    <w:qFormat/>
    <w:rsid w:val="00CC2D52"/>
    <w:rPr>
      <w:b/>
      <w:i/>
      <w:u w:val="none"/>
    </w:rPr>
  </w:style>
  <w:style w:type="character" w:customStyle="1" w:styleId="Heading2Char">
    <w:name w:val="Heading 2 Char"/>
    <w:basedOn w:val="DefaultParagraphFont"/>
    <w:link w:val="Heading2"/>
    <w:rsid w:val="00CC2D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2D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2D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2D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2D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2D5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C2D5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C2D52"/>
    <w:rPr>
      <w:rFonts w:ascii="Courier New" w:eastAsia="Times New Roman" w:hAnsi="Courier New" w:cs="Times New Roman"/>
      <w:i/>
      <w:szCs w:val="20"/>
      <w:lang w:val="en-US" w:eastAsia="en-US"/>
    </w:rPr>
  </w:style>
  <w:style w:type="paragraph" w:customStyle="1" w:styleId="HeadingBase">
    <w:name w:val="Heading Base"/>
    <w:rsid w:val="00CC2D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2D52"/>
    <w:pPr>
      <w:tabs>
        <w:tab w:val="right" w:leader="dot" w:pos="9072"/>
      </w:tabs>
      <w:ind w:left="567"/>
    </w:pPr>
    <w:rPr>
      <w:szCs w:val="22"/>
    </w:rPr>
  </w:style>
  <w:style w:type="paragraph" w:customStyle="1" w:styleId="TOCBase">
    <w:name w:val="TOC Base"/>
    <w:rsid w:val="00CC2D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2D52"/>
    <w:pPr>
      <w:tabs>
        <w:tab w:val="right" w:leader="dot" w:pos="9072"/>
      </w:tabs>
      <w:spacing w:before="40" w:after="40"/>
      <w:ind w:left="284"/>
    </w:pPr>
    <w:rPr>
      <w:rFonts w:ascii="Times New Roman" w:hAnsi="Times New Roman"/>
    </w:rPr>
  </w:style>
  <w:style w:type="paragraph" w:styleId="TOC1">
    <w:name w:val="toc 1"/>
    <w:basedOn w:val="TOCBase"/>
    <w:next w:val="Normal"/>
    <w:rsid w:val="00CC2D5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C2D52"/>
    <w:pPr>
      <w:spacing w:before="5040"/>
      <w:jc w:val="center"/>
    </w:pPr>
    <w:rPr>
      <w:sz w:val="48"/>
      <w:szCs w:val="72"/>
      <w:lang w:val="en-US"/>
    </w:rPr>
  </w:style>
  <w:style w:type="character" w:customStyle="1" w:styleId="TitleChar">
    <w:name w:val="Title Char"/>
    <w:basedOn w:val="DefaultParagraphFont"/>
    <w:link w:val="Title"/>
    <w:rsid w:val="00CC2D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2D52"/>
    <w:pPr>
      <w:tabs>
        <w:tab w:val="left" w:pos="3600"/>
        <w:tab w:val="left" w:pos="3958"/>
      </w:tabs>
    </w:pPr>
  </w:style>
  <w:style w:type="paragraph" w:customStyle="1" w:styleId="Note">
    <w:name w:val="Note"/>
    <w:basedOn w:val="BodyText"/>
    <w:rsid w:val="00CC2D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2D52"/>
    <w:pPr>
      <w:framePr w:wrap="auto" w:hAnchor="text" w:y="6049"/>
    </w:pPr>
    <w:rPr>
      <w:color w:val="000000"/>
      <w:sz w:val="40"/>
    </w:rPr>
  </w:style>
  <w:style w:type="paragraph" w:customStyle="1" w:styleId="TOCTitle">
    <w:name w:val="TOCTitle"/>
    <w:basedOn w:val="Heading1"/>
    <w:rsid w:val="00CC2D52"/>
    <w:pPr>
      <w:spacing w:after="240"/>
      <w:jc w:val="center"/>
      <w:outlineLvl w:val="9"/>
    </w:pPr>
    <w:rPr>
      <w:caps/>
    </w:rPr>
  </w:style>
  <w:style w:type="paragraph" w:customStyle="1" w:styleId="Version">
    <w:name w:val="Version"/>
    <w:rsid w:val="00CC2D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2D52"/>
    <w:pPr>
      <w:keepNext w:val="0"/>
      <w:tabs>
        <w:tab w:val="right" w:pos="4176"/>
      </w:tabs>
      <w:ind w:left="198" w:hanging="198"/>
    </w:pPr>
    <w:rPr>
      <w:rFonts w:ascii="Garamond" w:hAnsi="Garamond"/>
    </w:rPr>
  </w:style>
  <w:style w:type="paragraph" w:styleId="IndexHeading">
    <w:name w:val="index heading"/>
    <w:basedOn w:val="Normal"/>
    <w:next w:val="Index1"/>
    <w:semiHidden/>
    <w:rsid w:val="00CC2D52"/>
    <w:pPr>
      <w:spacing w:before="120" w:after="120"/>
    </w:pPr>
    <w:rPr>
      <w:rFonts w:ascii="Arial" w:hAnsi="Arial"/>
      <w:b/>
      <w:color w:val="918585"/>
      <w:sz w:val="24"/>
    </w:rPr>
  </w:style>
  <w:style w:type="paragraph" w:customStyle="1" w:styleId="Chapter">
    <w:name w:val="Chapter"/>
    <w:basedOn w:val="Normal"/>
    <w:rsid w:val="00CC2D52"/>
    <w:pPr>
      <w:spacing w:before="240"/>
    </w:pPr>
    <w:rPr>
      <w:rFonts w:ascii="Times New Roman" w:hAnsi="Times New Roman"/>
      <w:smallCaps/>
      <w:spacing w:val="80"/>
      <w:sz w:val="28"/>
    </w:rPr>
  </w:style>
  <w:style w:type="paragraph" w:customStyle="1" w:styleId="InChapter">
    <w:name w:val="InChapter"/>
    <w:basedOn w:val="Heading3"/>
    <w:rsid w:val="00CC2D52"/>
    <w:pPr>
      <w:spacing w:after="240"/>
      <w:outlineLvl w:val="9"/>
    </w:pPr>
    <w:rPr>
      <w:noProof/>
    </w:rPr>
  </w:style>
  <w:style w:type="paragraph" w:styleId="Index2">
    <w:name w:val="index 2"/>
    <w:basedOn w:val="Normal"/>
    <w:next w:val="Normal"/>
    <w:semiHidden/>
    <w:rsid w:val="00CC2D52"/>
    <w:pPr>
      <w:tabs>
        <w:tab w:val="right" w:pos="4176"/>
      </w:tabs>
      <w:ind w:left="568" w:hanging="284"/>
    </w:pPr>
    <w:rPr>
      <w:rFonts w:ascii="Garamond" w:hAnsi="Garamond"/>
    </w:rPr>
  </w:style>
  <w:style w:type="paragraph" w:customStyle="1" w:styleId="Byline">
    <w:name w:val="Byline"/>
    <w:rsid w:val="00CC2D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2D52"/>
    <w:pPr>
      <w:tabs>
        <w:tab w:val="clear" w:pos="3600"/>
        <w:tab w:val="clear" w:pos="3958"/>
      </w:tabs>
      <w:jc w:val="right"/>
    </w:pPr>
  </w:style>
  <w:style w:type="character" w:styleId="Emphasis">
    <w:name w:val="Emphasis"/>
    <w:basedOn w:val="DefaultParagraphFont"/>
    <w:qFormat/>
    <w:rsid w:val="00CC2D52"/>
    <w:rPr>
      <w:i/>
    </w:rPr>
  </w:style>
  <w:style w:type="paragraph" w:styleId="Caption">
    <w:name w:val="caption"/>
    <w:basedOn w:val="BodyText"/>
    <w:next w:val="Normal"/>
    <w:qFormat/>
    <w:rsid w:val="00CC2D52"/>
    <w:pPr>
      <w:framePr w:w="2268" w:hSpace="181" w:vSpace="181" w:wrap="around" w:vAnchor="text" w:hAnchor="page" w:x="1135" w:y="285" w:anchorLock="1"/>
    </w:pPr>
    <w:rPr>
      <w:i/>
    </w:rPr>
  </w:style>
  <w:style w:type="paragraph" w:customStyle="1" w:styleId="MiniTOCTitle">
    <w:name w:val="MiniTOCTitle"/>
    <w:basedOn w:val="Heading4"/>
    <w:rsid w:val="00CC2D52"/>
    <w:pPr>
      <w:spacing w:before="240"/>
      <w:outlineLvl w:val="9"/>
    </w:pPr>
    <w:rPr>
      <w:noProof/>
      <w:sz w:val="24"/>
    </w:rPr>
  </w:style>
  <w:style w:type="paragraph" w:customStyle="1" w:styleId="MiniTOCItem">
    <w:name w:val="MiniTOCItem"/>
    <w:basedOn w:val="ListBullet"/>
    <w:rsid w:val="00CC2D52"/>
    <w:pPr>
      <w:numPr>
        <w:numId w:val="0"/>
      </w:numPr>
      <w:tabs>
        <w:tab w:val="right" w:leader="dot" w:pos="6521"/>
      </w:tabs>
      <w:spacing w:before="0" w:after="0"/>
    </w:pPr>
  </w:style>
  <w:style w:type="paragraph" w:customStyle="1" w:styleId="TOFTitle">
    <w:name w:val="TOFTitle"/>
    <w:basedOn w:val="TOCTitle"/>
    <w:rsid w:val="00CC2D52"/>
  </w:style>
  <w:style w:type="paragraph" w:styleId="TableofFigures">
    <w:name w:val="table of figures"/>
    <w:basedOn w:val="Normal"/>
    <w:next w:val="Normal"/>
    <w:semiHidden/>
    <w:rsid w:val="00CC2D52"/>
    <w:pPr>
      <w:tabs>
        <w:tab w:val="right" w:leader="dot" w:pos="9072"/>
      </w:tabs>
      <w:ind w:left="970" w:hanging="403"/>
    </w:pPr>
    <w:rPr>
      <w:rFonts w:ascii="Times New Roman" w:hAnsi="Times New Roman"/>
      <w:b/>
    </w:rPr>
  </w:style>
  <w:style w:type="paragraph" w:styleId="ListNumber">
    <w:name w:val="List Number"/>
    <w:basedOn w:val="List"/>
    <w:rsid w:val="00CC2D52"/>
    <w:pPr>
      <w:numPr>
        <w:numId w:val="11"/>
      </w:numPr>
    </w:pPr>
  </w:style>
  <w:style w:type="character" w:customStyle="1" w:styleId="WingdingSymbols">
    <w:name w:val="Wingding Symbols"/>
    <w:rsid w:val="00CC2D52"/>
    <w:rPr>
      <w:rFonts w:ascii="Wingdings" w:hAnsi="Wingdings"/>
    </w:rPr>
  </w:style>
  <w:style w:type="paragraph" w:customStyle="1" w:styleId="TableHeading">
    <w:name w:val="Table Heading"/>
    <w:basedOn w:val="HeadingBase"/>
    <w:rsid w:val="00CC2D52"/>
    <w:pPr>
      <w:keepLines/>
      <w:pBdr>
        <w:bottom w:val="single" w:sz="6" w:space="1" w:color="918585"/>
      </w:pBdr>
      <w:spacing w:before="240"/>
    </w:pPr>
  </w:style>
  <w:style w:type="character" w:customStyle="1" w:styleId="HotSpot">
    <w:name w:val="HotSpot"/>
    <w:rsid w:val="00CC2D52"/>
    <w:rPr>
      <w:color w:val="0033CC"/>
      <w:u w:val="none"/>
    </w:rPr>
  </w:style>
  <w:style w:type="paragraph" w:customStyle="1" w:styleId="BodyTextRight">
    <w:name w:val="Body Text Right"/>
    <w:basedOn w:val="BodyText"/>
    <w:rsid w:val="00CC2D52"/>
    <w:pPr>
      <w:spacing w:before="0" w:after="0"/>
      <w:jc w:val="right"/>
    </w:pPr>
  </w:style>
  <w:style w:type="paragraph" w:styleId="Index3">
    <w:name w:val="index 3"/>
    <w:basedOn w:val="ListNumber2"/>
    <w:next w:val="Normal"/>
    <w:semiHidden/>
    <w:rsid w:val="00CC2D52"/>
    <w:pPr>
      <w:numPr>
        <w:numId w:val="0"/>
      </w:numPr>
      <w:tabs>
        <w:tab w:val="right" w:leader="dot" w:pos="4176"/>
      </w:tabs>
    </w:pPr>
  </w:style>
  <w:style w:type="paragraph" w:styleId="ListNumber2">
    <w:name w:val="List Number 2"/>
    <w:basedOn w:val="List2"/>
    <w:rsid w:val="00CC2D52"/>
    <w:pPr>
      <w:numPr>
        <w:numId w:val="10"/>
      </w:numPr>
      <w:tabs>
        <w:tab w:val="clear" w:pos="1060"/>
      </w:tabs>
    </w:pPr>
  </w:style>
  <w:style w:type="paragraph" w:customStyle="1" w:styleId="MarginNote">
    <w:name w:val="Margin Note"/>
    <w:basedOn w:val="BodyText"/>
    <w:rsid w:val="00CC2D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2D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2D5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C2D52"/>
    <w:rPr>
      <w:sz w:val="32"/>
    </w:rPr>
  </w:style>
  <w:style w:type="paragraph" w:customStyle="1" w:styleId="HeadingProcedure">
    <w:name w:val="Heading Procedure"/>
    <w:basedOn w:val="HeadingBase"/>
    <w:next w:val="Normal"/>
    <w:rsid w:val="00CC2D52"/>
    <w:pPr>
      <w:tabs>
        <w:tab w:val="left" w:pos="0"/>
      </w:tabs>
      <w:spacing w:before="120" w:after="60"/>
    </w:pPr>
    <w:rPr>
      <w:i/>
      <w:color w:val="918585"/>
      <w:sz w:val="22"/>
    </w:rPr>
  </w:style>
  <w:style w:type="paragraph" w:customStyle="1" w:styleId="TableBodyText">
    <w:name w:val="Table Body Text"/>
    <w:basedOn w:val="BodyText"/>
    <w:rsid w:val="00CC2D52"/>
    <w:pPr>
      <w:spacing w:before="60" w:after="60"/>
    </w:pPr>
  </w:style>
  <w:style w:type="paragraph" w:styleId="ListContinue">
    <w:name w:val="List Continue"/>
    <w:basedOn w:val="List"/>
    <w:rsid w:val="00CC2D52"/>
    <w:pPr>
      <w:ind w:firstLine="0"/>
    </w:pPr>
  </w:style>
  <w:style w:type="paragraph" w:customStyle="1" w:styleId="ListNote">
    <w:name w:val="List Note"/>
    <w:basedOn w:val="List"/>
    <w:rsid w:val="00CC2D52"/>
    <w:pPr>
      <w:pBdr>
        <w:top w:val="single" w:sz="6" w:space="2" w:color="918585"/>
        <w:bottom w:val="single" w:sz="6" w:space="2" w:color="918585"/>
      </w:pBdr>
      <w:tabs>
        <w:tab w:val="left" w:pos="1021"/>
      </w:tabs>
      <w:ind w:firstLine="0"/>
    </w:pPr>
  </w:style>
  <w:style w:type="paragraph" w:customStyle="1" w:styleId="Warning">
    <w:name w:val="Warning"/>
    <w:basedOn w:val="BodyText"/>
    <w:rsid w:val="00CC2D52"/>
    <w:pPr>
      <w:shd w:val="clear" w:color="auto" w:fill="D9D9D9"/>
      <w:tabs>
        <w:tab w:val="left" w:pos="992"/>
      </w:tabs>
      <w:ind w:left="119" w:right="119"/>
    </w:pPr>
    <w:rPr>
      <w:sz w:val="20"/>
    </w:rPr>
  </w:style>
  <w:style w:type="paragraph" w:customStyle="1" w:styleId="MarginIcons">
    <w:name w:val="Margin Icons"/>
    <w:basedOn w:val="BodyText"/>
    <w:rsid w:val="00CC2D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2D52"/>
    <w:rPr>
      <w:rFonts w:ascii="Courier New" w:hAnsi="Courier New"/>
    </w:rPr>
  </w:style>
  <w:style w:type="paragraph" w:customStyle="1" w:styleId="NoteBullet">
    <w:name w:val="Note Bullet"/>
    <w:basedOn w:val="Note"/>
    <w:rsid w:val="00CC2D52"/>
    <w:pPr>
      <w:tabs>
        <w:tab w:val="clear" w:pos="680"/>
      </w:tabs>
      <w:spacing w:before="60" w:after="60"/>
    </w:pPr>
  </w:style>
  <w:style w:type="paragraph" w:customStyle="1" w:styleId="SubHeading2">
    <w:name w:val="SubHeading2"/>
    <w:basedOn w:val="HeadingBase"/>
    <w:rsid w:val="00CC2D52"/>
    <w:pPr>
      <w:spacing w:before="240" w:after="60"/>
    </w:pPr>
    <w:rPr>
      <w:sz w:val="20"/>
    </w:rPr>
  </w:style>
  <w:style w:type="paragraph" w:customStyle="1" w:styleId="SubHeading1">
    <w:name w:val="SubHeading1"/>
    <w:basedOn w:val="HeadingBase"/>
    <w:rsid w:val="00CC2D52"/>
    <w:pPr>
      <w:spacing w:before="240" w:after="60"/>
    </w:pPr>
    <w:rPr>
      <w:color w:val="918585"/>
      <w:sz w:val="22"/>
    </w:rPr>
  </w:style>
  <w:style w:type="paragraph" w:customStyle="1" w:styleId="SideHeading">
    <w:name w:val="Side Heading"/>
    <w:basedOn w:val="HeadingBase"/>
    <w:rsid w:val="00CC2D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2D52"/>
    <w:pPr>
      <w:numPr>
        <w:numId w:val="12"/>
      </w:numPr>
    </w:pPr>
  </w:style>
  <w:style w:type="paragraph" w:styleId="PlainText">
    <w:name w:val="Plain Text"/>
    <w:basedOn w:val="Normal"/>
    <w:link w:val="PlainTextChar"/>
    <w:rsid w:val="00CC2D52"/>
    <w:rPr>
      <w:sz w:val="20"/>
    </w:rPr>
  </w:style>
  <w:style w:type="character" w:customStyle="1" w:styleId="PlainTextChar">
    <w:name w:val="Plain Text Char"/>
    <w:basedOn w:val="DefaultParagraphFont"/>
    <w:link w:val="PlainText"/>
    <w:rsid w:val="00CC2D5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C2D52"/>
    <w:rPr>
      <w:b/>
      <w:smallCaps/>
    </w:rPr>
  </w:style>
  <w:style w:type="paragraph" w:customStyle="1" w:styleId="TableListNumber">
    <w:name w:val="Table List Number"/>
    <w:basedOn w:val="ListNumber"/>
    <w:rsid w:val="00CC2D52"/>
    <w:pPr>
      <w:numPr>
        <w:numId w:val="0"/>
      </w:numPr>
    </w:pPr>
  </w:style>
  <w:style w:type="paragraph" w:styleId="TOC4">
    <w:name w:val="toc 4"/>
    <w:basedOn w:val="TOCBase"/>
    <w:next w:val="Normal"/>
    <w:semiHidden/>
    <w:rsid w:val="00CC2D52"/>
    <w:pPr>
      <w:tabs>
        <w:tab w:val="right" w:leader="dot" w:pos="9071"/>
      </w:tabs>
      <w:ind w:left="1701"/>
    </w:pPr>
  </w:style>
  <w:style w:type="paragraph" w:customStyle="1" w:styleId="ListAlpha">
    <w:name w:val="List Alpha"/>
    <w:basedOn w:val="List"/>
    <w:rsid w:val="00CC2D52"/>
    <w:pPr>
      <w:numPr>
        <w:numId w:val="9"/>
      </w:numPr>
    </w:pPr>
  </w:style>
  <w:style w:type="paragraph" w:customStyle="1" w:styleId="ListAlpha2">
    <w:name w:val="List Alpha 2"/>
    <w:basedOn w:val="List2"/>
    <w:rsid w:val="00CC2D52"/>
    <w:pPr>
      <w:numPr>
        <w:numId w:val="8"/>
      </w:numPr>
    </w:pPr>
  </w:style>
  <w:style w:type="paragraph" w:styleId="List3">
    <w:name w:val="List 3"/>
    <w:basedOn w:val="BodyText"/>
    <w:rsid w:val="00CC2D52"/>
    <w:pPr>
      <w:tabs>
        <w:tab w:val="left" w:pos="1021"/>
      </w:tabs>
      <w:spacing w:before="60" w:after="60"/>
      <w:ind w:left="1020" w:hanging="340"/>
    </w:pPr>
  </w:style>
  <w:style w:type="paragraph" w:styleId="List4">
    <w:name w:val="List 4"/>
    <w:basedOn w:val="BodyText"/>
    <w:rsid w:val="00CC2D52"/>
    <w:pPr>
      <w:tabs>
        <w:tab w:val="left" w:pos="1361"/>
      </w:tabs>
      <w:spacing w:before="60" w:after="60"/>
      <w:ind w:left="1361" w:hanging="340"/>
    </w:pPr>
  </w:style>
  <w:style w:type="paragraph" w:styleId="List5">
    <w:name w:val="List 5"/>
    <w:basedOn w:val="BodyText"/>
    <w:rsid w:val="00CC2D52"/>
    <w:pPr>
      <w:tabs>
        <w:tab w:val="left" w:pos="1701"/>
      </w:tabs>
      <w:spacing w:before="60" w:after="60"/>
      <w:ind w:left="1701" w:hanging="340"/>
    </w:pPr>
  </w:style>
  <w:style w:type="paragraph" w:styleId="ListBullet3">
    <w:name w:val="List Bullet 3"/>
    <w:basedOn w:val="List3"/>
    <w:rsid w:val="00CC2D52"/>
    <w:pPr>
      <w:numPr>
        <w:numId w:val="15"/>
      </w:numPr>
      <w:tabs>
        <w:tab w:val="clear" w:pos="1021"/>
      </w:tabs>
      <w:ind w:left="1037" w:hanging="357"/>
    </w:pPr>
  </w:style>
  <w:style w:type="paragraph" w:styleId="ListBullet4">
    <w:name w:val="List Bullet 4"/>
    <w:basedOn w:val="List4"/>
    <w:rsid w:val="00CC2D52"/>
    <w:pPr>
      <w:numPr>
        <w:numId w:val="3"/>
      </w:numPr>
    </w:pPr>
  </w:style>
  <w:style w:type="paragraph" w:styleId="ListBullet5">
    <w:name w:val="List Bullet 5"/>
    <w:basedOn w:val="List5"/>
    <w:rsid w:val="00CC2D52"/>
    <w:pPr>
      <w:numPr>
        <w:numId w:val="4"/>
      </w:numPr>
    </w:pPr>
  </w:style>
  <w:style w:type="paragraph" w:styleId="ListContinue2">
    <w:name w:val="List Continue 2"/>
    <w:basedOn w:val="List2"/>
    <w:rsid w:val="00CC2D52"/>
    <w:pPr>
      <w:ind w:firstLine="0"/>
    </w:pPr>
  </w:style>
  <w:style w:type="paragraph" w:styleId="ListContinue3">
    <w:name w:val="List Continue 3"/>
    <w:basedOn w:val="List3"/>
    <w:rsid w:val="00CC2D52"/>
    <w:pPr>
      <w:ind w:left="1021" w:firstLine="0"/>
    </w:pPr>
  </w:style>
  <w:style w:type="paragraph" w:styleId="ListContinue4">
    <w:name w:val="List Continue 4"/>
    <w:basedOn w:val="List4"/>
    <w:rsid w:val="00CC2D52"/>
    <w:pPr>
      <w:ind w:firstLine="0"/>
    </w:pPr>
  </w:style>
  <w:style w:type="paragraph" w:styleId="ListContinue5">
    <w:name w:val="List Continue 5"/>
    <w:basedOn w:val="List5"/>
    <w:rsid w:val="00CC2D52"/>
    <w:pPr>
      <w:ind w:firstLine="0"/>
    </w:pPr>
  </w:style>
  <w:style w:type="paragraph" w:styleId="ListNumber3">
    <w:name w:val="List Number 3"/>
    <w:basedOn w:val="List3"/>
    <w:rsid w:val="00CC2D52"/>
    <w:pPr>
      <w:numPr>
        <w:numId w:val="5"/>
      </w:numPr>
    </w:pPr>
  </w:style>
  <w:style w:type="paragraph" w:styleId="ListNumber4">
    <w:name w:val="List Number 4"/>
    <w:basedOn w:val="List4"/>
    <w:rsid w:val="00CC2D52"/>
    <w:pPr>
      <w:numPr>
        <w:numId w:val="6"/>
      </w:numPr>
    </w:pPr>
  </w:style>
  <w:style w:type="paragraph" w:styleId="ListNumber5">
    <w:name w:val="List Number 5"/>
    <w:basedOn w:val="List5"/>
    <w:rsid w:val="00CC2D52"/>
    <w:pPr>
      <w:numPr>
        <w:numId w:val="7"/>
      </w:numPr>
    </w:pPr>
  </w:style>
  <w:style w:type="paragraph" w:styleId="BlockText">
    <w:name w:val="Block Text"/>
    <w:basedOn w:val="Normal"/>
    <w:rsid w:val="00CC2D52"/>
    <w:pPr>
      <w:spacing w:after="120"/>
      <w:ind w:left="1440" w:right="1440"/>
    </w:pPr>
  </w:style>
  <w:style w:type="character" w:customStyle="1" w:styleId="Subscript">
    <w:name w:val="Subscript"/>
    <w:basedOn w:val="DefaultParagraphFont"/>
    <w:rsid w:val="00CC2D52"/>
    <w:rPr>
      <w:sz w:val="16"/>
      <w:vertAlign w:val="subscript"/>
    </w:rPr>
  </w:style>
  <w:style w:type="character" w:customStyle="1" w:styleId="Superscript">
    <w:name w:val="Superscript"/>
    <w:basedOn w:val="DefaultParagraphFont"/>
    <w:rsid w:val="00CC2D52"/>
    <w:rPr>
      <w:sz w:val="16"/>
      <w:vertAlign w:val="superscript"/>
    </w:rPr>
  </w:style>
  <w:style w:type="character" w:customStyle="1" w:styleId="Symbols">
    <w:name w:val="Symbols"/>
    <w:basedOn w:val="DefaultParagraphFont"/>
    <w:rsid w:val="00CC2D52"/>
    <w:rPr>
      <w:rFonts w:ascii="Symbol" w:hAnsi="Symbol"/>
    </w:rPr>
  </w:style>
  <w:style w:type="character" w:customStyle="1" w:styleId="MenuOptions">
    <w:name w:val="Menu Options"/>
    <w:basedOn w:val="DefaultParagraphFont"/>
    <w:rsid w:val="00CC2D52"/>
    <w:rPr>
      <w:rFonts w:ascii="Arial Narrow" w:hAnsi="Arial Narrow"/>
      <w:smallCaps/>
    </w:rPr>
  </w:style>
  <w:style w:type="character" w:customStyle="1" w:styleId="Buttons">
    <w:name w:val="Buttons"/>
    <w:basedOn w:val="DefaultParagraphFont"/>
    <w:rsid w:val="00CC2D52"/>
    <w:rPr>
      <w:b/>
    </w:rPr>
  </w:style>
  <w:style w:type="character" w:customStyle="1" w:styleId="Underlined">
    <w:name w:val="Underlined"/>
    <w:basedOn w:val="DefaultParagraphFont"/>
    <w:rsid w:val="00CC2D52"/>
    <w:rPr>
      <w:u w:val="single"/>
    </w:rPr>
  </w:style>
  <w:style w:type="paragraph" w:customStyle="1" w:styleId="TableBodyTextRight">
    <w:name w:val="Table Body Text Right"/>
    <w:basedOn w:val="TableBodyText"/>
    <w:rsid w:val="00CC2D52"/>
    <w:pPr>
      <w:widowControl w:val="0"/>
      <w:autoSpaceDE w:val="0"/>
      <w:autoSpaceDN w:val="0"/>
      <w:adjustRightInd w:val="0"/>
      <w:jc w:val="right"/>
    </w:pPr>
    <w:rPr>
      <w:rFonts w:cs="Arial"/>
      <w:szCs w:val="18"/>
    </w:rPr>
  </w:style>
  <w:style w:type="paragraph" w:customStyle="1" w:styleId="CopyrightText">
    <w:name w:val="Copyright Text"/>
    <w:basedOn w:val="BodyText"/>
    <w:rsid w:val="00CC2D52"/>
    <w:rPr>
      <w:sz w:val="18"/>
    </w:rPr>
  </w:style>
  <w:style w:type="paragraph" w:customStyle="1" w:styleId="BodySmallRight">
    <w:name w:val="Body Small Right"/>
    <w:basedOn w:val="BodyTextRight"/>
    <w:rsid w:val="00CC2D52"/>
    <w:rPr>
      <w:sz w:val="18"/>
      <w:szCs w:val="18"/>
    </w:rPr>
  </w:style>
  <w:style w:type="paragraph" w:customStyle="1" w:styleId="MarginEdition">
    <w:name w:val="Margin Edition"/>
    <w:basedOn w:val="MarginNote"/>
    <w:rsid w:val="00CC2D52"/>
    <w:pPr>
      <w:spacing w:before="0" w:after="0"/>
    </w:pPr>
    <w:rPr>
      <w:rFonts w:ascii="Times New Roman" w:hAnsi="Times New Roman"/>
      <w:color w:val="999999"/>
    </w:rPr>
  </w:style>
  <w:style w:type="paragraph" w:customStyle="1" w:styleId="Spacer">
    <w:name w:val="Spacer"/>
    <w:basedOn w:val="Normal"/>
    <w:rsid w:val="00CC2D52"/>
    <w:rPr>
      <w:sz w:val="2"/>
      <w:szCs w:val="2"/>
    </w:rPr>
  </w:style>
  <w:style w:type="character" w:customStyle="1" w:styleId="Small">
    <w:name w:val="Small"/>
    <w:basedOn w:val="DefaultParagraphFont"/>
    <w:rsid w:val="00CC2D52"/>
    <w:rPr>
      <w:sz w:val="16"/>
    </w:rPr>
  </w:style>
  <w:style w:type="paragraph" w:customStyle="1" w:styleId="WideTable">
    <w:name w:val="Wide Table"/>
    <w:basedOn w:val="Normal"/>
    <w:rsid w:val="00CC2D52"/>
    <w:pPr>
      <w:ind w:left="-1418"/>
    </w:pPr>
    <w:rPr>
      <w:sz w:val="2"/>
      <w:szCs w:val="2"/>
    </w:rPr>
  </w:style>
  <w:style w:type="character" w:styleId="PageNumber">
    <w:name w:val="page number"/>
    <w:basedOn w:val="DefaultParagraphFont"/>
    <w:rsid w:val="00CC2D52"/>
  </w:style>
  <w:style w:type="paragraph" w:styleId="Quote">
    <w:name w:val="Quote"/>
    <w:basedOn w:val="Heading1"/>
    <w:link w:val="QuoteChar"/>
    <w:qFormat/>
    <w:rsid w:val="00CC2D52"/>
    <w:rPr>
      <w:b w:val="0"/>
      <w:sz w:val="72"/>
      <w:szCs w:val="72"/>
      <w:lang w:val="en-NZ"/>
    </w:rPr>
  </w:style>
  <w:style w:type="character" w:customStyle="1" w:styleId="QuoteChar">
    <w:name w:val="Quote Char"/>
    <w:basedOn w:val="DefaultParagraphFont"/>
    <w:link w:val="Quote"/>
    <w:rsid w:val="00CC2D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2D52"/>
    <w:pPr>
      <w:pageBreakBefore/>
    </w:pPr>
  </w:style>
  <w:style w:type="paragraph" w:customStyle="1" w:styleId="Border">
    <w:name w:val="Border"/>
    <w:basedOn w:val="Normal"/>
    <w:qFormat/>
    <w:rsid w:val="00CC2D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2D52"/>
    <w:rPr>
      <w:b/>
      <w:bCs/>
      <w:i/>
      <w:iCs/>
      <w:color w:val="auto"/>
    </w:rPr>
  </w:style>
  <w:style w:type="paragraph" w:styleId="IntenseQuote">
    <w:name w:val="Intense Quote"/>
    <w:basedOn w:val="Normal"/>
    <w:next w:val="Normal"/>
    <w:link w:val="IntenseQuoteChar"/>
    <w:uiPriority w:val="30"/>
    <w:qFormat/>
    <w:rsid w:val="00CC2D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2D5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C2D52"/>
    <w:rPr>
      <w:smallCaps/>
      <w:color w:val="auto"/>
      <w:u w:val="single"/>
    </w:rPr>
  </w:style>
  <w:style w:type="character" w:styleId="IntenseReference">
    <w:name w:val="Intense Reference"/>
    <w:basedOn w:val="DefaultParagraphFont"/>
    <w:uiPriority w:val="32"/>
    <w:qFormat/>
    <w:rsid w:val="00CC2D52"/>
    <w:rPr>
      <w:b/>
      <w:bCs/>
      <w:smallCaps/>
      <w:color w:val="auto"/>
      <w:spacing w:val="5"/>
      <w:u w:val="single"/>
    </w:rPr>
  </w:style>
  <w:style w:type="paragraph" w:customStyle="1" w:styleId="2ColumnHeading">
    <w:name w:val="2Column Heading"/>
    <w:basedOn w:val="BodyText"/>
    <w:qFormat/>
    <w:rsid w:val="00CC2D52"/>
    <w:pPr>
      <w:spacing w:after="60"/>
      <w:ind w:left="-2268"/>
    </w:pPr>
    <w:rPr>
      <w:b/>
    </w:rPr>
  </w:style>
  <w:style w:type="paragraph" w:customStyle="1" w:styleId="Heading1TOC">
    <w:name w:val="Heading1 TOC"/>
    <w:basedOn w:val="Normal"/>
    <w:qFormat/>
    <w:rsid w:val="00CC2D52"/>
    <w:pPr>
      <w:spacing w:before="240" w:after="120"/>
    </w:pPr>
    <w:rPr>
      <w:rFonts w:ascii="Times New Roman" w:hAnsi="Times New Roman"/>
      <w:b/>
      <w:sz w:val="32"/>
    </w:rPr>
  </w:style>
  <w:style w:type="paragraph" w:customStyle="1" w:styleId="Heading2TOC">
    <w:name w:val="Heading2 TOC"/>
    <w:basedOn w:val="Normal"/>
    <w:qFormat/>
    <w:rsid w:val="00CC2D52"/>
    <w:pPr>
      <w:spacing w:before="240" w:after="60"/>
    </w:pPr>
    <w:rPr>
      <w:rFonts w:ascii="Times New Roman" w:hAnsi="Times New Roman"/>
      <w:b/>
      <w:sz w:val="28"/>
    </w:rPr>
  </w:style>
  <w:style w:type="character" w:customStyle="1" w:styleId="Underline">
    <w:name w:val="Underline"/>
    <w:basedOn w:val="DefaultParagraphFont"/>
    <w:qFormat/>
    <w:rsid w:val="00CC2D52"/>
    <w:rPr>
      <w:u w:val="single"/>
    </w:rPr>
  </w:style>
  <w:style w:type="paragraph" w:styleId="BalloonText">
    <w:name w:val="Balloon Text"/>
    <w:basedOn w:val="Normal"/>
    <w:link w:val="BalloonTextChar"/>
    <w:rsid w:val="00CC2D52"/>
    <w:rPr>
      <w:rFonts w:ascii="Tahoma" w:hAnsi="Tahoma" w:cs="Tahoma"/>
      <w:sz w:val="16"/>
      <w:szCs w:val="16"/>
    </w:rPr>
  </w:style>
  <w:style w:type="character" w:customStyle="1" w:styleId="BalloonTextChar">
    <w:name w:val="Balloon Text Char"/>
    <w:basedOn w:val="DefaultParagraphFont"/>
    <w:link w:val="BalloonText"/>
    <w:rsid w:val="00CC2D5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C2D5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C2D5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1029</Words>
  <Characters>6705</Characters>
  <Application>Microsoft Office Word</Application>
  <DocSecurity>0</DocSecurity>
  <Lines>257</Lines>
  <Paragraphs>117</Paragraphs>
  <ScaleCrop>false</ScaleCrop>
  <Company>Author-it Software Corporation Ltd.</Company>
  <LinksUpToDate>false</LinksUpToDate>
  <CharactersWithSpaces>7664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BSBMGT403A Implement continuous improvement</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2012-05-26T14:01:00Z</dcterms:created>
  <dcterms:modified xsi:type="dcterms:W3CDTF">2012-05-26T14:01:00Z</dcterms:modified>
</cp:coreProperties>
</file>