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808E4" w:rsidP="00B808E4">
      <w:pPr>
        <w:pStyle w:val="Title"/>
      </w:pPr>
      <w:r>
        <w:fldChar w:fldCharType="begin"/>
      </w:r>
      <w:r>
        <w:instrText xml:space="preserve"> TITLE   \* MERGEFORMAT </w:instrText>
      </w:r>
      <w:r>
        <w:fldChar w:fldCharType="separate"/>
      </w:r>
      <w:r>
        <w:t>BSBLEG512A Apply legal principles in property law matters</w:t>
      </w:r>
      <w:r>
        <w:fldChar w:fldCharType="end"/>
      </w:r>
    </w:p>
    <w:p w:rsidR="00B808E4" w:rsidP="00B808E4">
      <w:pPr>
        <w:pStyle w:val="Version"/>
        <w:sectPr w:rsidSect="008F22F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8F22FB" w:rsidP="008F22FB">
      <w:pPr>
        <w:pStyle w:val="SuperHeading"/>
      </w:pPr>
      <w:r w:rsidRPr="008F22FB">
        <w:t>BSBLEG512A Apply legal principles in property law matters</w:t>
      </w:r>
    </w:p>
    <w:p w:rsidR="00000000" w:rsidRPr="008F22FB" w:rsidP="008F22FB">
      <w:pPr>
        <w:pStyle w:val="SuperHeading"/>
      </w:pPr>
    </w:p>
    <w:p w:rsidR="00000000" w:rsidRPr="008F22FB" w:rsidP="008F22FB">
      <w:pPr>
        <w:pStyle w:val="Heading1"/>
      </w:pPr>
      <w:bookmarkStart w:id="1" w:name="O_65559"/>
      <w:bookmarkEnd w:id="1"/>
      <w:r w:rsidRPr="008F22FB">
        <w:t>Modification History</w:t>
      </w:r>
    </w:p>
    <w:p w:rsidR="00000000" w:rsidRPr="008F22FB" w:rsidP="008F22FB">
      <w:pPr>
        <w:pStyle w:val="BodyText"/>
      </w:pPr>
      <w:r w:rsidRPr="008F22FB">
        <w:t>Not applicable.</w:t>
      </w:r>
    </w:p>
    <w:p w:rsidR="00000000" w:rsidRPr="008F22FB" w:rsidP="008F22FB">
      <w:pPr>
        <w:pStyle w:val="AllowPageBreak"/>
      </w:pPr>
    </w:p>
    <w:p w:rsidR="00000000" w:rsidRPr="008F22FB" w:rsidP="008F22FB">
      <w:pPr>
        <w:pStyle w:val="Heading1"/>
      </w:pPr>
      <w:bookmarkStart w:id="2" w:name="O_65560"/>
      <w:bookmarkEnd w:id="2"/>
      <w:r w:rsidRPr="008F22FB">
        <w:t>Unit Descriptor</w:t>
      </w:r>
    </w:p>
    <w:tbl>
      <w:tblPr>
        <w:tblW w:w="0" w:type="auto"/>
        <w:tblLayout w:type="fixed"/>
        <w:tblCellMar>
          <w:left w:w="62" w:type="dxa"/>
          <w:right w:w="62" w:type="dxa"/>
        </w:tblCellMar>
        <w:tblLook w:val="0000"/>
      </w:tblPr>
      <w:tblGrid>
        <w:gridCol w:w="2665"/>
        <w:gridCol w:w="5857"/>
      </w:tblGrid>
      <w:tr w:rsidTr="00B808E4">
        <w:tblPrEx>
          <w:tblW w:w="0" w:type="auto"/>
          <w:tblLayout w:type="fixed"/>
          <w:tblCellMar>
            <w:left w:w="62" w:type="dxa"/>
            <w:right w:w="62" w:type="dxa"/>
          </w:tblCellMar>
          <w:tblLook w:val="0000"/>
        </w:tblPrEx>
        <w:tc>
          <w:tcPr>
            <w:tcW w:w="26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22FB">
            <w:pPr>
              <w:pStyle w:val="BodyText"/>
              <w:rPr>
                <w:lang w:val="en-NZ"/>
              </w:rPr>
            </w:pPr>
            <w:r w:rsidRPr="008F22FB">
              <w:rPr>
                <w:rStyle w:val="SpecialBold"/>
              </w:rPr>
              <w:t>Unit descriptor</w:t>
            </w:r>
          </w:p>
        </w:tc>
        <w:tc>
          <w:tcPr>
            <w:tcW w:w="58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F22FB" w:rsidP="008F22FB">
            <w:pPr>
              <w:pStyle w:val="BodyText"/>
            </w:pPr>
            <w:r w:rsidRPr="008F22FB">
              <w:t xml:space="preserve">This unit describes the performance outcomes, skills and knowledge required in the conduct and </w:t>
            </w:r>
            <w:r w:rsidRPr="008F22FB">
              <w:t>administration of straightforward property law matters.</w:t>
            </w:r>
          </w:p>
          <w:p w:rsidR="00000000" w:rsidRPr="008F22FB" w:rsidP="008F22FB">
            <w:pPr>
              <w:pStyle w:val="BodyText"/>
            </w:pPr>
            <w:r w:rsidRPr="008F22FB">
              <w:t>A range of legislation, rules, regulations and codes of practice may apply to this unit at the time of endorsement, depending on job roles and jurisdictions.</w:t>
            </w:r>
          </w:p>
        </w:tc>
      </w:tr>
    </w:tbl>
    <w:p w:rsidR="00000000" w:rsidRPr="008F22FB" w:rsidP="008F22FB">
      <w:pPr>
        <w:pStyle w:val="BodyText"/>
      </w:pPr>
    </w:p>
    <w:p w:rsidR="00000000" w:rsidRPr="008F22FB" w:rsidP="008F22FB">
      <w:pPr>
        <w:pStyle w:val="AllowPageBreak"/>
      </w:pPr>
    </w:p>
    <w:p w:rsidR="00000000" w:rsidRPr="008F22FB" w:rsidP="008F22FB">
      <w:pPr>
        <w:pStyle w:val="Heading1"/>
      </w:pPr>
      <w:bookmarkStart w:id="3" w:name="O_65561"/>
      <w:bookmarkEnd w:id="3"/>
      <w:r w:rsidRPr="008F22FB">
        <w:t>Application of the Unit</w:t>
      </w:r>
    </w:p>
    <w:tbl>
      <w:tblPr>
        <w:tblW w:w="0" w:type="auto"/>
        <w:tblLayout w:type="fixed"/>
        <w:tblCellMar>
          <w:left w:w="62" w:type="dxa"/>
          <w:right w:w="62" w:type="dxa"/>
        </w:tblCellMar>
        <w:tblLook w:val="0000"/>
      </w:tblPr>
      <w:tblGrid>
        <w:gridCol w:w="2755"/>
        <w:gridCol w:w="5767"/>
      </w:tblGrid>
      <w:tr w:rsidTr="00B808E4">
        <w:tblPrEx>
          <w:tblW w:w="0" w:type="auto"/>
          <w:tblLayout w:type="fixed"/>
          <w:tblCellMar>
            <w:left w:w="62" w:type="dxa"/>
            <w:right w:w="62" w:type="dxa"/>
          </w:tblCellMar>
          <w:tblLook w:val="0000"/>
        </w:tblPrEx>
        <w:trPr>
          <w:tblHeader/>
        </w:trPr>
        <w:tc>
          <w:tcPr>
            <w:tcW w:w="27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22FB">
            <w:pPr>
              <w:pStyle w:val="BodyText"/>
              <w:rPr>
                <w:lang w:val="en-NZ"/>
              </w:rPr>
            </w:pPr>
            <w:r w:rsidRPr="008F22FB">
              <w:rPr>
                <w:rStyle w:val="SpecialBold"/>
              </w:rPr>
              <w:t>Application of the unit</w:t>
            </w:r>
          </w:p>
        </w:tc>
        <w:tc>
          <w:tcPr>
            <w:tcW w:w="57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F22FB" w:rsidP="008F22FB">
            <w:pPr>
              <w:pStyle w:val="BodyText"/>
            </w:pPr>
            <w:r w:rsidRPr="008F22FB">
              <w:t>This unit applies to individuals who apply knowledge of a range of principles in property law matters. Its application in the workplace will be determined by the job role of the individual and the legislation, rules, regulations and</w:t>
            </w:r>
            <w:r w:rsidRPr="008F22FB">
              <w:t xml:space="preserve"> codes of practice relevant to different jurisdictions.</w:t>
            </w:r>
          </w:p>
        </w:tc>
      </w:tr>
    </w:tbl>
    <w:p w:rsidR="00000000" w:rsidRPr="008F22FB" w:rsidP="008F22FB">
      <w:pPr>
        <w:pStyle w:val="BodyText"/>
      </w:pPr>
    </w:p>
    <w:p w:rsidR="00000000" w:rsidRPr="008F22FB" w:rsidP="008F22FB">
      <w:pPr>
        <w:pStyle w:val="AllowPageBreak"/>
      </w:pPr>
    </w:p>
    <w:p w:rsidR="00000000" w:rsidRPr="008F22FB" w:rsidP="008F22FB">
      <w:pPr>
        <w:pStyle w:val="Heading1"/>
      </w:pPr>
      <w:bookmarkStart w:id="4" w:name="O_65562"/>
      <w:bookmarkEnd w:id="4"/>
      <w:r w:rsidRPr="008F22FB">
        <w:t>Licensing/Regulatory Information</w:t>
      </w:r>
    </w:p>
    <w:p w:rsidR="00000000" w:rsidRPr="008F22FB" w:rsidP="008F22FB">
      <w:pPr>
        <w:pStyle w:val="BodyText"/>
      </w:pPr>
      <w:r w:rsidRPr="008F22FB">
        <w:t>Not applicable.</w:t>
      </w:r>
    </w:p>
    <w:p w:rsidR="00000000" w:rsidRPr="008F22FB" w:rsidP="008F22FB">
      <w:pPr>
        <w:pStyle w:val="AllowPageBreak"/>
      </w:pPr>
    </w:p>
    <w:p w:rsidR="00000000" w:rsidRPr="008F22FB" w:rsidP="008F22FB">
      <w:pPr>
        <w:pStyle w:val="Heading1"/>
      </w:pPr>
      <w:bookmarkStart w:id="5" w:name="O_65564"/>
      <w:bookmarkEnd w:id="5"/>
      <w:r w:rsidRPr="008F22FB">
        <w:t>Pre-Requisites</w:t>
      </w:r>
    </w:p>
    <w:tbl>
      <w:tblPr>
        <w:tblW w:w="0" w:type="auto"/>
        <w:tblLayout w:type="fixed"/>
        <w:tblCellMar>
          <w:left w:w="62" w:type="dxa"/>
          <w:right w:w="62" w:type="dxa"/>
        </w:tblCellMar>
        <w:tblLook w:val="0000"/>
      </w:tblPr>
      <w:tblGrid>
        <w:gridCol w:w="2775"/>
        <w:gridCol w:w="1295"/>
        <w:gridCol w:w="4452"/>
      </w:tblGrid>
      <w:tr w:rsidTr="00B808E4">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22FB">
            <w:pPr>
              <w:pStyle w:val="BodyText"/>
              <w:rPr>
                <w:lang w:val="en-NZ"/>
              </w:rPr>
            </w:pPr>
            <w:r w:rsidRPr="008F22FB">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22FB">
            <w:pPr>
              <w:pStyle w:val="BodyText"/>
              <w:rPr>
                <w:lang w:val="en-NZ"/>
              </w:rPr>
            </w:pPr>
          </w:p>
        </w:tc>
      </w:tr>
      <w:tr w:rsidTr="00B808E4">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22FB">
            <w:pPr>
              <w:pStyle w:val="BodyText"/>
              <w:rPr>
                <w:lang w:val="en-NZ"/>
              </w:rPr>
            </w:pPr>
          </w:p>
        </w:tc>
      </w:tr>
      <w:tr w:rsidTr="00B808E4">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F22FB" w:rsidP="008F22FB">
            <w:pPr>
              <w:pStyle w:val="BodyText"/>
            </w:pPr>
          </w:p>
        </w:tc>
      </w:tr>
    </w:tbl>
    <w:p w:rsidR="00000000" w:rsidRPr="008F22FB" w:rsidP="008F22FB">
      <w:pPr>
        <w:pStyle w:val="BodyText"/>
      </w:pPr>
    </w:p>
    <w:p w:rsidR="00000000" w:rsidRPr="008F22FB" w:rsidP="008F22FB">
      <w:pPr>
        <w:pStyle w:val="AllowPageBreak"/>
      </w:pPr>
    </w:p>
    <w:p w:rsidR="00000000" w:rsidRPr="008F22FB" w:rsidP="008F22FB">
      <w:pPr>
        <w:pStyle w:val="Heading1"/>
      </w:pPr>
      <w:bookmarkStart w:id="6" w:name="O_65563"/>
      <w:bookmarkEnd w:id="6"/>
      <w:r w:rsidRPr="008F22FB">
        <w:t>Employability Skills Information</w:t>
      </w:r>
    </w:p>
    <w:tbl>
      <w:tblPr>
        <w:tblW w:w="0" w:type="auto"/>
        <w:tblLayout w:type="fixed"/>
        <w:tblCellMar>
          <w:left w:w="62" w:type="dxa"/>
          <w:right w:w="62" w:type="dxa"/>
        </w:tblCellMar>
        <w:tblLook w:val="0000"/>
      </w:tblPr>
      <w:tblGrid>
        <w:gridCol w:w="2802"/>
        <w:gridCol w:w="5720"/>
      </w:tblGrid>
      <w:tr w:rsidTr="00B808E4">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22FB">
            <w:pPr>
              <w:pStyle w:val="BodyText"/>
              <w:rPr>
                <w:lang w:val="en-NZ"/>
              </w:rPr>
            </w:pPr>
            <w:r w:rsidRPr="008F22FB">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F22FB" w:rsidP="008F22FB">
            <w:pPr>
              <w:pStyle w:val="BodyText"/>
            </w:pPr>
            <w:r w:rsidRPr="008F22FB">
              <w:t>This unit contains employability skills.</w:t>
            </w:r>
          </w:p>
        </w:tc>
      </w:tr>
    </w:tbl>
    <w:p w:rsidR="00000000" w:rsidRPr="008F22FB" w:rsidP="008F22FB">
      <w:pPr>
        <w:pStyle w:val="BodyText"/>
      </w:pPr>
    </w:p>
    <w:p w:rsidR="00000000" w:rsidRPr="008F22FB" w:rsidP="008F22FB">
      <w:pPr>
        <w:pStyle w:val="AllowPageBreak"/>
      </w:pPr>
    </w:p>
    <w:p w:rsidR="00000000" w:rsidRPr="008F22FB" w:rsidP="008F22FB">
      <w:pPr>
        <w:pStyle w:val="Heading1"/>
      </w:pPr>
      <w:bookmarkStart w:id="7" w:name="O_65565"/>
      <w:bookmarkEnd w:id="7"/>
      <w:r w:rsidRPr="008F22FB">
        <w:t>Elements and Performance Criteria Pre-Content</w:t>
      </w:r>
    </w:p>
    <w:tbl>
      <w:tblPr>
        <w:tblW w:w="0" w:type="auto"/>
        <w:tblLayout w:type="fixed"/>
        <w:tblCellMar>
          <w:left w:w="62" w:type="dxa"/>
          <w:right w:w="62" w:type="dxa"/>
        </w:tblCellMar>
        <w:tblLook w:val="0000"/>
      </w:tblPr>
      <w:tblGrid>
        <w:gridCol w:w="2601"/>
        <w:gridCol w:w="5921"/>
      </w:tblGrid>
      <w:tr w:rsidTr="00B808E4">
        <w:tblPrEx>
          <w:tblW w:w="0" w:type="auto"/>
          <w:tblLayout w:type="fixed"/>
          <w:tblCellMar>
            <w:left w:w="62" w:type="dxa"/>
            <w:right w:w="62" w:type="dxa"/>
          </w:tblCellMar>
          <w:tblLook w:val="0000"/>
        </w:tblPrEx>
        <w:tc>
          <w:tcPr>
            <w:tcW w:w="26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22FB">
            <w:pPr>
              <w:pStyle w:val="BodyText"/>
              <w:rPr>
                <w:lang w:val="en-NZ"/>
              </w:rPr>
            </w:pPr>
            <w:r w:rsidRPr="008F22FB">
              <w:t>Elements describe the essential outcomes of a unit of competency.</w:t>
            </w:r>
          </w:p>
        </w:tc>
        <w:tc>
          <w:tcPr>
            <w:tcW w:w="59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F22FB" w:rsidP="008F22FB">
            <w:pPr>
              <w:pStyle w:val="BodyText"/>
            </w:pPr>
            <w:r w:rsidRPr="008F22FB">
              <w:t>Performance criteria describe the performance needed to demonstrate achievement of the element. Where bold italicised text is used, further information is detailed in the required skills and knowledge section and the range statement. Assessment of performa</w:t>
            </w:r>
            <w:r w:rsidRPr="008F22FB">
              <w:t>nce is to be consistent with the evidence guide.</w:t>
            </w:r>
          </w:p>
        </w:tc>
      </w:tr>
    </w:tbl>
    <w:p w:rsidR="00000000" w:rsidRPr="008F22FB" w:rsidP="008F22FB">
      <w:pPr>
        <w:pStyle w:val="BodyText"/>
      </w:pPr>
    </w:p>
    <w:p w:rsidR="00000000" w:rsidRPr="008F22FB" w:rsidP="008F22FB">
      <w:pPr>
        <w:pStyle w:val="AllowPageBreak"/>
      </w:pPr>
    </w:p>
    <w:p w:rsidR="00000000" w:rsidRPr="008F22FB" w:rsidP="008F22FB">
      <w:pPr>
        <w:pStyle w:val="Heading1"/>
      </w:pPr>
      <w:bookmarkStart w:id="8" w:name="O_65566"/>
      <w:bookmarkEnd w:id="8"/>
      <w:r w:rsidRPr="008F22FB">
        <w:t>Elements and Performance Criteria</w:t>
      </w:r>
    </w:p>
    <w:tbl>
      <w:tblPr>
        <w:tblW w:w="0" w:type="auto"/>
        <w:tblLayout w:type="fixed"/>
        <w:tblCellMar>
          <w:left w:w="62" w:type="dxa"/>
          <w:right w:w="62" w:type="dxa"/>
        </w:tblCellMar>
        <w:tblLook w:val="0000"/>
      </w:tblPr>
      <w:tblGrid>
        <w:gridCol w:w="2601"/>
        <w:gridCol w:w="5921"/>
      </w:tblGrid>
      <w:tr w:rsidTr="00B808E4">
        <w:tblPrEx>
          <w:tblW w:w="0" w:type="auto"/>
          <w:tblLayout w:type="fixed"/>
          <w:tblCellMar>
            <w:left w:w="62" w:type="dxa"/>
            <w:right w:w="62" w:type="dxa"/>
          </w:tblCellMar>
          <w:tblLook w:val="0000"/>
        </w:tblPrEx>
        <w:trPr>
          <w:tblHeader/>
        </w:trPr>
        <w:tc>
          <w:tcPr>
            <w:tcW w:w="26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F22FB" w:rsidP="008F22FB">
            <w:pPr>
              <w:pStyle w:val="BodyText"/>
            </w:pPr>
            <w:r w:rsidRPr="008F22FB">
              <w:rPr>
                <w:rStyle w:val="SpecialBold"/>
              </w:rPr>
              <w:t>ELEMENT</w:t>
            </w:r>
          </w:p>
        </w:tc>
        <w:tc>
          <w:tcPr>
            <w:tcW w:w="59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22FB">
            <w:pPr>
              <w:pStyle w:val="BodyText"/>
              <w:rPr>
                <w:lang w:val="en-NZ"/>
              </w:rPr>
            </w:pPr>
            <w:r w:rsidRPr="008F22FB">
              <w:rPr>
                <w:rStyle w:val="SpecialBold"/>
              </w:rPr>
              <w:t>PERFORMANCE CRITERIA</w:t>
            </w:r>
          </w:p>
        </w:tc>
      </w:tr>
      <w:tr w:rsidTr="00B808E4">
        <w:tblPrEx>
          <w:tblW w:w="0" w:type="auto"/>
          <w:tblLayout w:type="fixed"/>
          <w:tblCellMar>
            <w:left w:w="62" w:type="dxa"/>
            <w:right w:w="62" w:type="dxa"/>
          </w:tblCellMar>
          <w:tblLook w:val="0000"/>
        </w:tblPrEx>
        <w:tc>
          <w:tcPr>
            <w:tcW w:w="26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22FB">
            <w:pPr>
              <w:pStyle w:val="List"/>
              <w:rPr>
                <w:lang w:val="en-NZ"/>
              </w:rPr>
            </w:pPr>
            <w:r w:rsidRPr="008F22FB">
              <w:t>1.</w:t>
            </w:r>
            <w:r w:rsidRPr="008F22FB">
              <w:tab/>
              <w:t>Define nature of property law</w:t>
            </w:r>
          </w:p>
        </w:tc>
        <w:tc>
          <w:tcPr>
            <w:tcW w:w="59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F22FB" w:rsidP="008F22FB">
            <w:pPr>
              <w:pStyle w:val="List2"/>
            </w:pPr>
            <w:r w:rsidRPr="008F22FB">
              <w:t>1.1.</w:t>
            </w:r>
            <w:r w:rsidRPr="008F22FB">
              <w:tab/>
              <w:t xml:space="preserve">Source </w:t>
            </w:r>
            <w:r w:rsidRPr="008F22FB">
              <w:rPr>
                <w:rStyle w:val="BoldandItalics"/>
              </w:rPr>
              <w:t>legislation</w:t>
            </w:r>
            <w:r w:rsidRPr="008F22FB">
              <w:t xml:space="preserve">, </w:t>
            </w:r>
            <w:r w:rsidRPr="008F22FB">
              <w:rPr>
                <w:rStyle w:val="BoldandItalics"/>
              </w:rPr>
              <w:t>regulations and policies</w:t>
            </w:r>
            <w:r w:rsidRPr="008F22FB">
              <w:t xml:space="preserve"> relevant to property law</w:t>
            </w:r>
          </w:p>
          <w:p w:rsidR="00000000" w:rsidRPr="008F22FB" w:rsidP="008F22FB">
            <w:pPr>
              <w:pStyle w:val="List2"/>
            </w:pPr>
            <w:r w:rsidRPr="008F22FB">
              <w:t>1.2.</w:t>
            </w:r>
            <w:r w:rsidRPr="008F22FB">
              <w:tab/>
            </w:r>
            <w:r w:rsidRPr="008F22FB">
              <w:t>Outline difference between real and personal property and make distinctions about their method of transfer</w:t>
            </w:r>
          </w:p>
          <w:p w:rsidR="00000000" w:rsidRPr="008F22FB" w:rsidP="008F22FB">
            <w:pPr>
              <w:pStyle w:val="List2"/>
            </w:pPr>
            <w:r w:rsidRPr="008F22FB">
              <w:t>1.3.</w:t>
            </w:r>
            <w:r w:rsidRPr="008F22FB">
              <w:tab/>
              <w:t xml:space="preserve">Identify </w:t>
            </w:r>
            <w:r w:rsidRPr="008F22FB">
              <w:rPr>
                <w:rStyle w:val="BoldandItalics"/>
              </w:rPr>
              <w:t>titles of ownership</w:t>
            </w:r>
            <w:r w:rsidRPr="008F22FB">
              <w:t xml:space="preserve"> and their legal implications</w:t>
            </w:r>
          </w:p>
          <w:p w:rsidR="00000000" w:rsidP="008F22FB">
            <w:pPr>
              <w:pStyle w:val="List2"/>
              <w:rPr>
                <w:lang w:val="en-NZ"/>
              </w:rPr>
            </w:pPr>
            <w:r w:rsidRPr="008F22FB">
              <w:t>1.4.</w:t>
            </w:r>
            <w:r w:rsidRPr="008F22FB">
              <w:tab/>
              <w:t>Identify types of mortgages, their legal implications, processes for obtaining an</w:t>
            </w:r>
            <w:r w:rsidRPr="008F22FB">
              <w:t>d discharging them, and the rights of mortgagees</w:t>
            </w:r>
          </w:p>
        </w:tc>
      </w:tr>
      <w:tr w:rsidTr="00B808E4">
        <w:tblPrEx>
          <w:tblW w:w="0" w:type="auto"/>
          <w:tblLayout w:type="fixed"/>
          <w:tblCellMar>
            <w:left w:w="62" w:type="dxa"/>
            <w:right w:w="62" w:type="dxa"/>
          </w:tblCellMar>
          <w:tblLook w:val="0000"/>
        </w:tblPrEx>
        <w:tc>
          <w:tcPr>
            <w:tcW w:w="26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22FB">
            <w:pPr>
              <w:pStyle w:val="List"/>
              <w:rPr>
                <w:lang w:val="en-NZ"/>
              </w:rPr>
            </w:pPr>
            <w:r w:rsidRPr="008F22FB">
              <w:t>2.</w:t>
            </w:r>
            <w:r w:rsidRPr="008F22FB">
              <w:tab/>
              <w:t>Enhance professional practice through application of relevant principles of property law matters</w:t>
            </w:r>
          </w:p>
        </w:tc>
        <w:tc>
          <w:tcPr>
            <w:tcW w:w="59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F22FB" w:rsidP="008F22FB">
            <w:pPr>
              <w:pStyle w:val="List2"/>
            </w:pPr>
            <w:r w:rsidRPr="008F22FB">
              <w:t>2.1.</w:t>
            </w:r>
            <w:r w:rsidRPr="008F22FB">
              <w:tab/>
              <w:t xml:space="preserve">Identify </w:t>
            </w:r>
            <w:r w:rsidRPr="008F22FB">
              <w:rPr>
                <w:rStyle w:val="BoldandItalics"/>
              </w:rPr>
              <w:t>parties involved in buying and selling a property</w:t>
            </w:r>
            <w:r w:rsidRPr="008F22FB">
              <w:t xml:space="preserve"> and their respective roles</w:t>
            </w:r>
          </w:p>
          <w:p w:rsidR="00000000" w:rsidP="008F22FB">
            <w:pPr>
              <w:pStyle w:val="List2"/>
              <w:rPr>
                <w:lang w:val="en-NZ"/>
              </w:rPr>
            </w:pPr>
            <w:r w:rsidRPr="008F22FB">
              <w:t>2.2.</w:t>
            </w:r>
            <w:r w:rsidRPr="008F22FB">
              <w:tab/>
              <w:t xml:space="preserve">Identify </w:t>
            </w:r>
            <w:r w:rsidRPr="008F22FB">
              <w:rPr>
                <w:rStyle w:val="BoldandItalics"/>
              </w:rPr>
              <w:t>s</w:t>
            </w:r>
            <w:r w:rsidRPr="008F22FB">
              <w:rPr>
                <w:rStyle w:val="BoldandItalics"/>
              </w:rPr>
              <w:t>teps involved in buying and selling a property</w:t>
            </w:r>
          </w:p>
        </w:tc>
      </w:tr>
      <w:tr w:rsidTr="00B808E4">
        <w:tblPrEx>
          <w:tblW w:w="0" w:type="auto"/>
          <w:tblLayout w:type="fixed"/>
          <w:tblCellMar>
            <w:left w:w="62" w:type="dxa"/>
            <w:right w:w="62" w:type="dxa"/>
          </w:tblCellMar>
          <w:tblLook w:val="0000"/>
        </w:tblPrEx>
        <w:tc>
          <w:tcPr>
            <w:tcW w:w="26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22FB">
            <w:pPr>
              <w:pStyle w:val="List"/>
              <w:rPr>
                <w:lang w:val="en-NZ"/>
              </w:rPr>
            </w:pPr>
            <w:r w:rsidRPr="008F22FB">
              <w:t>3.</w:t>
            </w:r>
            <w:r w:rsidRPr="008F22FB">
              <w:tab/>
              <w:t xml:space="preserve">Prepare documentation associated with property law matters, including costing </w:t>
            </w:r>
          </w:p>
        </w:tc>
        <w:tc>
          <w:tcPr>
            <w:tcW w:w="59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F22FB" w:rsidP="008F22FB">
            <w:pPr>
              <w:pStyle w:val="List2"/>
            </w:pPr>
            <w:r w:rsidRPr="008F22FB">
              <w:t>3.1.</w:t>
            </w:r>
            <w:r w:rsidRPr="008F22FB">
              <w:tab/>
              <w:t xml:space="preserve">Obtain </w:t>
            </w:r>
            <w:r w:rsidRPr="008F22FB">
              <w:rPr>
                <w:rStyle w:val="BoldandItalics"/>
              </w:rPr>
              <w:t>relevant documents</w:t>
            </w:r>
            <w:r w:rsidRPr="008F22FB">
              <w:t xml:space="preserve"> from </w:t>
            </w:r>
            <w:r w:rsidRPr="008F22FB">
              <w:rPr>
                <w:rStyle w:val="BoldandItalics"/>
              </w:rPr>
              <w:t>authorities and service providers</w:t>
            </w:r>
          </w:p>
          <w:p w:rsidR="00000000" w:rsidRPr="008F22FB" w:rsidP="008F22FB">
            <w:pPr>
              <w:pStyle w:val="List2"/>
            </w:pPr>
            <w:r w:rsidRPr="008F22FB">
              <w:t>3.2.</w:t>
            </w:r>
            <w:r w:rsidRPr="008F22FB">
              <w:tab/>
              <w:t xml:space="preserve">Ensure </w:t>
            </w:r>
            <w:r w:rsidRPr="008F22FB">
              <w:rPr>
                <w:rStyle w:val="BoldandItalics"/>
              </w:rPr>
              <w:t>documentation</w:t>
            </w:r>
            <w:r w:rsidRPr="008F22FB">
              <w:t xml:space="preserve"> associated with sale or purcha</w:t>
            </w:r>
            <w:r w:rsidRPr="008F22FB">
              <w:t xml:space="preserve">se of property is prepared according to </w:t>
            </w:r>
            <w:r w:rsidRPr="008F22FB">
              <w:rPr>
                <w:rStyle w:val="BoldandItalics"/>
              </w:rPr>
              <w:t>organisation's policies and procedures</w:t>
            </w:r>
          </w:p>
          <w:p w:rsidR="00000000" w:rsidRPr="008F22FB" w:rsidP="008F22FB">
            <w:pPr>
              <w:pStyle w:val="List2"/>
            </w:pPr>
            <w:r w:rsidRPr="008F22FB">
              <w:t>3.3.</w:t>
            </w:r>
            <w:r w:rsidRPr="008F22FB">
              <w:tab/>
            </w:r>
            <w:r w:rsidRPr="008F22FB">
              <w:rPr>
                <w:rStyle w:val="BoldandItalics"/>
              </w:rPr>
              <w:t>Determine types of costs in accordance with legislative and regulatory requirements for costing legal services</w:t>
            </w:r>
          </w:p>
          <w:p w:rsidR="00000000" w:rsidRPr="008F22FB" w:rsidP="008F22FB">
            <w:pPr>
              <w:pStyle w:val="List2"/>
            </w:pPr>
            <w:r w:rsidRPr="008F22FB">
              <w:t>3.4.</w:t>
            </w:r>
            <w:r w:rsidRPr="008F22FB">
              <w:tab/>
              <w:t>Draft leases according to instructions</w:t>
            </w:r>
          </w:p>
          <w:p w:rsidR="00000000" w:rsidRPr="008F22FB" w:rsidP="008F22FB">
            <w:pPr>
              <w:pStyle w:val="List2"/>
            </w:pPr>
            <w:r w:rsidRPr="008F22FB">
              <w:t>3.5.</w:t>
            </w:r>
            <w:r w:rsidRPr="008F22FB">
              <w:tab/>
            </w:r>
            <w:r w:rsidRPr="008F22FB">
              <w:t>Identify the duties of lessor and lessee</w:t>
            </w:r>
          </w:p>
          <w:p w:rsidR="00000000" w:rsidP="008F22FB">
            <w:pPr>
              <w:pStyle w:val="List2"/>
              <w:rPr>
                <w:lang w:val="en-NZ"/>
              </w:rPr>
            </w:pPr>
            <w:r w:rsidRPr="008F22FB">
              <w:t>3.6.</w:t>
            </w:r>
            <w:r w:rsidRPr="008F22FB">
              <w:tab/>
              <w:t xml:space="preserve">Ensure documentation is reviewed and signed off by </w:t>
            </w:r>
            <w:r w:rsidRPr="008F22FB">
              <w:rPr>
                <w:rStyle w:val="BoldandItalics"/>
              </w:rPr>
              <w:t>designated person</w:t>
            </w:r>
            <w:r w:rsidRPr="008F22FB">
              <w:t xml:space="preserve"> </w:t>
            </w:r>
          </w:p>
        </w:tc>
      </w:tr>
      <w:tr w:rsidTr="00B808E4">
        <w:tblPrEx>
          <w:tblW w:w="0" w:type="auto"/>
          <w:tblLayout w:type="fixed"/>
          <w:tblCellMar>
            <w:left w:w="62" w:type="dxa"/>
            <w:right w:w="62" w:type="dxa"/>
          </w:tblCellMar>
          <w:tblLook w:val="0000"/>
        </w:tblPrEx>
        <w:tc>
          <w:tcPr>
            <w:tcW w:w="26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22FB">
            <w:pPr>
              <w:pStyle w:val="List"/>
              <w:rPr>
                <w:lang w:val="en-NZ"/>
              </w:rPr>
            </w:pPr>
            <w:r w:rsidRPr="008F22FB">
              <w:t>4.</w:t>
            </w:r>
            <w:r w:rsidRPr="008F22FB">
              <w:tab/>
              <w:t xml:space="preserve">Facilitate file administration </w:t>
            </w:r>
          </w:p>
        </w:tc>
        <w:tc>
          <w:tcPr>
            <w:tcW w:w="59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F22FB" w:rsidP="008F22FB">
            <w:pPr>
              <w:pStyle w:val="List2"/>
            </w:pPr>
            <w:r w:rsidRPr="008F22FB">
              <w:t>4.1.</w:t>
            </w:r>
            <w:r w:rsidRPr="008F22FB">
              <w:tab/>
              <w:t>Arrange meetings and conferences as appropriate</w:t>
            </w:r>
          </w:p>
          <w:p w:rsidR="00000000" w:rsidRPr="008F22FB" w:rsidP="008F22FB">
            <w:pPr>
              <w:pStyle w:val="List2"/>
            </w:pPr>
            <w:r w:rsidRPr="008F22FB">
              <w:t>4.2.</w:t>
            </w:r>
            <w:r w:rsidRPr="008F22FB">
              <w:tab/>
              <w:t>Register and lodge relevant documents with lan</w:t>
            </w:r>
            <w:r w:rsidRPr="008F22FB">
              <w:t xml:space="preserve">d titles and other relevant government agencies </w:t>
            </w:r>
          </w:p>
          <w:p w:rsidR="00000000" w:rsidRPr="008F22FB" w:rsidP="008F22FB">
            <w:pPr>
              <w:pStyle w:val="List2"/>
            </w:pPr>
            <w:r w:rsidRPr="008F22FB">
              <w:t>4.3.</w:t>
            </w:r>
            <w:r w:rsidRPr="008F22FB">
              <w:tab/>
              <w:t>Check documentation and maintain file according to organisation's policies and procedures</w:t>
            </w:r>
          </w:p>
          <w:p w:rsidR="00000000" w:rsidRPr="008F22FB" w:rsidP="008F22FB">
            <w:pPr>
              <w:pStyle w:val="List2"/>
            </w:pPr>
            <w:r w:rsidRPr="008F22FB">
              <w:t>4.4.</w:t>
            </w:r>
            <w:r w:rsidRPr="008F22FB">
              <w:tab/>
              <w:t>Attend to post-settlement procedures</w:t>
            </w:r>
          </w:p>
        </w:tc>
      </w:tr>
    </w:tbl>
    <w:p w:rsidR="00000000" w:rsidRPr="008F22FB" w:rsidP="008F22FB">
      <w:pPr>
        <w:pStyle w:val="BodyText"/>
      </w:pPr>
    </w:p>
    <w:p w:rsidR="00000000" w:rsidRPr="008F22FB" w:rsidP="008F22FB">
      <w:pPr>
        <w:pStyle w:val="AllowPageBreak"/>
      </w:pPr>
    </w:p>
    <w:p w:rsidR="00000000" w:rsidRPr="008F22FB" w:rsidP="008F22FB">
      <w:pPr>
        <w:pStyle w:val="Heading1"/>
      </w:pPr>
      <w:bookmarkStart w:id="9" w:name="O_65567"/>
      <w:bookmarkEnd w:id="9"/>
      <w:r w:rsidRPr="008F22FB">
        <w:t>Required Skills and Knowledge</w:t>
      </w:r>
    </w:p>
    <w:tbl>
      <w:tblPr>
        <w:tblW w:w="0" w:type="auto"/>
        <w:tblLayout w:type="fixed"/>
        <w:tblCellMar>
          <w:left w:w="62" w:type="dxa"/>
          <w:right w:w="62" w:type="dxa"/>
        </w:tblCellMar>
        <w:tblLook w:val="0000"/>
      </w:tblPr>
      <w:tblGrid>
        <w:gridCol w:w="8522"/>
      </w:tblGrid>
      <w:tr w:rsidTr="00B808E4">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8F22FB">
            <w:pPr>
              <w:pStyle w:val="BodyText"/>
              <w:rPr>
                <w:lang w:val="en-NZ"/>
              </w:rPr>
            </w:pPr>
            <w:r w:rsidRPr="008F22FB">
              <w:rPr>
                <w:rStyle w:val="SpecialBold"/>
              </w:rPr>
              <w:t>REQUIRED SKILLS AND KNO</w:t>
            </w:r>
            <w:r w:rsidRPr="008F22FB">
              <w:rPr>
                <w:rStyle w:val="SpecialBold"/>
              </w:rPr>
              <w:t>WLEDGE</w:t>
            </w:r>
          </w:p>
        </w:tc>
      </w:tr>
      <w:tr w:rsidTr="00B808E4">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8F22FB">
            <w:pPr>
              <w:pStyle w:val="BodyText"/>
              <w:rPr>
                <w:lang w:val="en-NZ"/>
              </w:rPr>
            </w:pPr>
            <w:r w:rsidRPr="008F22FB">
              <w:t>This section describes the skills and knowledge required for this unit.</w:t>
            </w:r>
          </w:p>
        </w:tc>
      </w:tr>
      <w:tr w:rsidTr="00B808E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22FB">
            <w:pPr>
              <w:pStyle w:val="BodyText"/>
              <w:rPr>
                <w:lang w:val="en-NZ"/>
              </w:rPr>
            </w:pPr>
            <w:r w:rsidRPr="008F22FB">
              <w:rPr>
                <w:rStyle w:val="SpecialBold"/>
              </w:rPr>
              <w:t>Required skills</w:t>
            </w:r>
          </w:p>
        </w:tc>
      </w:tr>
      <w:tr w:rsidTr="00B808E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F22FB" w:rsidP="008F22FB">
            <w:pPr>
              <w:pStyle w:val="ListBullet"/>
            </w:pPr>
            <w:r w:rsidRPr="008F22FB">
              <w:t>communication skills to:</w:t>
            </w:r>
          </w:p>
          <w:p w:rsidR="00000000" w:rsidRPr="008F22FB" w:rsidP="008F22FB">
            <w:pPr>
              <w:pStyle w:val="ListBullet2"/>
            </w:pPr>
            <w:r w:rsidRPr="008F22FB">
              <w:t>give and interpret instructions</w:t>
            </w:r>
          </w:p>
          <w:p w:rsidR="00000000" w:rsidRPr="008F22FB" w:rsidP="008F22FB">
            <w:pPr>
              <w:pStyle w:val="ListBullet2"/>
            </w:pPr>
            <w:r w:rsidRPr="008F22FB">
              <w:t>provide clear and specific instructions about information required</w:t>
            </w:r>
          </w:p>
          <w:p w:rsidR="00000000" w:rsidRPr="008F22FB" w:rsidP="008F22FB">
            <w:pPr>
              <w:pStyle w:val="ListBullet"/>
            </w:pPr>
            <w:r w:rsidRPr="008F22FB">
              <w:t>literacy skills to:</w:t>
            </w:r>
          </w:p>
          <w:p w:rsidR="00000000" w:rsidRPr="008F22FB" w:rsidP="008F22FB">
            <w:pPr>
              <w:pStyle w:val="ListBullet2"/>
            </w:pPr>
            <w:r w:rsidRPr="008F22FB">
              <w:t>follow complex legal procedures</w:t>
            </w:r>
          </w:p>
          <w:p w:rsidR="00000000" w:rsidRPr="008F22FB" w:rsidP="008F22FB">
            <w:pPr>
              <w:pStyle w:val="ListBullet2"/>
            </w:pPr>
            <w:r w:rsidRPr="008F22FB">
              <w:t>edit and proofread documents to ensure clarity of meaning and conformity to enterprise requirements</w:t>
            </w:r>
          </w:p>
          <w:p w:rsidR="00000000" w:rsidRPr="008F22FB" w:rsidP="008F22FB">
            <w:pPr>
              <w:pStyle w:val="ListBullet2"/>
            </w:pPr>
            <w:r w:rsidRPr="008F22FB">
              <w:t>check for accuracy and consistency of information</w:t>
            </w:r>
          </w:p>
          <w:p w:rsidR="00000000" w:rsidRPr="008F22FB" w:rsidP="008F22FB">
            <w:pPr>
              <w:pStyle w:val="ListBullet"/>
            </w:pPr>
            <w:r w:rsidRPr="008F22FB">
              <w:t>numeracy skills to:</w:t>
            </w:r>
          </w:p>
          <w:p w:rsidR="00000000" w:rsidRPr="008F22FB" w:rsidP="008F22FB">
            <w:pPr>
              <w:pStyle w:val="ListBullet2"/>
            </w:pPr>
            <w:r w:rsidRPr="008F22FB">
              <w:t>record deposits</w:t>
            </w:r>
          </w:p>
          <w:p w:rsidR="00000000" w:rsidRPr="008F22FB" w:rsidP="008F22FB">
            <w:pPr>
              <w:pStyle w:val="ListBullet2"/>
            </w:pPr>
            <w:r w:rsidRPr="008F22FB">
              <w:t xml:space="preserve">calculate stamp duties, outstanding </w:t>
            </w:r>
            <w:r w:rsidRPr="008F22FB">
              <w:t>mortgage payments and bank cheque amounts</w:t>
            </w:r>
          </w:p>
          <w:p w:rsidR="00000000" w:rsidRPr="008F22FB" w:rsidP="008F22FB">
            <w:pPr>
              <w:pStyle w:val="ListBullet"/>
            </w:pPr>
            <w:r w:rsidRPr="008F22FB">
              <w:t>organisational skills toselect and apply the procedures and strategies needed to perform a range of tasks within designated timelines</w:t>
            </w:r>
          </w:p>
          <w:p w:rsidR="00000000" w:rsidRPr="008F22FB" w:rsidP="008F22FB">
            <w:pPr>
              <w:pStyle w:val="ListBullet"/>
            </w:pPr>
            <w:r w:rsidRPr="008F22FB">
              <w:t>research skills to:</w:t>
            </w:r>
          </w:p>
          <w:p w:rsidR="00000000" w:rsidRPr="008F22FB" w:rsidP="008F22FB">
            <w:pPr>
              <w:pStyle w:val="ListBullet2"/>
            </w:pPr>
            <w:r w:rsidRPr="008F22FB">
              <w:t>locate necessary information from external sources</w:t>
            </w:r>
          </w:p>
          <w:p w:rsidR="00000000" w:rsidRPr="008F22FB" w:rsidP="008F22FB">
            <w:pPr>
              <w:pStyle w:val="ListBullet2"/>
            </w:pPr>
            <w:r w:rsidRPr="008F22FB">
              <w:t>identif</w:t>
            </w:r>
            <w:r w:rsidRPr="008F22FB">
              <w:t xml:space="preserve">y and evaluate the status of information </w:t>
            </w:r>
          </w:p>
          <w:p w:rsidR="00000000" w:rsidRPr="008F22FB" w:rsidP="008F22FB">
            <w:pPr>
              <w:pStyle w:val="ListBullet"/>
            </w:pPr>
            <w:r w:rsidRPr="008F22FB">
              <w:t>technology skills to:</w:t>
            </w:r>
          </w:p>
          <w:p w:rsidR="00000000" w:rsidRPr="008F22FB" w:rsidP="008F22FB">
            <w:pPr>
              <w:pStyle w:val="ListBullet2"/>
            </w:pPr>
            <w:r w:rsidRPr="008F22FB">
              <w:t>operate office equipment</w:t>
            </w:r>
          </w:p>
          <w:p w:rsidR="00000000" w:rsidRPr="008F22FB" w:rsidP="008F22FB">
            <w:pPr>
              <w:pStyle w:val="ListBullet2"/>
            </w:pPr>
            <w:r w:rsidRPr="008F22FB">
              <w:t>use a range of common software packages</w:t>
            </w:r>
          </w:p>
          <w:p w:rsidR="00000000" w:rsidP="008F22FB">
            <w:pPr>
              <w:pStyle w:val="ListBullet"/>
              <w:rPr>
                <w:lang w:val="en-NZ"/>
              </w:rPr>
            </w:pPr>
            <w:r w:rsidRPr="008F22FB">
              <w:t>time-management skills to prepare documentation within timelines</w:t>
            </w:r>
          </w:p>
        </w:tc>
      </w:tr>
      <w:tr w:rsidTr="00B808E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22FB">
            <w:pPr>
              <w:pStyle w:val="BodyText"/>
              <w:rPr>
                <w:lang w:val="en-NZ"/>
              </w:rPr>
            </w:pPr>
            <w:r w:rsidRPr="008F22FB">
              <w:rPr>
                <w:rStyle w:val="SpecialBold"/>
              </w:rPr>
              <w:t>Required knowledge</w:t>
            </w:r>
          </w:p>
        </w:tc>
      </w:tr>
      <w:tr w:rsidTr="00B808E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F22FB" w:rsidP="008F22FB">
            <w:pPr>
              <w:pStyle w:val="ListBullet"/>
            </w:pPr>
            <w:r w:rsidRPr="008F22FB">
              <w:t>scope of job role in the context of legislation, regulations and codes of practice in relevant jurisdictions</w:t>
            </w:r>
          </w:p>
          <w:p w:rsidR="00000000" w:rsidRPr="008F22FB" w:rsidP="008F22FB">
            <w:pPr>
              <w:pStyle w:val="ListBullet"/>
            </w:pPr>
            <w:r w:rsidRPr="008F22FB">
              <w:t>relevant court processes, current legislation, legal processes and required documentation</w:t>
            </w:r>
          </w:p>
          <w:p w:rsidR="00000000" w:rsidRPr="008F22FB" w:rsidP="008F22FB">
            <w:pPr>
              <w:pStyle w:val="ListBullet"/>
            </w:pPr>
            <w:r w:rsidRPr="008F22FB">
              <w:t>property law as applicable to the scope of workplace resp</w:t>
            </w:r>
            <w:r w:rsidRPr="008F22FB">
              <w:t>onsibilities</w:t>
            </w:r>
          </w:p>
          <w:p w:rsidR="00000000" w:rsidRPr="008F22FB" w:rsidP="008F22FB">
            <w:pPr>
              <w:pStyle w:val="ListBullet"/>
            </w:pPr>
            <w:r w:rsidRPr="008F22FB">
              <w:t xml:space="preserve">accepted codes of practice relevant to the workplace, including those relating to: </w:t>
            </w:r>
          </w:p>
          <w:p w:rsidR="00000000" w:rsidRPr="008F22FB" w:rsidP="008F22FB">
            <w:pPr>
              <w:pStyle w:val="ListBullet2"/>
            </w:pPr>
            <w:r w:rsidRPr="008F22FB">
              <w:t>privacy and confidentiality</w:t>
            </w:r>
          </w:p>
          <w:p w:rsidR="00000000" w:rsidRPr="008F22FB" w:rsidP="008F22FB">
            <w:pPr>
              <w:pStyle w:val="ListBullet2"/>
            </w:pPr>
            <w:r w:rsidRPr="008F22FB">
              <w:t>use of company property</w:t>
            </w:r>
          </w:p>
          <w:p w:rsidR="00000000" w:rsidRPr="008F22FB" w:rsidP="008F22FB">
            <w:pPr>
              <w:pStyle w:val="ListBullet2"/>
            </w:pPr>
            <w:r w:rsidRPr="008F22FB">
              <w:t>duty of care</w:t>
            </w:r>
          </w:p>
          <w:p w:rsidR="00000000" w:rsidRPr="008F22FB" w:rsidP="008F22FB">
            <w:pPr>
              <w:pStyle w:val="ListBullet2"/>
            </w:pPr>
            <w:r w:rsidRPr="008F22FB">
              <w:t>ethical behaviour</w:t>
            </w:r>
          </w:p>
          <w:p w:rsidR="00000000" w:rsidRPr="008F22FB" w:rsidP="008F22FB">
            <w:pPr>
              <w:pStyle w:val="ListBullet2"/>
            </w:pPr>
            <w:r w:rsidRPr="008F22FB">
              <w:t>non-discriminatory practice</w:t>
            </w:r>
          </w:p>
          <w:p w:rsidR="00000000" w:rsidRPr="008F22FB" w:rsidP="008F22FB">
            <w:pPr>
              <w:pStyle w:val="ListBullet2"/>
            </w:pPr>
            <w:r w:rsidRPr="008F22FB">
              <w:t xml:space="preserve">conflict of interest </w:t>
            </w:r>
          </w:p>
          <w:p w:rsidR="00000000" w:rsidRPr="008F22FB" w:rsidP="008F22FB">
            <w:pPr>
              <w:pStyle w:val="ListBullet2"/>
            </w:pPr>
            <w:r w:rsidRPr="008F22FB">
              <w:t>compliance with reasonable direction</w:t>
            </w:r>
          </w:p>
          <w:p w:rsidR="00000000" w:rsidRPr="008F22FB" w:rsidP="008F22FB">
            <w:pPr>
              <w:pStyle w:val="ListBullet"/>
            </w:pPr>
            <w:r w:rsidRPr="008F22FB">
              <w:t>organisation's required policies and procedures for the full range of tasks covered</w:t>
            </w:r>
          </w:p>
          <w:p w:rsidR="00000000" w:rsidRPr="008F22FB" w:rsidP="008F22FB">
            <w:pPr>
              <w:pStyle w:val="ListBullet"/>
            </w:pPr>
            <w:r w:rsidRPr="008F22FB">
              <w:t>legal terminology, including that specific to property law</w:t>
            </w:r>
          </w:p>
        </w:tc>
      </w:tr>
    </w:tbl>
    <w:p w:rsidR="00000000" w:rsidRPr="008F22FB" w:rsidP="008F22FB">
      <w:pPr>
        <w:pStyle w:val="BodyText"/>
      </w:pPr>
    </w:p>
    <w:p w:rsidR="00000000" w:rsidRPr="008F22FB" w:rsidP="008F22FB">
      <w:pPr>
        <w:pStyle w:val="AllowPageBreak"/>
      </w:pPr>
    </w:p>
    <w:p w:rsidR="00000000" w:rsidRPr="008F22FB" w:rsidP="008F22FB">
      <w:pPr>
        <w:pStyle w:val="Heading1"/>
      </w:pPr>
      <w:bookmarkStart w:id="10" w:name="O_65568"/>
      <w:bookmarkEnd w:id="10"/>
      <w:r w:rsidRPr="008F22FB">
        <w:t>Evidence Guide</w:t>
      </w:r>
    </w:p>
    <w:tbl>
      <w:tblPr>
        <w:tblW w:w="9570" w:type="dxa"/>
        <w:tblLayout w:type="fixed"/>
        <w:tblCellMar>
          <w:left w:w="62" w:type="dxa"/>
          <w:right w:w="62" w:type="dxa"/>
        </w:tblCellMar>
        <w:tblLook w:val="0000"/>
      </w:tblPr>
      <w:tblGrid>
        <w:gridCol w:w="2808"/>
        <w:gridCol w:w="6762"/>
      </w:tblGrid>
      <w:tr w:rsidTr="00B808E4">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22FB">
            <w:pPr>
              <w:pStyle w:val="BodyText"/>
              <w:rPr>
                <w:lang w:val="en-NZ"/>
              </w:rPr>
            </w:pPr>
            <w:r w:rsidRPr="008F22FB">
              <w:rPr>
                <w:rStyle w:val="SpecialBold"/>
              </w:rPr>
              <w:t>EVIDENCE GUIDE</w:t>
            </w:r>
          </w:p>
        </w:tc>
      </w:tr>
      <w:tr w:rsidTr="00B808E4">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22FB">
            <w:pPr>
              <w:pStyle w:val="BodyText"/>
              <w:rPr>
                <w:lang w:val="en-NZ"/>
              </w:rPr>
            </w:pPr>
            <w:r w:rsidRPr="008F22FB">
              <w:t>The Evidence Guide provides advice on assessment and must be read in conjunction with the performance criteria, required skills and knowledge, range statement and the Assessment Guidelines for the Training Package.</w:t>
            </w:r>
          </w:p>
        </w:tc>
      </w:tr>
      <w:tr w:rsidTr="00B808E4">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22FB">
            <w:pPr>
              <w:pStyle w:val="BodyText"/>
              <w:rPr>
                <w:lang w:val="en-NZ"/>
              </w:rPr>
            </w:pPr>
            <w:r w:rsidRPr="008F22FB">
              <w:rPr>
                <w:rStyle w:val="SpecialBold"/>
              </w:rPr>
              <w:t>Overview of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22FB">
            <w:pPr>
              <w:pStyle w:val="BodyText"/>
              <w:rPr>
                <w:lang w:val="en-NZ"/>
              </w:rPr>
            </w:pPr>
          </w:p>
        </w:tc>
      </w:tr>
      <w:tr w:rsidTr="00B808E4">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22FB">
            <w:pPr>
              <w:pStyle w:val="BodyText"/>
              <w:rPr>
                <w:lang w:val="en-NZ"/>
              </w:rPr>
            </w:pPr>
            <w:r w:rsidRPr="008F22FB">
              <w:rPr>
                <w:rStyle w:val="SpecialBold"/>
              </w:rPr>
              <w:t>Critical aspects for assessment and evidence required to demonstrate competency in this unit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F22FB" w:rsidP="008F22FB">
            <w:pPr>
              <w:pStyle w:val="BodyText"/>
            </w:pPr>
            <w:r w:rsidRPr="008F22FB">
              <w:t>Evidence of the ability to:</w:t>
            </w:r>
          </w:p>
          <w:p w:rsidR="00000000" w:rsidRPr="008F22FB" w:rsidP="008F22FB">
            <w:pPr>
              <w:pStyle w:val="ListBullet"/>
            </w:pPr>
            <w:r w:rsidRPr="008F22FB">
              <w:t>prepare, give and obtain appropriate and accurate information and documents from the parties at the required stages of the legal proce</w:t>
            </w:r>
            <w:r w:rsidRPr="008F22FB">
              <w:t>ss</w:t>
            </w:r>
          </w:p>
          <w:p w:rsidR="00000000" w:rsidRPr="008F22FB" w:rsidP="008F22FB">
            <w:pPr>
              <w:pStyle w:val="ListBullet"/>
            </w:pPr>
            <w:r w:rsidRPr="008F22FB">
              <w:t>conduct duties according to accepted codes of conduct, including those relating to maintaining confidentiality, use of company property, duty of care, ethical behaviours, privacy, non-discriminatory practice, conflict of interest and compliance with rea</w:t>
            </w:r>
            <w:r w:rsidRPr="008F22FB">
              <w:t>sonable direction</w:t>
            </w:r>
          </w:p>
          <w:p w:rsidR="00000000" w:rsidRPr="008F22FB" w:rsidP="008F22FB">
            <w:pPr>
              <w:pStyle w:val="ListBullet"/>
            </w:pPr>
            <w:r w:rsidRPr="008F22FB">
              <w:t>apply the principles of property law in the buying and selling of property and preparation and execution of leases</w:t>
            </w:r>
          </w:p>
          <w:p w:rsidR="00000000" w:rsidP="008F22FB">
            <w:pPr>
              <w:pStyle w:val="ListBullet"/>
              <w:rPr>
                <w:lang w:val="en-NZ"/>
              </w:rPr>
            </w:pPr>
            <w:r w:rsidRPr="008F22FB">
              <w:t>carry out the administrative activities associated with buying and selling property and preparing leasing contracts.</w:t>
            </w:r>
          </w:p>
        </w:tc>
      </w:tr>
      <w:tr w:rsidTr="00B808E4">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22FB">
            <w:pPr>
              <w:pStyle w:val="BodyText"/>
              <w:rPr>
                <w:lang w:val="en-NZ"/>
              </w:rPr>
            </w:pPr>
            <w:r w:rsidRPr="008F22FB">
              <w:rPr>
                <w:rStyle w:val="SpecialBold"/>
              </w:rPr>
              <w:t>Conte</w:t>
            </w:r>
            <w:r w:rsidRPr="008F22FB">
              <w:rPr>
                <w:rStyle w:val="SpecialBold"/>
              </w:rPr>
              <w:t>xt of and specific resources for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F22FB" w:rsidP="008F22FB">
            <w:pPr>
              <w:pStyle w:val="BodyText"/>
            </w:pPr>
            <w:r w:rsidRPr="008F22FB">
              <w:t>Assessment must ensure access to:</w:t>
            </w:r>
          </w:p>
          <w:p w:rsidR="00000000" w:rsidRPr="008F22FB" w:rsidP="008F22FB">
            <w:pPr>
              <w:pStyle w:val="ListBullet"/>
            </w:pPr>
            <w:r w:rsidRPr="008F22FB">
              <w:t>an actual workplace or simulated environment</w:t>
            </w:r>
          </w:p>
          <w:p w:rsidR="00000000" w:rsidRPr="008F22FB" w:rsidP="008F22FB">
            <w:pPr>
              <w:pStyle w:val="ListBullet"/>
            </w:pPr>
            <w:r w:rsidRPr="008F22FB">
              <w:t>appropriate legislation and regulations relevant to property law</w:t>
            </w:r>
          </w:p>
          <w:p w:rsidR="00000000" w:rsidRPr="008F22FB" w:rsidP="008F22FB">
            <w:pPr>
              <w:pStyle w:val="ListBullet"/>
            </w:pPr>
            <w:r w:rsidRPr="008F22FB">
              <w:t>workplace manuals and reference materials, such as company policies</w:t>
            </w:r>
            <w:r w:rsidRPr="008F22FB">
              <w:t>, procedural manuals and checklists</w:t>
            </w:r>
          </w:p>
          <w:p w:rsidR="00000000" w:rsidRPr="008F22FB" w:rsidP="008F22FB">
            <w:pPr>
              <w:pStyle w:val="ListBullet"/>
            </w:pPr>
            <w:r w:rsidRPr="008F22FB">
              <w:t>list of relevant sources of documentation and sample forms</w:t>
            </w:r>
          </w:p>
          <w:p w:rsidR="00000000" w:rsidRPr="008F22FB" w:rsidP="008F22FB">
            <w:pPr>
              <w:pStyle w:val="ListBullet"/>
            </w:pPr>
            <w:r w:rsidRPr="008F22FB">
              <w:t>background information on courts, their jurisdiction and behavioural requirements</w:t>
            </w:r>
          </w:p>
          <w:p w:rsidR="00000000" w:rsidRPr="008F22FB" w:rsidP="008F22FB">
            <w:pPr>
              <w:pStyle w:val="ListBullet"/>
            </w:pPr>
            <w:r w:rsidRPr="008F22FB">
              <w:t>appropriate technology, such as computers with relevant software</w:t>
            </w:r>
          </w:p>
          <w:p w:rsidR="00000000" w:rsidRPr="008F22FB" w:rsidP="008F22FB">
            <w:pPr>
              <w:pStyle w:val="ListBullet"/>
            </w:pPr>
            <w:r w:rsidRPr="008F22FB">
              <w:t>appropriate texts and people with expert knowledge, such as legal practitioners</w:t>
            </w:r>
          </w:p>
          <w:p w:rsidR="00000000" w:rsidP="008F22FB">
            <w:pPr>
              <w:pStyle w:val="ListBullet"/>
              <w:rPr>
                <w:lang w:val="en-NZ"/>
              </w:rPr>
            </w:pPr>
            <w:r w:rsidRPr="008F22FB">
              <w:t>appropriate legislation and regulations relevant to common legal matters.</w:t>
            </w:r>
          </w:p>
        </w:tc>
      </w:tr>
      <w:tr w:rsidTr="00B808E4">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22FB">
            <w:pPr>
              <w:pStyle w:val="BodyText"/>
              <w:rPr>
                <w:lang w:val="en-NZ"/>
              </w:rPr>
            </w:pPr>
            <w:r w:rsidRPr="008F22FB">
              <w:rPr>
                <w:rStyle w:val="SpecialBold"/>
              </w:rPr>
              <w:t>Method of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F22FB" w:rsidP="008F22FB">
            <w:pPr>
              <w:pStyle w:val="BodyText"/>
            </w:pPr>
            <w:r w:rsidRPr="008F22FB">
              <w:t>A range of assessment methods should be used to assess practical skills and know</w:t>
            </w:r>
            <w:r w:rsidRPr="008F22FB">
              <w:t>ledge.The following examples are appropriate for this units:</w:t>
            </w:r>
          </w:p>
          <w:p w:rsidR="00000000" w:rsidRPr="008F22FB" w:rsidP="008F22FB">
            <w:pPr>
              <w:pStyle w:val="ListBullet"/>
            </w:pPr>
            <w:r w:rsidRPr="008F22FB">
              <w:t>analysis of responses to case studies and scenarios</w:t>
            </w:r>
          </w:p>
          <w:p w:rsidR="00000000" w:rsidRPr="008F22FB" w:rsidP="008F22FB">
            <w:pPr>
              <w:pStyle w:val="ListBullet"/>
            </w:pPr>
            <w:r w:rsidRPr="008F22FB">
              <w:t>direct questioning combined with review of portfolios of evidence and third-party workplace reports of on-the-job performance by the candidate</w:t>
            </w:r>
          </w:p>
          <w:p w:rsidR="00000000" w:rsidRPr="008F22FB" w:rsidP="008F22FB">
            <w:pPr>
              <w:pStyle w:val="ListBullet"/>
            </w:pPr>
            <w:r w:rsidRPr="008F22FB">
              <w:t>observation of role plays</w:t>
            </w:r>
          </w:p>
          <w:p w:rsidR="00000000" w:rsidRPr="008F22FB" w:rsidP="008F22FB">
            <w:pPr>
              <w:pStyle w:val="ListBullet"/>
            </w:pPr>
            <w:r w:rsidRPr="008F22FB">
              <w:t>review of draft residential and commercial leasing contract</w:t>
            </w:r>
          </w:p>
          <w:p w:rsidR="00000000" w:rsidRPr="008F22FB" w:rsidP="008F22FB">
            <w:pPr>
              <w:pStyle w:val="ListBullet"/>
            </w:pPr>
            <w:r w:rsidRPr="008F22FB">
              <w:t>review of draft contract of sale</w:t>
            </w:r>
          </w:p>
          <w:p w:rsidR="00000000" w:rsidRPr="008F22FB" w:rsidP="008F22FB">
            <w:pPr>
              <w:pStyle w:val="ListBullet"/>
            </w:pPr>
            <w:r w:rsidRPr="008F22FB">
              <w:t>review of pre-settlement and post-settlement documents</w:t>
            </w:r>
          </w:p>
          <w:p w:rsidR="00000000" w:rsidP="008F22FB">
            <w:pPr>
              <w:pStyle w:val="ListBullet"/>
              <w:rPr>
                <w:lang w:val="en-NZ"/>
              </w:rPr>
            </w:pPr>
            <w:r w:rsidRPr="008F22FB">
              <w:t xml:space="preserve">oral or written questioning to assess knowledge of legal terminology specific to </w:t>
            </w:r>
            <w:r w:rsidRPr="008F22FB">
              <w:t>property law.</w:t>
            </w:r>
          </w:p>
        </w:tc>
      </w:tr>
      <w:tr w:rsidTr="00B808E4">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22FB">
            <w:pPr>
              <w:pStyle w:val="BodyText"/>
              <w:rPr>
                <w:lang w:val="en-NZ"/>
              </w:rPr>
            </w:pPr>
            <w:r w:rsidRPr="008F22FB">
              <w:rPr>
                <w:rStyle w:val="SpecialBold"/>
              </w:rPr>
              <w:t>Guidance information for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F22FB" w:rsidP="008F22FB">
            <w:pPr>
              <w:pStyle w:val="BodyText"/>
            </w:pPr>
            <w:r w:rsidRPr="008F22FB">
              <w:t xml:space="preserve">Holistic assessment with other units relevant to the industry sector, workplace and job role is recommended. </w:t>
            </w:r>
          </w:p>
        </w:tc>
      </w:tr>
    </w:tbl>
    <w:p w:rsidR="00000000" w:rsidRPr="008F22FB" w:rsidP="008F22FB">
      <w:pPr>
        <w:pStyle w:val="BodyText"/>
      </w:pPr>
    </w:p>
    <w:p w:rsidR="00000000" w:rsidRPr="008F22FB" w:rsidP="008F22FB">
      <w:pPr>
        <w:pStyle w:val="AllowPageBreak"/>
      </w:pPr>
    </w:p>
    <w:p w:rsidR="00000000" w:rsidRPr="008F22FB" w:rsidP="008F22FB">
      <w:pPr>
        <w:pStyle w:val="Heading1"/>
      </w:pPr>
      <w:bookmarkStart w:id="11" w:name="O_65569"/>
      <w:bookmarkEnd w:id="11"/>
      <w:r w:rsidRPr="008F22FB">
        <w:t>Range Statement</w:t>
      </w:r>
    </w:p>
    <w:tbl>
      <w:tblPr>
        <w:tblW w:w="0" w:type="auto"/>
        <w:tblLayout w:type="fixed"/>
        <w:tblCellMar>
          <w:left w:w="62" w:type="dxa"/>
          <w:right w:w="62" w:type="dxa"/>
        </w:tblCellMar>
        <w:tblLook w:val="0000"/>
      </w:tblPr>
      <w:tblGrid>
        <w:gridCol w:w="2624"/>
        <w:gridCol w:w="5898"/>
      </w:tblGrid>
      <w:tr w:rsidTr="00B808E4">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22FB">
            <w:pPr>
              <w:pStyle w:val="BodyText"/>
              <w:rPr>
                <w:lang w:val="en-NZ"/>
              </w:rPr>
            </w:pPr>
            <w:r w:rsidRPr="008F22FB">
              <w:rPr>
                <w:rStyle w:val="SpecialBold"/>
              </w:rPr>
              <w:t>RANGE STATEMENT</w:t>
            </w:r>
          </w:p>
        </w:tc>
      </w:tr>
      <w:tr w:rsidTr="00B808E4">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22FB">
            <w:pPr>
              <w:pStyle w:val="BodyText"/>
              <w:rPr>
                <w:lang w:val="en-NZ"/>
              </w:rPr>
            </w:pPr>
            <w:r w:rsidRPr="008F22FB">
              <w:t>The range statement relates to the unit of competency as a whole. It allows for different work environments and situations that may affect performance. Bold italicised wording, if used in the performance criteria, is detailed below. Essential operating con</w:t>
            </w:r>
            <w:r w:rsidRPr="008F22FB">
              <w:t>ditions that may be present with training and assessment (depending on the work situation, needs of the candidate, accessibility of the item, and local industry and regional contexts) may also be included.</w:t>
            </w:r>
          </w:p>
        </w:tc>
      </w:tr>
      <w:tr w:rsidTr="00B808E4">
        <w:tblPrEx>
          <w:tblW w:w="0" w:type="auto"/>
          <w:tblLayout w:type="fixed"/>
          <w:tblCellMar>
            <w:left w:w="62" w:type="dxa"/>
            <w:right w:w="62" w:type="dxa"/>
          </w:tblCellMar>
          <w:tblLook w:val="0000"/>
        </w:tblPrEx>
        <w:tc>
          <w:tcPr>
            <w:tcW w:w="26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22FB">
            <w:pPr>
              <w:pStyle w:val="BodyText"/>
              <w:rPr>
                <w:lang w:val="en-NZ"/>
              </w:rPr>
            </w:pPr>
            <w:r w:rsidRPr="008F22FB">
              <w:rPr>
                <w:rStyle w:val="BoldandItalics"/>
              </w:rPr>
              <w:t>Legislation</w:t>
            </w:r>
            <w:r w:rsidRPr="008F22FB">
              <w:t xml:space="preserve">, </w:t>
            </w:r>
            <w:r w:rsidRPr="008F22FB">
              <w:rPr>
                <w:rStyle w:val="BoldandItalics"/>
              </w:rPr>
              <w:t>regulations and policies</w:t>
            </w:r>
            <w:r w:rsidRPr="008F22FB">
              <w:t xml:space="preserve"> may include:</w:t>
            </w:r>
          </w:p>
        </w:tc>
        <w:tc>
          <w:tcPr>
            <w:tcW w:w="58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F22FB" w:rsidP="008F22FB">
            <w:pPr>
              <w:pStyle w:val="ListBullet"/>
            </w:pPr>
            <w:r w:rsidRPr="008F22FB">
              <w:t>commonwealth, state and territory legislation relevant to property law</w:t>
            </w:r>
          </w:p>
          <w:p w:rsidR="00000000" w:rsidP="008F22FB">
            <w:pPr>
              <w:pStyle w:val="ListBullet"/>
              <w:rPr>
                <w:lang w:val="en-NZ"/>
              </w:rPr>
            </w:pPr>
            <w:r w:rsidRPr="008F22FB">
              <w:t xml:space="preserve">government regulations and policies on property law. </w:t>
            </w:r>
          </w:p>
        </w:tc>
      </w:tr>
      <w:tr w:rsidTr="00B808E4">
        <w:tblPrEx>
          <w:tblW w:w="0" w:type="auto"/>
          <w:tblLayout w:type="fixed"/>
          <w:tblCellMar>
            <w:left w:w="62" w:type="dxa"/>
            <w:right w:w="62" w:type="dxa"/>
          </w:tblCellMar>
          <w:tblLook w:val="0000"/>
        </w:tblPrEx>
        <w:tc>
          <w:tcPr>
            <w:tcW w:w="26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22FB">
            <w:pPr>
              <w:pStyle w:val="BodyText"/>
              <w:rPr>
                <w:lang w:val="en-NZ"/>
              </w:rPr>
            </w:pPr>
            <w:r w:rsidRPr="008F22FB">
              <w:rPr>
                <w:rStyle w:val="BoldandItalics"/>
              </w:rPr>
              <w:t>Titles of ownership</w:t>
            </w:r>
            <w:r w:rsidRPr="008F22FB">
              <w:t xml:space="preserve"> must include:</w:t>
            </w:r>
          </w:p>
        </w:tc>
        <w:tc>
          <w:tcPr>
            <w:tcW w:w="58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F22FB" w:rsidP="008F22FB">
            <w:pPr>
              <w:pStyle w:val="ListBullet"/>
            </w:pPr>
            <w:r w:rsidRPr="008F22FB">
              <w:t>99 year lease</w:t>
            </w:r>
          </w:p>
          <w:p w:rsidR="00000000" w:rsidRPr="008F22FB" w:rsidP="008F22FB">
            <w:pPr>
              <w:pStyle w:val="ListBullet"/>
            </w:pPr>
            <w:r w:rsidRPr="008F22FB">
              <w:t>community</w:t>
            </w:r>
          </w:p>
          <w:p w:rsidR="00000000" w:rsidRPr="008F22FB" w:rsidP="008F22FB">
            <w:pPr>
              <w:pStyle w:val="ListBullet"/>
            </w:pPr>
            <w:r w:rsidRPr="008F22FB">
              <w:t>company</w:t>
            </w:r>
          </w:p>
          <w:p w:rsidR="00000000" w:rsidRPr="008F22FB" w:rsidP="008F22FB">
            <w:pPr>
              <w:pStyle w:val="ListBullet"/>
            </w:pPr>
            <w:r w:rsidRPr="008F22FB">
              <w:t>old system</w:t>
            </w:r>
          </w:p>
          <w:p w:rsidR="00000000" w:rsidRPr="008F22FB" w:rsidP="008F22FB">
            <w:pPr>
              <w:pStyle w:val="ListBullet"/>
            </w:pPr>
            <w:r w:rsidRPr="008F22FB">
              <w:t>qualified</w:t>
            </w:r>
          </w:p>
          <w:p w:rsidR="00000000" w:rsidRPr="008F22FB" w:rsidP="008F22FB">
            <w:pPr>
              <w:pStyle w:val="ListBullet"/>
            </w:pPr>
            <w:r w:rsidRPr="008F22FB">
              <w:t>strata title</w:t>
            </w:r>
          </w:p>
          <w:p w:rsidR="00000000" w:rsidP="008F22FB">
            <w:pPr>
              <w:pStyle w:val="ListBullet"/>
              <w:rPr>
                <w:lang w:val="en-NZ"/>
              </w:rPr>
            </w:pPr>
            <w:r w:rsidRPr="008F22FB">
              <w:t>torrens.</w:t>
            </w:r>
          </w:p>
        </w:tc>
      </w:tr>
      <w:tr w:rsidTr="00B808E4">
        <w:tblPrEx>
          <w:tblW w:w="0" w:type="auto"/>
          <w:tblLayout w:type="fixed"/>
          <w:tblCellMar>
            <w:left w:w="62" w:type="dxa"/>
            <w:right w:w="62" w:type="dxa"/>
          </w:tblCellMar>
          <w:tblLook w:val="0000"/>
        </w:tblPrEx>
        <w:tc>
          <w:tcPr>
            <w:tcW w:w="26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22FB">
            <w:pPr>
              <w:pStyle w:val="BodyText"/>
              <w:rPr>
                <w:lang w:val="en-NZ"/>
              </w:rPr>
            </w:pPr>
            <w:r w:rsidRPr="008F22FB">
              <w:rPr>
                <w:rStyle w:val="BoldandItalics"/>
              </w:rPr>
              <w:t>Parties involved in buying and selling a property</w:t>
            </w:r>
            <w:r w:rsidRPr="008F22FB">
              <w:t xml:space="preserve"> may include:</w:t>
            </w:r>
          </w:p>
        </w:tc>
        <w:tc>
          <w:tcPr>
            <w:tcW w:w="58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F22FB" w:rsidP="008F22FB">
            <w:pPr>
              <w:pStyle w:val="ListBullet"/>
            </w:pPr>
            <w:r w:rsidRPr="008F22FB">
              <w:t>agent</w:t>
            </w:r>
          </w:p>
          <w:p w:rsidR="00000000" w:rsidRPr="008F22FB" w:rsidP="008F22FB">
            <w:pPr>
              <w:pStyle w:val="ListBullet"/>
            </w:pPr>
            <w:r w:rsidRPr="008F22FB">
              <w:t>first mortgagee's representative</w:t>
            </w:r>
          </w:p>
          <w:p w:rsidR="00000000" w:rsidRPr="008F22FB" w:rsidP="008F22FB">
            <w:pPr>
              <w:pStyle w:val="ListBullet"/>
            </w:pPr>
            <w:r w:rsidRPr="008F22FB">
              <w:t>purchaser</w:t>
            </w:r>
          </w:p>
          <w:p w:rsidR="00000000" w:rsidRPr="008F22FB" w:rsidP="008F22FB">
            <w:pPr>
              <w:pStyle w:val="ListBullet"/>
            </w:pPr>
            <w:r w:rsidRPr="008F22FB">
              <w:t>purchaser's representative</w:t>
            </w:r>
          </w:p>
          <w:p w:rsidR="00000000" w:rsidRPr="008F22FB" w:rsidP="008F22FB">
            <w:pPr>
              <w:pStyle w:val="ListBullet"/>
            </w:pPr>
            <w:r w:rsidRPr="008F22FB">
              <w:t>second mortgagee's representative</w:t>
            </w:r>
          </w:p>
          <w:p w:rsidR="00000000" w:rsidRPr="008F22FB" w:rsidP="008F22FB">
            <w:pPr>
              <w:pStyle w:val="ListBullet"/>
            </w:pPr>
            <w:r w:rsidRPr="008F22FB">
              <w:t>vendor</w:t>
            </w:r>
          </w:p>
          <w:p w:rsidR="00000000" w:rsidP="008F22FB">
            <w:pPr>
              <w:pStyle w:val="ListBullet"/>
              <w:rPr>
                <w:lang w:val="en-NZ"/>
              </w:rPr>
            </w:pPr>
            <w:r w:rsidRPr="008F22FB">
              <w:t>vendor's representative.</w:t>
            </w:r>
          </w:p>
        </w:tc>
      </w:tr>
      <w:tr w:rsidTr="00B808E4">
        <w:tblPrEx>
          <w:tblW w:w="0" w:type="auto"/>
          <w:tblLayout w:type="fixed"/>
          <w:tblCellMar>
            <w:left w:w="62" w:type="dxa"/>
            <w:right w:w="62" w:type="dxa"/>
          </w:tblCellMar>
          <w:tblLook w:val="0000"/>
        </w:tblPrEx>
        <w:tc>
          <w:tcPr>
            <w:tcW w:w="26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22FB">
            <w:pPr>
              <w:pStyle w:val="BodyText"/>
              <w:rPr>
                <w:lang w:val="en-NZ"/>
              </w:rPr>
            </w:pPr>
            <w:r w:rsidRPr="008F22FB">
              <w:rPr>
                <w:rStyle w:val="BoldandItalics"/>
              </w:rPr>
              <w:t>Steps involved in buying and selling a property</w:t>
            </w:r>
            <w:r w:rsidRPr="008F22FB">
              <w:t xml:space="preserve"> m</w:t>
            </w:r>
            <w:r w:rsidRPr="008F22FB">
              <w:t>ay include:</w:t>
            </w:r>
          </w:p>
        </w:tc>
        <w:tc>
          <w:tcPr>
            <w:tcW w:w="58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F22FB" w:rsidP="008F22FB">
            <w:pPr>
              <w:pStyle w:val="ListBullet"/>
            </w:pPr>
            <w:r w:rsidRPr="008F22FB">
              <w:t>arranging deposit</w:t>
            </w:r>
          </w:p>
          <w:p w:rsidR="00000000" w:rsidRPr="008F22FB" w:rsidP="008F22FB">
            <w:pPr>
              <w:pStyle w:val="ListBullet"/>
            </w:pPr>
            <w:r w:rsidRPr="008F22FB">
              <w:t>arranging settlement meeting</w:t>
            </w:r>
          </w:p>
          <w:p w:rsidR="00000000" w:rsidRPr="008F22FB" w:rsidP="008F22FB">
            <w:pPr>
              <w:pStyle w:val="ListBullet"/>
            </w:pPr>
            <w:r w:rsidRPr="008F22FB">
              <w:t>calculating balance and to whom payment should be made</w:t>
            </w:r>
          </w:p>
          <w:p w:rsidR="00000000" w:rsidRPr="008F22FB" w:rsidP="008F22FB">
            <w:pPr>
              <w:pStyle w:val="ListBullet"/>
            </w:pPr>
            <w:r w:rsidRPr="008F22FB">
              <w:t>despatching documents to relevant parties</w:t>
            </w:r>
          </w:p>
          <w:p w:rsidR="00000000" w:rsidRPr="008F22FB" w:rsidP="008F22FB">
            <w:pPr>
              <w:pStyle w:val="ListBullet"/>
            </w:pPr>
            <w:r w:rsidRPr="008F22FB">
              <w:t>discharging vendor's mortgage/s</w:t>
            </w:r>
          </w:p>
          <w:p w:rsidR="00000000" w:rsidRPr="008F22FB" w:rsidP="008F22FB">
            <w:pPr>
              <w:pStyle w:val="ListBullet"/>
            </w:pPr>
            <w:r w:rsidRPr="008F22FB">
              <w:t>exchanging contracts</w:t>
            </w:r>
          </w:p>
          <w:p w:rsidR="00000000" w:rsidRPr="008F22FB" w:rsidP="008F22FB">
            <w:pPr>
              <w:pStyle w:val="ListBullet"/>
            </w:pPr>
            <w:r w:rsidRPr="008F22FB">
              <w:t>handling requisitions</w:t>
            </w:r>
          </w:p>
          <w:p w:rsidR="00000000" w:rsidRPr="008F22FB" w:rsidP="008F22FB">
            <w:pPr>
              <w:pStyle w:val="ListBullet"/>
            </w:pPr>
            <w:r w:rsidRPr="008F22FB">
              <w:t>invoicing client</w:t>
            </w:r>
          </w:p>
          <w:p w:rsidR="00000000" w:rsidRPr="008F22FB" w:rsidP="008F22FB">
            <w:pPr>
              <w:pStyle w:val="ListBullet"/>
            </w:pPr>
            <w:r w:rsidRPr="008F22FB">
              <w:t>preparing prescribed documents and contracts</w:t>
            </w:r>
          </w:p>
          <w:p w:rsidR="00000000" w:rsidRPr="008F22FB" w:rsidP="008F22FB">
            <w:pPr>
              <w:pStyle w:val="ListBullet"/>
            </w:pPr>
            <w:r w:rsidRPr="008F22FB">
              <w:t>registering documents at land titles office</w:t>
            </w:r>
          </w:p>
          <w:p w:rsidR="00000000" w:rsidRPr="008F22FB" w:rsidP="008F22FB">
            <w:pPr>
              <w:pStyle w:val="ListBullet"/>
            </w:pPr>
            <w:r w:rsidRPr="008F22FB">
              <w:t>securing finance</w:t>
            </w:r>
          </w:p>
          <w:p w:rsidR="00000000" w:rsidRPr="008F22FB" w:rsidP="008F22FB">
            <w:pPr>
              <w:pStyle w:val="ListBullet"/>
            </w:pPr>
            <w:r w:rsidRPr="008F22FB">
              <w:t>signing contracts</w:t>
            </w:r>
          </w:p>
          <w:p w:rsidR="00000000" w:rsidRPr="008F22FB" w:rsidP="008F22FB">
            <w:pPr>
              <w:pStyle w:val="ListBullet"/>
            </w:pPr>
            <w:r w:rsidRPr="008F22FB">
              <w:t>stamping documents</w:t>
            </w:r>
          </w:p>
          <w:p w:rsidR="00000000" w:rsidRPr="008F22FB" w:rsidP="008F22FB">
            <w:pPr>
              <w:pStyle w:val="ListBullet"/>
            </w:pPr>
            <w:r w:rsidRPr="008F22FB">
              <w:t>transferring title</w:t>
            </w:r>
          </w:p>
          <w:p w:rsidR="00000000" w:rsidP="008F22FB">
            <w:pPr>
              <w:pStyle w:val="ListBullet"/>
              <w:rPr>
                <w:lang w:val="en-NZ"/>
              </w:rPr>
            </w:pPr>
            <w:r w:rsidRPr="008F22FB">
              <w:t>updating files and titles book.</w:t>
            </w:r>
          </w:p>
        </w:tc>
      </w:tr>
      <w:tr w:rsidTr="00B808E4">
        <w:tblPrEx>
          <w:tblW w:w="0" w:type="auto"/>
          <w:tblLayout w:type="fixed"/>
          <w:tblCellMar>
            <w:left w:w="62" w:type="dxa"/>
            <w:right w:w="62" w:type="dxa"/>
          </w:tblCellMar>
          <w:tblLook w:val="0000"/>
        </w:tblPrEx>
        <w:tc>
          <w:tcPr>
            <w:tcW w:w="26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22FB">
            <w:pPr>
              <w:pStyle w:val="BodyText"/>
              <w:rPr>
                <w:lang w:val="en-NZ"/>
              </w:rPr>
            </w:pPr>
            <w:r w:rsidRPr="008F22FB">
              <w:rPr>
                <w:rStyle w:val="BoldandItalics"/>
              </w:rPr>
              <w:t>Relevant documents</w:t>
            </w:r>
            <w:r w:rsidRPr="008F22FB">
              <w:t xml:space="preserve"> include:</w:t>
            </w:r>
          </w:p>
        </w:tc>
        <w:tc>
          <w:tcPr>
            <w:tcW w:w="58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F22FB" w:rsidP="008F22FB">
            <w:pPr>
              <w:pStyle w:val="ListBullet"/>
            </w:pPr>
            <w:r w:rsidRPr="008F22FB">
              <w:t xml:space="preserve">certificate of title </w:t>
            </w:r>
          </w:p>
          <w:p w:rsidR="00000000" w:rsidRPr="008F22FB" w:rsidP="008F22FB">
            <w:pPr>
              <w:pStyle w:val="ListBullet"/>
            </w:pPr>
            <w:r w:rsidRPr="008F22FB">
              <w:t>documents concerning easements and right of way</w:t>
            </w:r>
          </w:p>
          <w:p w:rsidR="00000000" w:rsidRPr="008F22FB" w:rsidP="008F22FB">
            <w:pPr>
              <w:pStyle w:val="ListBullet"/>
            </w:pPr>
            <w:r w:rsidRPr="008F22FB">
              <w:t xml:space="preserve">plan of land </w:t>
            </w:r>
          </w:p>
          <w:p w:rsidR="00000000" w:rsidRPr="008F22FB" w:rsidP="008F22FB">
            <w:pPr>
              <w:pStyle w:val="ListBullet"/>
            </w:pPr>
            <w:r w:rsidRPr="008F22FB">
              <w:t xml:space="preserve">plan of sewerage on property </w:t>
            </w:r>
          </w:p>
          <w:p w:rsidR="00000000" w:rsidP="008F22FB">
            <w:pPr>
              <w:pStyle w:val="ListBullet"/>
              <w:rPr>
                <w:lang w:val="en-NZ"/>
              </w:rPr>
            </w:pPr>
            <w:r w:rsidRPr="008F22FB">
              <w:t>town planning certificate.</w:t>
            </w:r>
          </w:p>
        </w:tc>
      </w:tr>
      <w:tr w:rsidTr="00B808E4">
        <w:tblPrEx>
          <w:tblW w:w="0" w:type="auto"/>
          <w:tblLayout w:type="fixed"/>
          <w:tblCellMar>
            <w:left w:w="62" w:type="dxa"/>
            <w:right w:w="62" w:type="dxa"/>
          </w:tblCellMar>
          <w:tblLook w:val="0000"/>
        </w:tblPrEx>
        <w:tc>
          <w:tcPr>
            <w:tcW w:w="26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22FB">
            <w:pPr>
              <w:pStyle w:val="BodyText"/>
              <w:rPr>
                <w:lang w:val="en-NZ"/>
              </w:rPr>
            </w:pPr>
            <w:r w:rsidRPr="008F22FB">
              <w:rPr>
                <w:rStyle w:val="BoldandItalics"/>
              </w:rPr>
              <w:t>Authorities and service providers</w:t>
            </w:r>
            <w:r w:rsidRPr="008F22FB">
              <w:t xml:space="preserve"> include:</w:t>
            </w:r>
          </w:p>
        </w:tc>
        <w:tc>
          <w:tcPr>
            <w:tcW w:w="58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F22FB" w:rsidP="008F22FB">
            <w:pPr>
              <w:pStyle w:val="ListBullet"/>
            </w:pPr>
            <w:r w:rsidRPr="008F22FB">
              <w:t>land titles office</w:t>
            </w:r>
          </w:p>
          <w:p w:rsidR="00000000" w:rsidRPr="008F22FB" w:rsidP="008F22FB">
            <w:pPr>
              <w:pStyle w:val="ListBullet"/>
            </w:pPr>
            <w:r w:rsidRPr="008F22FB">
              <w:t>local government offices</w:t>
            </w:r>
          </w:p>
          <w:p w:rsidR="00000000" w:rsidP="008F22FB">
            <w:pPr>
              <w:pStyle w:val="ListBullet"/>
              <w:rPr>
                <w:lang w:val="en-NZ"/>
              </w:rPr>
            </w:pPr>
            <w:r w:rsidRPr="008F22FB">
              <w:t>water authorities.</w:t>
            </w:r>
          </w:p>
        </w:tc>
      </w:tr>
      <w:tr w:rsidTr="00B808E4">
        <w:tblPrEx>
          <w:tblW w:w="0" w:type="auto"/>
          <w:tblLayout w:type="fixed"/>
          <w:tblCellMar>
            <w:left w:w="62" w:type="dxa"/>
            <w:right w:w="62" w:type="dxa"/>
          </w:tblCellMar>
          <w:tblLook w:val="0000"/>
        </w:tblPrEx>
        <w:tc>
          <w:tcPr>
            <w:tcW w:w="26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22FB">
            <w:pPr>
              <w:pStyle w:val="BodyText"/>
              <w:rPr>
                <w:lang w:val="en-NZ"/>
              </w:rPr>
            </w:pPr>
            <w:r w:rsidRPr="008F22FB">
              <w:rPr>
                <w:rStyle w:val="BoldandItalics"/>
              </w:rPr>
              <w:t>Documentation</w:t>
            </w:r>
            <w:r w:rsidRPr="008F22FB">
              <w:t xml:space="preserve"> may include:</w:t>
            </w:r>
          </w:p>
        </w:tc>
        <w:tc>
          <w:tcPr>
            <w:tcW w:w="58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F22FB" w:rsidP="008F22FB">
            <w:pPr>
              <w:pStyle w:val="ListBullet"/>
            </w:pPr>
            <w:r w:rsidRPr="008F22FB">
              <w:t>contract attachments</w:t>
            </w:r>
          </w:p>
          <w:p w:rsidR="00000000" w:rsidRPr="008F22FB" w:rsidP="008F22FB">
            <w:pPr>
              <w:pStyle w:val="ListBullet"/>
            </w:pPr>
            <w:r w:rsidRPr="008F22FB">
              <w:t>contract of sale</w:t>
            </w:r>
          </w:p>
          <w:p w:rsidR="00000000" w:rsidRPr="008F22FB" w:rsidP="008F22FB">
            <w:pPr>
              <w:pStyle w:val="ListBullet"/>
            </w:pPr>
            <w:r w:rsidRPr="008F22FB">
              <w:t>forward transfer</w:t>
            </w:r>
          </w:p>
          <w:p w:rsidR="00000000" w:rsidRPr="008F22FB" w:rsidP="008F22FB">
            <w:pPr>
              <w:pStyle w:val="ListBullet"/>
            </w:pPr>
            <w:r w:rsidRPr="008F22FB">
              <w:t>letter of confirmation of settlement</w:t>
            </w:r>
          </w:p>
          <w:p w:rsidR="00000000" w:rsidRPr="008F22FB" w:rsidP="008F22FB">
            <w:pPr>
              <w:pStyle w:val="ListBullet"/>
            </w:pPr>
            <w:r w:rsidRPr="008F22FB">
              <w:t>order of agent</w:t>
            </w:r>
          </w:p>
          <w:p w:rsidR="00000000" w:rsidP="008F22FB">
            <w:pPr>
              <w:pStyle w:val="ListBullet"/>
              <w:rPr>
                <w:lang w:val="en-NZ"/>
              </w:rPr>
            </w:pPr>
            <w:r w:rsidRPr="008F22FB">
              <w:t>settlement documents, including settlement sheet.</w:t>
            </w:r>
          </w:p>
        </w:tc>
      </w:tr>
      <w:tr w:rsidTr="00B808E4">
        <w:tblPrEx>
          <w:tblW w:w="0" w:type="auto"/>
          <w:tblLayout w:type="fixed"/>
          <w:tblCellMar>
            <w:left w:w="62" w:type="dxa"/>
            <w:right w:w="62" w:type="dxa"/>
          </w:tblCellMar>
          <w:tblLook w:val="0000"/>
        </w:tblPrEx>
        <w:tc>
          <w:tcPr>
            <w:tcW w:w="26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22FB">
            <w:pPr>
              <w:pStyle w:val="BodyText"/>
              <w:rPr>
                <w:lang w:val="en-NZ"/>
              </w:rPr>
            </w:pPr>
            <w:r w:rsidRPr="008F22FB">
              <w:rPr>
                <w:rStyle w:val="BoldandItalics"/>
              </w:rPr>
              <w:t>Organisation's policies and procedures</w:t>
            </w:r>
            <w:r w:rsidRPr="008F22FB">
              <w:t xml:space="preserve"> may include:</w:t>
            </w:r>
          </w:p>
        </w:tc>
        <w:tc>
          <w:tcPr>
            <w:tcW w:w="58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F22FB" w:rsidP="008F22FB">
            <w:pPr>
              <w:pStyle w:val="ListBullet"/>
            </w:pPr>
            <w:r w:rsidRPr="008F22FB">
              <w:t>contingency management</w:t>
            </w:r>
          </w:p>
          <w:p w:rsidR="00000000" w:rsidRPr="008F22FB" w:rsidP="008F22FB">
            <w:pPr>
              <w:pStyle w:val="ListBullet"/>
            </w:pPr>
            <w:r w:rsidRPr="008F22FB">
              <w:t>individual procedures adopted by instructing legal practitioner</w:t>
            </w:r>
          </w:p>
          <w:p w:rsidR="00000000" w:rsidRPr="008F22FB" w:rsidP="008F22FB">
            <w:pPr>
              <w:pStyle w:val="ListBullet"/>
            </w:pPr>
            <w:r w:rsidRPr="008F22FB">
              <w:t>office procedural manuals</w:t>
            </w:r>
          </w:p>
          <w:p w:rsidR="00000000" w:rsidRPr="008F22FB" w:rsidP="008F22FB">
            <w:pPr>
              <w:pStyle w:val="ListBullet"/>
            </w:pPr>
            <w:r w:rsidRPr="008F22FB">
              <w:t>precedents for various property documents</w:t>
            </w:r>
          </w:p>
          <w:p w:rsidR="00000000" w:rsidRPr="008F22FB" w:rsidP="008F22FB">
            <w:pPr>
              <w:pStyle w:val="ListBullet"/>
            </w:pPr>
            <w:r w:rsidRPr="008F22FB">
              <w:t>protocol for accommodating specific client needs</w:t>
            </w:r>
          </w:p>
          <w:p w:rsidR="00000000" w:rsidRPr="008F22FB" w:rsidP="008F22FB">
            <w:pPr>
              <w:pStyle w:val="ListBullet"/>
            </w:pPr>
            <w:r w:rsidRPr="008F22FB">
              <w:t>recording information</w:t>
            </w:r>
          </w:p>
          <w:p w:rsidR="00000000" w:rsidRPr="008F22FB" w:rsidP="008F22FB">
            <w:pPr>
              <w:pStyle w:val="ListBullet"/>
            </w:pPr>
            <w:r w:rsidRPr="008F22FB">
              <w:t>requisition forms</w:t>
            </w:r>
          </w:p>
          <w:p w:rsidR="00000000" w:rsidRPr="008F22FB" w:rsidP="008F22FB">
            <w:pPr>
              <w:pStyle w:val="ListBullet"/>
            </w:pPr>
            <w:r w:rsidRPr="008F22FB">
              <w:t>security, confidentiality and priva</w:t>
            </w:r>
            <w:r w:rsidRPr="008F22FB">
              <w:t>cy procedures</w:t>
            </w:r>
          </w:p>
          <w:p w:rsidR="00000000" w:rsidRPr="008F22FB" w:rsidP="008F22FB">
            <w:pPr>
              <w:pStyle w:val="ListBullet"/>
            </w:pPr>
            <w:r w:rsidRPr="008F22FB">
              <w:t>using electronic document exchange systems</w:t>
            </w:r>
          </w:p>
          <w:p w:rsidR="00000000" w:rsidP="008F22FB">
            <w:pPr>
              <w:pStyle w:val="ListBullet"/>
              <w:rPr>
                <w:lang w:val="en-NZ"/>
              </w:rPr>
            </w:pPr>
            <w:r w:rsidRPr="008F22FB">
              <w:t>using electronic funds transfer systems.</w:t>
            </w:r>
          </w:p>
        </w:tc>
      </w:tr>
      <w:tr w:rsidTr="00B808E4">
        <w:tblPrEx>
          <w:tblW w:w="0" w:type="auto"/>
          <w:tblLayout w:type="fixed"/>
          <w:tblCellMar>
            <w:left w:w="62" w:type="dxa"/>
            <w:right w:w="62" w:type="dxa"/>
          </w:tblCellMar>
          <w:tblLook w:val="0000"/>
        </w:tblPrEx>
        <w:tc>
          <w:tcPr>
            <w:tcW w:w="26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22FB">
            <w:pPr>
              <w:pStyle w:val="BodyText"/>
              <w:rPr>
                <w:lang w:val="en-NZ"/>
              </w:rPr>
            </w:pPr>
            <w:r w:rsidRPr="008F22FB">
              <w:rPr>
                <w:rStyle w:val="BoldandItalics"/>
              </w:rPr>
              <w:t>Designated person</w:t>
            </w:r>
            <w:r w:rsidRPr="008F22FB">
              <w:t xml:space="preserve"> may include:</w:t>
            </w:r>
          </w:p>
        </w:tc>
        <w:tc>
          <w:tcPr>
            <w:tcW w:w="58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F22FB" w:rsidP="008F22FB">
            <w:pPr>
              <w:pStyle w:val="ListBullet"/>
            </w:pPr>
            <w:r w:rsidRPr="008F22FB">
              <w:t>barrister</w:t>
            </w:r>
          </w:p>
          <w:p w:rsidR="00000000" w:rsidRPr="008F22FB" w:rsidP="008F22FB">
            <w:pPr>
              <w:pStyle w:val="ListBullet"/>
            </w:pPr>
            <w:r w:rsidRPr="008F22FB">
              <w:t>government official</w:t>
            </w:r>
          </w:p>
          <w:p w:rsidR="00000000" w:rsidRPr="008F22FB" w:rsidP="008F22FB">
            <w:pPr>
              <w:pStyle w:val="ListBullet"/>
            </w:pPr>
            <w:r w:rsidRPr="008F22FB">
              <w:t>legal practitioner</w:t>
            </w:r>
          </w:p>
          <w:p w:rsidR="00000000" w:rsidRPr="008F22FB" w:rsidP="008F22FB">
            <w:pPr>
              <w:pStyle w:val="ListBullet"/>
            </w:pPr>
            <w:r w:rsidRPr="008F22FB">
              <w:t>person authorised by government to carry out identified property law matters</w:t>
            </w:r>
          </w:p>
          <w:p w:rsidR="00000000" w:rsidRPr="008F22FB" w:rsidP="008F22FB">
            <w:pPr>
              <w:pStyle w:val="ListBullet"/>
            </w:pPr>
            <w:r w:rsidRPr="008F22FB">
              <w:t>supervisor.</w:t>
            </w:r>
          </w:p>
        </w:tc>
      </w:tr>
    </w:tbl>
    <w:p w:rsidR="00B808E4" w:rsidP="008F22FB">
      <w:pPr>
        <w:pStyle w:val="BodyText"/>
      </w:pPr>
    </w:p>
    <w:p w:rsidR="00B808E4" w:rsidP="008F22FB">
      <w:pPr>
        <w:pStyle w:val="BodyText"/>
      </w:pPr>
    </w:p>
    <w:p w:rsidR="00000000" w:rsidRPr="008F22FB" w:rsidP="008F22FB">
      <w:pPr>
        <w:pStyle w:val="Heading1"/>
      </w:pPr>
      <w:bookmarkStart w:id="12" w:name="O_65570"/>
      <w:bookmarkEnd w:id="12"/>
      <w:r w:rsidRPr="008F22FB">
        <w:t>Unit Sector(s)</w:t>
      </w:r>
    </w:p>
    <w:tbl>
      <w:tblPr>
        <w:tblW w:w="0" w:type="auto"/>
        <w:tblLayout w:type="fixed"/>
        <w:tblCellMar>
          <w:left w:w="62" w:type="dxa"/>
          <w:right w:w="62" w:type="dxa"/>
        </w:tblCellMar>
        <w:tblLook w:val="0000"/>
      </w:tblPr>
      <w:tblGrid>
        <w:gridCol w:w="2654"/>
        <w:gridCol w:w="5868"/>
      </w:tblGrid>
      <w:tr w:rsidTr="00B808E4">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22FB">
            <w:pPr>
              <w:pStyle w:val="BodyText"/>
              <w:rPr>
                <w:lang w:val="en-NZ"/>
              </w:rPr>
            </w:pPr>
            <w:r w:rsidRPr="008F22FB">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F22FB" w:rsidP="008F22FB">
            <w:pPr>
              <w:pStyle w:val="BodyText"/>
            </w:pPr>
          </w:p>
        </w:tc>
      </w:tr>
    </w:tbl>
    <w:p w:rsidR="00000000" w:rsidRPr="008F22FB" w:rsidP="008F22FB">
      <w:pPr>
        <w:pStyle w:val="BodyText"/>
      </w:pPr>
    </w:p>
    <w:p w:rsidR="00000000" w:rsidRPr="008F22FB" w:rsidP="008F22FB">
      <w:pPr>
        <w:pStyle w:val="AllowPageBreak"/>
      </w:pPr>
    </w:p>
    <w:p w:rsidR="00000000" w:rsidRPr="008F22FB" w:rsidP="008F22FB">
      <w:pPr>
        <w:pStyle w:val="Heading1"/>
      </w:pPr>
      <w:bookmarkStart w:id="13" w:name="O_154219"/>
      <w:bookmarkEnd w:id="13"/>
      <w:r w:rsidRPr="008F22FB">
        <w:t>Competency field</w:t>
      </w:r>
    </w:p>
    <w:tbl>
      <w:tblPr>
        <w:tblW w:w="0" w:type="auto"/>
        <w:tblLayout w:type="fixed"/>
        <w:tblCellMar>
          <w:left w:w="62" w:type="dxa"/>
          <w:right w:w="62" w:type="dxa"/>
        </w:tblCellMar>
        <w:tblLook w:val="0000"/>
      </w:tblPr>
      <w:tblGrid>
        <w:gridCol w:w="2774"/>
        <w:gridCol w:w="5748"/>
      </w:tblGrid>
      <w:tr w:rsidTr="00B808E4">
        <w:tblPrEx>
          <w:tblW w:w="0" w:type="auto"/>
          <w:tblLayout w:type="fixed"/>
          <w:tblCellMar>
            <w:left w:w="62" w:type="dxa"/>
            <w:right w:w="62" w:type="dxa"/>
          </w:tblCellMar>
          <w:tblLook w:val="0000"/>
        </w:tblPrEx>
        <w:trPr>
          <w:tblHeader/>
        </w:trPr>
        <w:tc>
          <w:tcPr>
            <w:tcW w:w="27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22FB">
            <w:pPr>
              <w:pStyle w:val="BodyText"/>
              <w:rPr>
                <w:lang w:val="en-NZ"/>
              </w:rPr>
            </w:pPr>
            <w:r w:rsidRPr="008F22FB">
              <w:rPr>
                <w:rStyle w:val="SpecialBold"/>
              </w:rPr>
              <w:t>Competency field</w:t>
            </w:r>
          </w:p>
        </w:tc>
        <w:tc>
          <w:tcPr>
            <w:tcW w:w="57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F22FB" w:rsidP="008F22FB">
            <w:pPr>
              <w:pStyle w:val="BodyText"/>
            </w:pPr>
            <w:r w:rsidRPr="008F22FB">
              <w:t>Administration - legal administration</w:t>
            </w:r>
          </w:p>
        </w:tc>
      </w:tr>
    </w:tbl>
    <w:p w:rsidR="00000000" w:rsidRPr="008F22FB" w:rsidP="008F22FB">
      <w:pPr>
        <w:pStyle w:val="BodyText"/>
      </w:pPr>
    </w:p>
    <w:p w:rsidR="00000000" w:rsidRPr="008F22FB" w:rsidP="008F22FB">
      <w:pPr>
        <w:pStyle w:val="AllowPageBreak"/>
      </w:pPr>
    </w:p>
    <w:p w:rsidR="00000000" w:rsidRPr="008F22FB" w:rsidP="008F22FB">
      <w:pPr>
        <w:pStyle w:val="Heading1"/>
      </w:pPr>
      <w:bookmarkStart w:id="14" w:name="O_154218"/>
      <w:bookmarkEnd w:id="14"/>
      <w:r w:rsidRPr="008F22FB">
        <w:t>Co-requisite units</w:t>
      </w:r>
    </w:p>
    <w:tbl>
      <w:tblPr>
        <w:tblW w:w="0" w:type="auto"/>
        <w:tblLayout w:type="fixed"/>
        <w:tblCellMar>
          <w:left w:w="62" w:type="dxa"/>
          <w:right w:w="62" w:type="dxa"/>
        </w:tblCellMar>
        <w:tblLook w:val="0000"/>
      </w:tblPr>
      <w:tblGrid>
        <w:gridCol w:w="2641"/>
        <w:gridCol w:w="1322"/>
        <w:gridCol w:w="4559"/>
      </w:tblGrid>
      <w:tr w:rsidTr="00B808E4">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22FB">
            <w:pPr>
              <w:pStyle w:val="BodyText"/>
              <w:rPr>
                <w:lang w:val="en-NZ"/>
              </w:rPr>
            </w:pPr>
            <w:r w:rsidRPr="008F22FB">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22FB">
            <w:pPr>
              <w:pStyle w:val="BodyText"/>
              <w:rPr>
                <w:lang w:val="en-NZ"/>
              </w:rPr>
            </w:pPr>
          </w:p>
        </w:tc>
      </w:tr>
      <w:tr w:rsidTr="00B808E4">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22FB">
            <w:pPr>
              <w:pStyle w:val="BodyText"/>
              <w:rPr>
                <w:lang w:val="en-NZ"/>
              </w:rPr>
            </w:pPr>
          </w:p>
        </w:tc>
      </w:tr>
      <w:tr w:rsidTr="00B808E4">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F22FB" w:rsidP="008F22FB">
            <w:pPr>
              <w:pStyle w:val="BodyText"/>
            </w:pPr>
          </w:p>
        </w:tc>
      </w:tr>
    </w:tbl>
    <w:p w:rsidR="00000000" w:rsidRPr="008F22FB" w:rsidP="008F22FB">
      <w:pPr>
        <w:pStyle w:val="BodyText"/>
      </w:pPr>
    </w:p>
    <w:p w:rsidR="00000000" w:rsidRPr="008F22FB" w:rsidP="008F22FB"/>
    <w:sectPr w:rsidSect="008F22F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22F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808E4" w:rsidP="00B808E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22F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08E4" w:rsidP="008F22F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B808E4" w:rsidP="008F22F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B808E4" w:rsidP="008F22F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22F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808E4" w:rsidP="00B808E4">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22F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08E4" w:rsidP="008F22FB">
    <w:pPr>
      <w:pStyle w:val="Header"/>
      <w:framePr w:wrap="around"/>
    </w:pPr>
    <w:r>
      <w:fldChar w:fldCharType="begin"/>
    </w:r>
    <w:r>
      <w:instrText xml:space="preserve"> TITLE   \* MERGEFORMAT </w:instrText>
    </w:r>
    <w:r>
      <w:fldChar w:fldCharType="separate"/>
    </w:r>
    <w:r>
      <w:t>BSBLEG512A Apply legal principles in property law matters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B808E4" w:rsidP="008F22FB">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0746DC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F6040F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BE6E68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F22FB"/>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8F22FB"/>
    <w:pPr>
      <w:spacing w:before="360" w:after="60"/>
      <w:outlineLvl w:val="0"/>
    </w:pPr>
    <w:rPr>
      <w:sz w:val="32"/>
    </w:rPr>
  </w:style>
  <w:style w:type="paragraph" w:styleId="Heading2">
    <w:name w:val="heading 2"/>
    <w:basedOn w:val="HeadingBase"/>
    <w:next w:val="BodyText"/>
    <w:link w:val="Heading2Char"/>
    <w:qFormat/>
    <w:rsid w:val="008F22FB"/>
    <w:pPr>
      <w:keepLines/>
      <w:spacing w:before="240" w:after="120"/>
      <w:outlineLvl w:val="1"/>
    </w:pPr>
    <w:rPr>
      <w:sz w:val="28"/>
      <w:szCs w:val="40"/>
    </w:rPr>
  </w:style>
  <w:style w:type="paragraph" w:styleId="Heading3">
    <w:name w:val="heading 3"/>
    <w:basedOn w:val="HeadingBase"/>
    <w:next w:val="BodyText"/>
    <w:link w:val="Heading3Char"/>
    <w:qFormat/>
    <w:rsid w:val="008F22FB"/>
    <w:pPr>
      <w:spacing w:before="180" w:after="120"/>
      <w:outlineLvl w:val="2"/>
    </w:pPr>
    <w:rPr>
      <w:spacing w:val="-10"/>
      <w:kern w:val="32"/>
    </w:rPr>
  </w:style>
  <w:style w:type="paragraph" w:styleId="Heading4">
    <w:name w:val="heading 4"/>
    <w:basedOn w:val="HeadingBase"/>
    <w:next w:val="BodyText"/>
    <w:link w:val="Heading4Char"/>
    <w:qFormat/>
    <w:rsid w:val="008F22FB"/>
    <w:pPr>
      <w:spacing w:before="160" w:after="120"/>
      <w:outlineLvl w:val="3"/>
    </w:pPr>
    <w:rPr>
      <w:sz w:val="22"/>
    </w:rPr>
  </w:style>
  <w:style w:type="paragraph" w:styleId="Heading5">
    <w:name w:val="heading 5"/>
    <w:basedOn w:val="HeadingBase"/>
    <w:next w:val="Normal"/>
    <w:link w:val="Heading5Char"/>
    <w:qFormat/>
    <w:rsid w:val="008F22FB"/>
    <w:pPr>
      <w:spacing w:before="80"/>
      <w:outlineLvl w:val="4"/>
    </w:pPr>
    <w:rPr>
      <w:color w:val="918585"/>
      <w:sz w:val="20"/>
    </w:rPr>
  </w:style>
  <w:style w:type="paragraph" w:styleId="Heading6">
    <w:name w:val="heading 6"/>
    <w:basedOn w:val="HeadingBase"/>
    <w:next w:val="Normal"/>
    <w:link w:val="Heading6Char"/>
    <w:qFormat/>
    <w:rsid w:val="008F22FB"/>
    <w:pPr>
      <w:spacing w:before="60"/>
      <w:outlineLvl w:val="5"/>
    </w:pPr>
    <w:rPr>
      <w:color w:val="918585"/>
      <w:sz w:val="20"/>
    </w:rPr>
  </w:style>
  <w:style w:type="paragraph" w:styleId="Heading7">
    <w:name w:val="heading 7"/>
    <w:basedOn w:val="Normal"/>
    <w:next w:val="Normal"/>
    <w:link w:val="Heading7Char"/>
    <w:qFormat/>
    <w:rsid w:val="008F22FB"/>
    <w:pPr>
      <w:ind w:left="720"/>
      <w:outlineLvl w:val="6"/>
    </w:pPr>
    <w:rPr>
      <w:i/>
    </w:rPr>
  </w:style>
  <w:style w:type="paragraph" w:styleId="Heading8">
    <w:name w:val="heading 8"/>
    <w:basedOn w:val="Normal"/>
    <w:next w:val="Normal"/>
    <w:link w:val="Heading8Char"/>
    <w:qFormat/>
    <w:rsid w:val="008F22FB"/>
    <w:pPr>
      <w:ind w:left="720"/>
      <w:outlineLvl w:val="7"/>
    </w:pPr>
    <w:rPr>
      <w:i/>
    </w:rPr>
  </w:style>
  <w:style w:type="paragraph" w:styleId="Heading9">
    <w:name w:val="heading 9"/>
    <w:basedOn w:val="Normal"/>
    <w:next w:val="Normal"/>
    <w:link w:val="Heading9Char"/>
    <w:qFormat/>
    <w:rsid w:val="008F22FB"/>
    <w:pPr>
      <w:ind w:left="720"/>
      <w:outlineLvl w:val="8"/>
    </w:pPr>
    <w:rPr>
      <w:i/>
    </w:rPr>
  </w:style>
  <w:style w:type="character" w:default="1" w:styleId="DefaultParagraphFont">
    <w:name w:val="Default Paragraph Font"/>
    <w:uiPriority w:val="1"/>
    <w:unhideWhenUsed/>
    <w:rsid w:val="008F22F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F22FB"/>
  </w:style>
  <w:style w:type="character" w:customStyle="1" w:styleId="Heading1Char">
    <w:name w:val="Heading 1 Char"/>
    <w:basedOn w:val="DefaultParagraphFont"/>
    <w:link w:val="Heading1"/>
    <w:rsid w:val="008F22FB"/>
    <w:rPr>
      <w:rFonts w:ascii="Times New Roman" w:eastAsia="Times New Roman" w:hAnsi="Times New Roman" w:cs="Times New Roman"/>
      <w:b/>
      <w:sz w:val="32"/>
      <w:szCs w:val="20"/>
      <w:lang w:eastAsia="en-US"/>
    </w:rPr>
  </w:style>
  <w:style w:type="paragraph" w:styleId="BodyText">
    <w:name w:val="Body Text"/>
    <w:basedOn w:val="Normal"/>
    <w:link w:val="BodyTextChar"/>
    <w:rsid w:val="008F22F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F22FB"/>
    <w:rPr>
      <w:rFonts w:ascii="Times New Roman" w:eastAsia="Times New Roman" w:hAnsi="Times New Roman" w:cs="Times New Roman"/>
      <w:sz w:val="24"/>
      <w:lang w:val="en-US" w:eastAsia="en-US"/>
    </w:rPr>
  </w:style>
  <w:style w:type="paragraph" w:styleId="Footer">
    <w:name w:val="footer"/>
    <w:basedOn w:val="Normal"/>
    <w:link w:val="FooterChar"/>
    <w:rsid w:val="008F22F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F22FB"/>
    <w:rPr>
      <w:rFonts w:ascii="Times New Roman" w:eastAsia="Times New Roman" w:hAnsi="Times New Roman" w:cs="Times New Roman"/>
      <w:sz w:val="16"/>
      <w:lang w:val="en-US" w:eastAsia="en-US"/>
    </w:rPr>
  </w:style>
  <w:style w:type="paragraph" w:styleId="List">
    <w:name w:val="List"/>
    <w:basedOn w:val="BodyText"/>
    <w:next w:val="BodyText"/>
    <w:rsid w:val="008F22FB"/>
    <w:pPr>
      <w:tabs>
        <w:tab w:val="left" w:pos="340"/>
      </w:tabs>
      <w:spacing w:before="60" w:after="60"/>
      <w:ind w:left="340" w:hanging="340"/>
    </w:pPr>
  </w:style>
  <w:style w:type="paragraph" w:styleId="ListBullet">
    <w:name w:val="List Bullet"/>
    <w:basedOn w:val="List"/>
    <w:rsid w:val="008F22FB"/>
    <w:pPr>
      <w:numPr>
        <w:numId w:val="13"/>
      </w:numPr>
      <w:tabs>
        <w:tab w:val="clear" w:pos="340"/>
      </w:tabs>
      <w:spacing w:before="40" w:after="40"/>
    </w:pPr>
  </w:style>
  <w:style w:type="character" w:customStyle="1" w:styleId="SpecialBold">
    <w:name w:val="Special Bold"/>
    <w:basedOn w:val="DefaultParagraphFont"/>
    <w:rsid w:val="008F22FB"/>
    <w:rPr>
      <w:b/>
      <w:spacing w:val="0"/>
    </w:rPr>
  </w:style>
  <w:style w:type="paragraph" w:styleId="ListBullet2">
    <w:name w:val="List Bullet 2"/>
    <w:basedOn w:val="List2"/>
    <w:rsid w:val="008F22FB"/>
    <w:pPr>
      <w:numPr>
        <w:numId w:val="14"/>
      </w:numPr>
      <w:tabs>
        <w:tab w:val="clear" w:pos="680"/>
      </w:tabs>
    </w:pPr>
  </w:style>
  <w:style w:type="paragraph" w:styleId="Header">
    <w:name w:val="header"/>
    <w:basedOn w:val="Normal"/>
    <w:link w:val="HeaderChar"/>
    <w:rsid w:val="008F22F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F22FB"/>
    <w:rPr>
      <w:rFonts w:ascii="Times New Roman" w:eastAsia="Times New Roman" w:hAnsi="Times New Roman" w:cs="Times New Roman"/>
      <w:sz w:val="16"/>
      <w:szCs w:val="20"/>
      <w:lang w:val="en-GB" w:eastAsia="en-US"/>
    </w:rPr>
  </w:style>
  <w:style w:type="paragraph" w:customStyle="1" w:styleId="SuperHeading">
    <w:name w:val="SuperHeading"/>
    <w:basedOn w:val="Normal"/>
    <w:rsid w:val="008F22FB"/>
    <w:pPr>
      <w:spacing w:before="240" w:after="120"/>
      <w:outlineLvl w:val="0"/>
    </w:pPr>
    <w:rPr>
      <w:rFonts w:ascii="Times New Roman" w:hAnsi="Times New Roman"/>
      <w:b/>
      <w:sz w:val="28"/>
    </w:rPr>
  </w:style>
  <w:style w:type="paragraph" w:customStyle="1" w:styleId="AllowPageBreak">
    <w:name w:val="AllowPageBreak"/>
    <w:rsid w:val="008F22FB"/>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8F22FB"/>
    <w:pPr>
      <w:tabs>
        <w:tab w:val="left" w:pos="680"/>
      </w:tabs>
      <w:spacing w:before="60" w:after="60"/>
      <w:ind w:left="680" w:hanging="340"/>
    </w:pPr>
  </w:style>
  <w:style w:type="character" w:customStyle="1" w:styleId="BoldandItalics">
    <w:name w:val="Bold and Italics"/>
    <w:qFormat/>
    <w:rsid w:val="008F22FB"/>
    <w:rPr>
      <w:b/>
      <w:i/>
      <w:u w:val="none"/>
    </w:rPr>
  </w:style>
  <w:style w:type="character" w:customStyle="1" w:styleId="Heading2Char">
    <w:name w:val="Heading 2 Char"/>
    <w:basedOn w:val="DefaultParagraphFont"/>
    <w:link w:val="Heading2"/>
    <w:rsid w:val="008F22F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F22F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F22F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F22F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F22F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F22FB"/>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8F22FB"/>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8F22FB"/>
    <w:rPr>
      <w:rFonts w:ascii="Courier New" w:eastAsia="Times New Roman" w:hAnsi="Courier New" w:cs="Times New Roman"/>
      <w:i/>
      <w:szCs w:val="20"/>
      <w:lang w:val="en-US" w:eastAsia="en-US"/>
    </w:rPr>
  </w:style>
  <w:style w:type="paragraph" w:customStyle="1" w:styleId="HeadingBase">
    <w:name w:val="Heading Base"/>
    <w:rsid w:val="008F22F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F22FB"/>
    <w:pPr>
      <w:tabs>
        <w:tab w:val="right" w:leader="dot" w:pos="9072"/>
      </w:tabs>
      <w:ind w:left="567"/>
    </w:pPr>
    <w:rPr>
      <w:szCs w:val="22"/>
    </w:rPr>
  </w:style>
  <w:style w:type="paragraph" w:customStyle="1" w:styleId="TOCBase">
    <w:name w:val="TOC Base"/>
    <w:rsid w:val="008F22F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F22FB"/>
    <w:pPr>
      <w:tabs>
        <w:tab w:val="right" w:leader="dot" w:pos="9072"/>
      </w:tabs>
      <w:spacing w:before="40" w:after="40"/>
      <w:ind w:left="284"/>
    </w:pPr>
    <w:rPr>
      <w:rFonts w:ascii="Times New Roman" w:hAnsi="Times New Roman"/>
    </w:rPr>
  </w:style>
  <w:style w:type="paragraph" w:styleId="TOC1">
    <w:name w:val="toc 1"/>
    <w:basedOn w:val="TOCBase"/>
    <w:next w:val="Normal"/>
    <w:rsid w:val="008F22F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F22FB"/>
    <w:pPr>
      <w:spacing w:before="5040"/>
      <w:jc w:val="center"/>
    </w:pPr>
    <w:rPr>
      <w:sz w:val="48"/>
      <w:szCs w:val="72"/>
      <w:lang w:val="en-US"/>
    </w:rPr>
  </w:style>
  <w:style w:type="character" w:customStyle="1" w:styleId="TitleChar">
    <w:name w:val="Title Char"/>
    <w:basedOn w:val="DefaultParagraphFont"/>
    <w:link w:val="Title"/>
    <w:rsid w:val="008F22F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F22FB"/>
    <w:pPr>
      <w:tabs>
        <w:tab w:val="left" w:pos="3600"/>
        <w:tab w:val="left" w:pos="3958"/>
      </w:tabs>
    </w:pPr>
  </w:style>
  <w:style w:type="paragraph" w:customStyle="1" w:styleId="Note">
    <w:name w:val="Note"/>
    <w:basedOn w:val="BodyText"/>
    <w:rsid w:val="008F22F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F22FB"/>
    <w:pPr>
      <w:framePr w:wrap="auto" w:hAnchor="text" w:y="6049"/>
    </w:pPr>
    <w:rPr>
      <w:color w:val="000000"/>
      <w:sz w:val="40"/>
    </w:rPr>
  </w:style>
  <w:style w:type="paragraph" w:customStyle="1" w:styleId="TOCTitle">
    <w:name w:val="TOCTitle"/>
    <w:basedOn w:val="Heading1"/>
    <w:rsid w:val="008F22FB"/>
    <w:pPr>
      <w:spacing w:after="240"/>
      <w:jc w:val="center"/>
      <w:outlineLvl w:val="9"/>
    </w:pPr>
    <w:rPr>
      <w:caps/>
    </w:rPr>
  </w:style>
  <w:style w:type="paragraph" w:customStyle="1" w:styleId="Version">
    <w:name w:val="Version"/>
    <w:rsid w:val="008F22F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F22FB"/>
    <w:pPr>
      <w:keepNext w:val="0"/>
      <w:tabs>
        <w:tab w:val="right" w:pos="4176"/>
      </w:tabs>
      <w:ind w:left="198" w:hanging="198"/>
    </w:pPr>
    <w:rPr>
      <w:rFonts w:ascii="Garamond" w:hAnsi="Garamond"/>
    </w:rPr>
  </w:style>
  <w:style w:type="paragraph" w:styleId="IndexHeading">
    <w:name w:val="index heading"/>
    <w:basedOn w:val="Normal"/>
    <w:next w:val="Index1"/>
    <w:semiHidden/>
    <w:rsid w:val="008F22FB"/>
    <w:pPr>
      <w:spacing w:before="120" w:after="120"/>
    </w:pPr>
    <w:rPr>
      <w:rFonts w:ascii="Arial" w:hAnsi="Arial"/>
      <w:b/>
      <w:color w:val="918585"/>
      <w:sz w:val="24"/>
    </w:rPr>
  </w:style>
  <w:style w:type="paragraph" w:customStyle="1" w:styleId="Chapter">
    <w:name w:val="Chapter"/>
    <w:basedOn w:val="Normal"/>
    <w:rsid w:val="008F22FB"/>
    <w:pPr>
      <w:spacing w:before="240"/>
    </w:pPr>
    <w:rPr>
      <w:rFonts w:ascii="Times New Roman" w:hAnsi="Times New Roman"/>
      <w:smallCaps/>
      <w:spacing w:val="80"/>
      <w:sz w:val="28"/>
    </w:rPr>
  </w:style>
  <w:style w:type="paragraph" w:customStyle="1" w:styleId="InChapter">
    <w:name w:val="InChapter"/>
    <w:basedOn w:val="Heading3"/>
    <w:rsid w:val="008F22FB"/>
    <w:pPr>
      <w:spacing w:after="240"/>
      <w:outlineLvl w:val="9"/>
    </w:pPr>
    <w:rPr>
      <w:noProof/>
    </w:rPr>
  </w:style>
  <w:style w:type="paragraph" w:styleId="Index2">
    <w:name w:val="index 2"/>
    <w:basedOn w:val="Normal"/>
    <w:next w:val="Normal"/>
    <w:semiHidden/>
    <w:rsid w:val="008F22FB"/>
    <w:pPr>
      <w:tabs>
        <w:tab w:val="right" w:pos="4176"/>
      </w:tabs>
      <w:ind w:left="568" w:hanging="284"/>
    </w:pPr>
    <w:rPr>
      <w:rFonts w:ascii="Garamond" w:hAnsi="Garamond"/>
    </w:rPr>
  </w:style>
  <w:style w:type="paragraph" w:customStyle="1" w:styleId="Byline">
    <w:name w:val="Byline"/>
    <w:rsid w:val="008F22F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F22FB"/>
    <w:pPr>
      <w:tabs>
        <w:tab w:val="clear" w:pos="3600"/>
        <w:tab w:val="clear" w:pos="3958"/>
      </w:tabs>
      <w:jc w:val="right"/>
    </w:pPr>
  </w:style>
  <w:style w:type="character" w:styleId="Emphasis">
    <w:name w:val="Emphasis"/>
    <w:basedOn w:val="DefaultParagraphFont"/>
    <w:qFormat/>
    <w:rsid w:val="008F22FB"/>
    <w:rPr>
      <w:i/>
    </w:rPr>
  </w:style>
  <w:style w:type="paragraph" w:styleId="Caption">
    <w:name w:val="caption"/>
    <w:basedOn w:val="BodyText"/>
    <w:next w:val="Normal"/>
    <w:qFormat/>
    <w:rsid w:val="008F22FB"/>
    <w:pPr>
      <w:framePr w:w="2268" w:hSpace="181" w:vSpace="181" w:wrap="around" w:vAnchor="text" w:hAnchor="page" w:x="1135" w:y="285" w:anchorLock="1"/>
    </w:pPr>
    <w:rPr>
      <w:i/>
    </w:rPr>
  </w:style>
  <w:style w:type="paragraph" w:customStyle="1" w:styleId="MiniTOCTitle">
    <w:name w:val="MiniTOCTitle"/>
    <w:basedOn w:val="Heading4"/>
    <w:rsid w:val="008F22FB"/>
    <w:pPr>
      <w:spacing w:before="240"/>
      <w:outlineLvl w:val="9"/>
    </w:pPr>
    <w:rPr>
      <w:noProof/>
      <w:sz w:val="24"/>
    </w:rPr>
  </w:style>
  <w:style w:type="paragraph" w:customStyle="1" w:styleId="MiniTOCItem">
    <w:name w:val="MiniTOCItem"/>
    <w:basedOn w:val="ListBullet"/>
    <w:rsid w:val="008F22FB"/>
    <w:pPr>
      <w:numPr>
        <w:numId w:val="0"/>
      </w:numPr>
      <w:tabs>
        <w:tab w:val="right" w:leader="dot" w:pos="6521"/>
      </w:tabs>
      <w:spacing w:before="0" w:after="0"/>
    </w:pPr>
  </w:style>
  <w:style w:type="paragraph" w:customStyle="1" w:styleId="TOFTitle">
    <w:name w:val="TOFTitle"/>
    <w:basedOn w:val="TOCTitle"/>
    <w:rsid w:val="008F22FB"/>
  </w:style>
  <w:style w:type="paragraph" w:styleId="TableofFigures">
    <w:name w:val="table of figures"/>
    <w:basedOn w:val="Normal"/>
    <w:next w:val="Normal"/>
    <w:semiHidden/>
    <w:rsid w:val="008F22FB"/>
    <w:pPr>
      <w:tabs>
        <w:tab w:val="right" w:leader="dot" w:pos="9072"/>
      </w:tabs>
      <w:ind w:left="970" w:hanging="403"/>
    </w:pPr>
    <w:rPr>
      <w:rFonts w:ascii="Times New Roman" w:hAnsi="Times New Roman"/>
      <w:b/>
    </w:rPr>
  </w:style>
  <w:style w:type="paragraph" w:styleId="ListNumber">
    <w:name w:val="List Number"/>
    <w:basedOn w:val="List"/>
    <w:rsid w:val="008F22FB"/>
    <w:pPr>
      <w:numPr>
        <w:numId w:val="11"/>
      </w:numPr>
    </w:pPr>
  </w:style>
  <w:style w:type="character" w:customStyle="1" w:styleId="WingdingSymbols">
    <w:name w:val="Wingding Symbols"/>
    <w:rsid w:val="008F22FB"/>
    <w:rPr>
      <w:rFonts w:ascii="Wingdings" w:hAnsi="Wingdings"/>
    </w:rPr>
  </w:style>
  <w:style w:type="paragraph" w:customStyle="1" w:styleId="TableHeading">
    <w:name w:val="Table Heading"/>
    <w:basedOn w:val="HeadingBase"/>
    <w:rsid w:val="008F22FB"/>
    <w:pPr>
      <w:keepLines/>
      <w:pBdr>
        <w:bottom w:val="single" w:sz="6" w:space="1" w:color="918585"/>
      </w:pBdr>
      <w:spacing w:before="240"/>
    </w:pPr>
  </w:style>
  <w:style w:type="character" w:customStyle="1" w:styleId="HotSpot">
    <w:name w:val="HotSpot"/>
    <w:rsid w:val="008F22FB"/>
    <w:rPr>
      <w:color w:val="0033CC"/>
      <w:u w:val="none"/>
    </w:rPr>
  </w:style>
  <w:style w:type="paragraph" w:customStyle="1" w:styleId="BodyTextRight">
    <w:name w:val="Body Text Right"/>
    <w:basedOn w:val="BodyText"/>
    <w:rsid w:val="008F22FB"/>
    <w:pPr>
      <w:spacing w:before="0" w:after="0"/>
      <w:jc w:val="right"/>
    </w:pPr>
  </w:style>
  <w:style w:type="paragraph" w:styleId="Index3">
    <w:name w:val="index 3"/>
    <w:basedOn w:val="ListNumber2"/>
    <w:next w:val="Normal"/>
    <w:semiHidden/>
    <w:rsid w:val="008F22FB"/>
    <w:pPr>
      <w:numPr>
        <w:numId w:val="0"/>
      </w:numPr>
      <w:tabs>
        <w:tab w:val="right" w:leader="dot" w:pos="4176"/>
      </w:tabs>
    </w:pPr>
  </w:style>
  <w:style w:type="paragraph" w:styleId="ListNumber2">
    <w:name w:val="List Number 2"/>
    <w:basedOn w:val="List2"/>
    <w:rsid w:val="008F22FB"/>
    <w:pPr>
      <w:numPr>
        <w:numId w:val="10"/>
      </w:numPr>
      <w:tabs>
        <w:tab w:val="clear" w:pos="1060"/>
      </w:tabs>
    </w:pPr>
  </w:style>
  <w:style w:type="paragraph" w:customStyle="1" w:styleId="MarginNote">
    <w:name w:val="Margin Note"/>
    <w:basedOn w:val="BodyText"/>
    <w:rsid w:val="008F22F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F22F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F22FB"/>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8F22FB"/>
    <w:rPr>
      <w:sz w:val="32"/>
    </w:rPr>
  </w:style>
  <w:style w:type="paragraph" w:customStyle="1" w:styleId="HeadingProcedure">
    <w:name w:val="Heading Procedure"/>
    <w:basedOn w:val="HeadingBase"/>
    <w:next w:val="Normal"/>
    <w:rsid w:val="008F22FB"/>
    <w:pPr>
      <w:tabs>
        <w:tab w:val="left" w:pos="0"/>
      </w:tabs>
      <w:spacing w:before="120" w:after="60"/>
    </w:pPr>
    <w:rPr>
      <w:i/>
      <w:color w:val="918585"/>
      <w:sz w:val="22"/>
    </w:rPr>
  </w:style>
  <w:style w:type="paragraph" w:customStyle="1" w:styleId="TableBodyText">
    <w:name w:val="Table Body Text"/>
    <w:basedOn w:val="BodyText"/>
    <w:rsid w:val="008F22FB"/>
    <w:pPr>
      <w:spacing w:before="60" w:after="60"/>
    </w:pPr>
  </w:style>
  <w:style w:type="paragraph" w:styleId="ListContinue">
    <w:name w:val="List Continue"/>
    <w:basedOn w:val="List"/>
    <w:rsid w:val="008F22FB"/>
    <w:pPr>
      <w:ind w:firstLine="0"/>
    </w:pPr>
  </w:style>
  <w:style w:type="paragraph" w:customStyle="1" w:styleId="ListNote">
    <w:name w:val="List Note"/>
    <w:basedOn w:val="List"/>
    <w:rsid w:val="008F22FB"/>
    <w:pPr>
      <w:pBdr>
        <w:top w:val="single" w:sz="6" w:space="2" w:color="918585"/>
        <w:bottom w:val="single" w:sz="6" w:space="2" w:color="918585"/>
      </w:pBdr>
      <w:tabs>
        <w:tab w:val="left" w:pos="1021"/>
      </w:tabs>
      <w:ind w:firstLine="0"/>
    </w:pPr>
  </w:style>
  <w:style w:type="paragraph" w:customStyle="1" w:styleId="Warning">
    <w:name w:val="Warning"/>
    <w:basedOn w:val="BodyText"/>
    <w:rsid w:val="008F22FB"/>
    <w:pPr>
      <w:shd w:val="clear" w:color="auto" w:fill="D9D9D9"/>
      <w:tabs>
        <w:tab w:val="left" w:pos="992"/>
      </w:tabs>
      <w:ind w:left="119" w:right="119"/>
    </w:pPr>
    <w:rPr>
      <w:sz w:val="20"/>
    </w:rPr>
  </w:style>
  <w:style w:type="paragraph" w:customStyle="1" w:styleId="MarginIcons">
    <w:name w:val="Margin Icons"/>
    <w:basedOn w:val="BodyText"/>
    <w:rsid w:val="008F22F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F22FB"/>
    <w:rPr>
      <w:rFonts w:ascii="Courier New" w:hAnsi="Courier New"/>
    </w:rPr>
  </w:style>
  <w:style w:type="paragraph" w:customStyle="1" w:styleId="NoteBullet">
    <w:name w:val="Note Bullet"/>
    <w:basedOn w:val="Note"/>
    <w:rsid w:val="008F22FB"/>
    <w:pPr>
      <w:tabs>
        <w:tab w:val="clear" w:pos="680"/>
      </w:tabs>
      <w:spacing w:before="60" w:after="60"/>
    </w:pPr>
  </w:style>
  <w:style w:type="paragraph" w:customStyle="1" w:styleId="SubHeading2">
    <w:name w:val="SubHeading2"/>
    <w:basedOn w:val="HeadingBase"/>
    <w:rsid w:val="008F22FB"/>
    <w:pPr>
      <w:spacing w:before="240" w:after="60"/>
    </w:pPr>
    <w:rPr>
      <w:sz w:val="20"/>
    </w:rPr>
  </w:style>
  <w:style w:type="paragraph" w:customStyle="1" w:styleId="SubHeading1">
    <w:name w:val="SubHeading1"/>
    <w:basedOn w:val="HeadingBase"/>
    <w:rsid w:val="008F22FB"/>
    <w:pPr>
      <w:spacing w:before="240" w:after="60"/>
    </w:pPr>
    <w:rPr>
      <w:color w:val="918585"/>
      <w:sz w:val="22"/>
    </w:rPr>
  </w:style>
  <w:style w:type="paragraph" w:customStyle="1" w:styleId="SideHeading">
    <w:name w:val="Side Heading"/>
    <w:basedOn w:val="HeadingBase"/>
    <w:rsid w:val="008F22F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F22FB"/>
    <w:pPr>
      <w:numPr>
        <w:numId w:val="12"/>
      </w:numPr>
    </w:pPr>
  </w:style>
  <w:style w:type="paragraph" w:styleId="PlainText">
    <w:name w:val="Plain Text"/>
    <w:basedOn w:val="Normal"/>
    <w:link w:val="PlainTextChar"/>
    <w:rsid w:val="008F22FB"/>
    <w:rPr>
      <w:sz w:val="20"/>
    </w:rPr>
  </w:style>
  <w:style w:type="character" w:customStyle="1" w:styleId="PlainTextChar">
    <w:name w:val="Plain Text Char"/>
    <w:basedOn w:val="DefaultParagraphFont"/>
    <w:link w:val="PlainText"/>
    <w:rsid w:val="008F22FB"/>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8F22FB"/>
    <w:rPr>
      <w:b/>
      <w:smallCaps/>
    </w:rPr>
  </w:style>
  <w:style w:type="paragraph" w:customStyle="1" w:styleId="TableListNumber">
    <w:name w:val="Table List Number"/>
    <w:basedOn w:val="ListNumber"/>
    <w:rsid w:val="008F22FB"/>
    <w:pPr>
      <w:numPr>
        <w:numId w:val="0"/>
      </w:numPr>
    </w:pPr>
  </w:style>
  <w:style w:type="paragraph" w:styleId="TOC4">
    <w:name w:val="toc 4"/>
    <w:basedOn w:val="TOCBase"/>
    <w:next w:val="Normal"/>
    <w:semiHidden/>
    <w:rsid w:val="008F22FB"/>
    <w:pPr>
      <w:tabs>
        <w:tab w:val="right" w:leader="dot" w:pos="9071"/>
      </w:tabs>
      <w:ind w:left="1701"/>
    </w:pPr>
  </w:style>
  <w:style w:type="paragraph" w:customStyle="1" w:styleId="ListAlpha">
    <w:name w:val="List Alpha"/>
    <w:basedOn w:val="List"/>
    <w:rsid w:val="008F22FB"/>
    <w:pPr>
      <w:numPr>
        <w:numId w:val="9"/>
      </w:numPr>
    </w:pPr>
  </w:style>
  <w:style w:type="paragraph" w:customStyle="1" w:styleId="ListAlpha2">
    <w:name w:val="List Alpha 2"/>
    <w:basedOn w:val="List2"/>
    <w:rsid w:val="008F22FB"/>
    <w:pPr>
      <w:numPr>
        <w:numId w:val="8"/>
      </w:numPr>
    </w:pPr>
  </w:style>
  <w:style w:type="paragraph" w:styleId="List3">
    <w:name w:val="List 3"/>
    <w:basedOn w:val="BodyText"/>
    <w:rsid w:val="008F22FB"/>
    <w:pPr>
      <w:tabs>
        <w:tab w:val="left" w:pos="1021"/>
      </w:tabs>
      <w:spacing w:before="60" w:after="60"/>
      <w:ind w:left="1020" w:hanging="340"/>
    </w:pPr>
  </w:style>
  <w:style w:type="paragraph" w:styleId="List4">
    <w:name w:val="List 4"/>
    <w:basedOn w:val="BodyText"/>
    <w:rsid w:val="008F22FB"/>
    <w:pPr>
      <w:tabs>
        <w:tab w:val="left" w:pos="1361"/>
      </w:tabs>
      <w:spacing w:before="60" w:after="60"/>
      <w:ind w:left="1361" w:hanging="340"/>
    </w:pPr>
  </w:style>
  <w:style w:type="paragraph" w:styleId="List5">
    <w:name w:val="List 5"/>
    <w:basedOn w:val="BodyText"/>
    <w:rsid w:val="008F22FB"/>
    <w:pPr>
      <w:tabs>
        <w:tab w:val="left" w:pos="1701"/>
      </w:tabs>
      <w:spacing w:before="60" w:after="60"/>
      <w:ind w:left="1701" w:hanging="340"/>
    </w:pPr>
  </w:style>
  <w:style w:type="paragraph" w:styleId="ListBullet3">
    <w:name w:val="List Bullet 3"/>
    <w:basedOn w:val="List3"/>
    <w:rsid w:val="008F22FB"/>
    <w:pPr>
      <w:numPr>
        <w:numId w:val="15"/>
      </w:numPr>
      <w:tabs>
        <w:tab w:val="clear" w:pos="1021"/>
      </w:tabs>
      <w:ind w:left="1037" w:hanging="357"/>
    </w:pPr>
  </w:style>
  <w:style w:type="paragraph" w:styleId="ListBullet4">
    <w:name w:val="List Bullet 4"/>
    <w:basedOn w:val="List4"/>
    <w:rsid w:val="008F22FB"/>
    <w:pPr>
      <w:numPr>
        <w:numId w:val="3"/>
      </w:numPr>
    </w:pPr>
  </w:style>
  <w:style w:type="paragraph" w:styleId="ListBullet5">
    <w:name w:val="List Bullet 5"/>
    <w:basedOn w:val="List5"/>
    <w:rsid w:val="008F22FB"/>
    <w:pPr>
      <w:numPr>
        <w:numId w:val="4"/>
      </w:numPr>
    </w:pPr>
  </w:style>
  <w:style w:type="paragraph" w:styleId="ListContinue2">
    <w:name w:val="List Continue 2"/>
    <w:basedOn w:val="List2"/>
    <w:rsid w:val="008F22FB"/>
    <w:pPr>
      <w:ind w:firstLine="0"/>
    </w:pPr>
  </w:style>
  <w:style w:type="paragraph" w:styleId="ListContinue3">
    <w:name w:val="List Continue 3"/>
    <w:basedOn w:val="List3"/>
    <w:rsid w:val="008F22FB"/>
    <w:pPr>
      <w:ind w:left="1021" w:firstLine="0"/>
    </w:pPr>
  </w:style>
  <w:style w:type="paragraph" w:styleId="ListContinue4">
    <w:name w:val="List Continue 4"/>
    <w:basedOn w:val="List4"/>
    <w:rsid w:val="008F22FB"/>
    <w:pPr>
      <w:ind w:firstLine="0"/>
    </w:pPr>
  </w:style>
  <w:style w:type="paragraph" w:styleId="ListContinue5">
    <w:name w:val="List Continue 5"/>
    <w:basedOn w:val="List5"/>
    <w:rsid w:val="008F22FB"/>
    <w:pPr>
      <w:ind w:firstLine="0"/>
    </w:pPr>
  </w:style>
  <w:style w:type="paragraph" w:styleId="ListNumber3">
    <w:name w:val="List Number 3"/>
    <w:basedOn w:val="List3"/>
    <w:rsid w:val="008F22FB"/>
    <w:pPr>
      <w:numPr>
        <w:numId w:val="5"/>
      </w:numPr>
    </w:pPr>
  </w:style>
  <w:style w:type="paragraph" w:styleId="ListNumber4">
    <w:name w:val="List Number 4"/>
    <w:basedOn w:val="List4"/>
    <w:rsid w:val="008F22FB"/>
    <w:pPr>
      <w:numPr>
        <w:numId w:val="6"/>
      </w:numPr>
    </w:pPr>
  </w:style>
  <w:style w:type="paragraph" w:styleId="ListNumber5">
    <w:name w:val="List Number 5"/>
    <w:basedOn w:val="List5"/>
    <w:rsid w:val="008F22FB"/>
    <w:pPr>
      <w:numPr>
        <w:numId w:val="7"/>
      </w:numPr>
    </w:pPr>
  </w:style>
  <w:style w:type="paragraph" w:styleId="BlockText">
    <w:name w:val="Block Text"/>
    <w:basedOn w:val="Normal"/>
    <w:rsid w:val="008F22FB"/>
    <w:pPr>
      <w:spacing w:after="120"/>
      <w:ind w:left="1440" w:right="1440"/>
    </w:pPr>
  </w:style>
  <w:style w:type="character" w:customStyle="1" w:styleId="Subscript">
    <w:name w:val="Subscript"/>
    <w:basedOn w:val="DefaultParagraphFont"/>
    <w:rsid w:val="008F22FB"/>
    <w:rPr>
      <w:sz w:val="16"/>
      <w:vertAlign w:val="subscript"/>
    </w:rPr>
  </w:style>
  <w:style w:type="character" w:customStyle="1" w:styleId="Superscript">
    <w:name w:val="Superscript"/>
    <w:basedOn w:val="DefaultParagraphFont"/>
    <w:rsid w:val="008F22FB"/>
    <w:rPr>
      <w:sz w:val="16"/>
      <w:vertAlign w:val="superscript"/>
    </w:rPr>
  </w:style>
  <w:style w:type="character" w:customStyle="1" w:styleId="Symbols">
    <w:name w:val="Symbols"/>
    <w:basedOn w:val="DefaultParagraphFont"/>
    <w:rsid w:val="008F22FB"/>
    <w:rPr>
      <w:rFonts w:ascii="Symbol" w:hAnsi="Symbol"/>
    </w:rPr>
  </w:style>
  <w:style w:type="character" w:customStyle="1" w:styleId="MenuOptions">
    <w:name w:val="Menu Options"/>
    <w:basedOn w:val="DefaultParagraphFont"/>
    <w:rsid w:val="008F22FB"/>
    <w:rPr>
      <w:rFonts w:ascii="Arial Narrow" w:hAnsi="Arial Narrow"/>
      <w:smallCaps/>
    </w:rPr>
  </w:style>
  <w:style w:type="character" w:customStyle="1" w:styleId="Buttons">
    <w:name w:val="Buttons"/>
    <w:basedOn w:val="DefaultParagraphFont"/>
    <w:rsid w:val="008F22FB"/>
    <w:rPr>
      <w:b/>
    </w:rPr>
  </w:style>
  <w:style w:type="character" w:customStyle="1" w:styleId="Underlined">
    <w:name w:val="Underlined"/>
    <w:basedOn w:val="DefaultParagraphFont"/>
    <w:rsid w:val="008F22FB"/>
    <w:rPr>
      <w:u w:val="single"/>
    </w:rPr>
  </w:style>
  <w:style w:type="paragraph" w:customStyle="1" w:styleId="TableBodyTextRight">
    <w:name w:val="Table Body Text Right"/>
    <w:basedOn w:val="TableBodyText"/>
    <w:rsid w:val="008F22FB"/>
    <w:pPr>
      <w:widowControl w:val="0"/>
      <w:autoSpaceDE w:val="0"/>
      <w:autoSpaceDN w:val="0"/>
      <w:adjustRightInd w:val="0"/>
      <w:jc w:val="right"/>
    </w:pPr>
    <w:rPr>
      <w:rFonts w:cs="Arial"/>
      <w:szCs w:val="18"/>
    </w:rPr>
  </w:style>
  <w:style w:type="paragraph" w:customStyle="1" w:styleId="CopyrightText">
    <w:name w:val="Copyright Text"/>
    <w:basedOn w:val="BodyText"/>
    <w:rsid w:val="008F22FB"/>
    <w:rPr>
      <w:sz w:val="18"/>
    </w:rPr>
  </w:style>
  <w:style w:type="paragraph" w:customStyle="1" w:styleId="BodySmallRight">
    <w:name w:val="Body Small Right"/>
    <w:basedOn w:val="BodyTextRight"/>
    <w:rsid w:val="008F22FB"/>
    <w:rPr>
      <w:sz w:val="18"/>
      <w:szCs w:val="18"/>
    </w:rPr>
  </w:style>
  <w:style w:type="paragraph" w:customStyle="1" w:styleId="MarginEdition">
    <w:name w:val="Margin Edition"/>
    <w:basedOn w:val="MarginNote"/>
    <w:rsid w:val="008F22FB"/>
    <w:pPr>
      <w:spacing w:before="0" w:after="0"/>
    </w:pPr>
    <w:rPr>
      <w:rFonts w:ascii="Times New Roman" w:hAnsi="Times New Roman"/>
      <w:color w:val="999999"/>
    </w:rPr>
  </w:style>
  <w:style w:type="paragraph" w:customStyle="1" w:styleId="Spacer">
    <w:name w:val="Spacer"/>
    <w:basedOn w:val="Normal"/>
    <w:rsid w:val="008F22FB"/>
    <w:rPr>
      <w:sz w:val="2"/>
      <w:szCs w:val="2"/>
    </w:rPr>
  </w:style>
  <w:style w:type="character" w:customStyle="1" w:styleId="Small">
    <w:name w:val="Small"/>
    <w:basedOn w:val="DefaultParagraphFont"/>
    <w:rsid w:val="008F22FB"/>
    <w:rPr>
      <w:sz w:val="16"/>
    </w:rPr>
  </w:style>
  <w:style w:type="paragraph" w:customStyle="1" w:styleId="WideTable">
    <w:name w:val="Wide Table"/>
    <w:basedOn w:val="Normal"/>
    <w:rsid w:val="008F22FB"/>
    <w:pPr>
      <w:ind w:left="-1418"/>
    </w:pPr>
    <w:rPr>
      <w:sz w:val="2"/>
      <w:szCs w:val="2"/>
    </w:rPr>
  </w:style>
  <w:style w:type="character" w:styleId="PageNumber">
    <w:name w:val="page number"/>
    <w:basedOn w:val="DefaultParagraphFont"/>
    <w:rsid w:val="008F22FB"/>
  </w:style>
  <w:style w:type="paragraph" w:styleId="Quote">
    <w:name w:val="Quote"/>
    <w:basedOn w:val="Heading1"/>
    <w:link w:val="QuoteChar"/>
    <w:qFormat/>
    <w:rsid w:val="008F22FB"/>
    <w:rPr>
      <w:b w:val="0"/>
      <w:sz w:val="72"/>
      <w:szCs w:val="72"/>
      <w:lang w:val="en-NZ"/>
    </w:rPr>
  </w:style>
  <w:style w:type="character" w:customStyle="1" w:styleId="QuoteChar">
    <w:name w:val="Quote Char"/>
    <w:basedOn w:val="DefaultParagraphFont"/>
    <w:link w:val="Quote"/>
    <w:rsid w:val="008F22F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F22FB"/>
    <w:pPr>
      <w:pageBreakBefore/>
    </w:pPr>
  </w:style>
  <w:style w:type="paragraph" w:customStyle="1" w:styleId="Border">
    <w:name w:val="Border"/>
    <w:basedOn w:val="Normal"/>
    <w:qFormat/>
    <w:rsid w:val="008F22F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F22FB"/>
    <w:rPr>
      <w:b/>
      <w:bCs/>
      <w:i/>
      <w:iCs/>
      <w:color w:val="auto"/>
    </w:rPr>
  </w:style>
  <w:style w:type="paragraph" w:styleId="IntenseQuote">
    <w:name w:val="Intense Quote"/>
    <w:basedOn w:val="Normal"/>
    <w:next w:val="Normal"/>
    <w:link w:val="IntenseQuoteChar"/>
    <w:uiPriority w:val="30"/>
    <w:qFormat/>
    <w:rsid w:val="008F22F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F22FB"/>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8F22FB"/>
    <w:rPr>
      <w:smallCaps/>
      <w:color w:val="auto"/>
      <w:u w:val="single"/>
    </w:rPr>
  </w:style>
  <w:style w:type="character" w:styleId="IntenseReference">
    <w:name w:val="Intense Reference"/>
    <w:basedOn w:val="DefaultParagraphFont"/>
    <w:uiPriority w:val="32"/>
    <w:qFormat/>
    <w:rsid w:val="008F22FB"/>
    <w:rPr>
      <w:b/>
      <w:bCs/>
      <w:smallCaps/>
      <w:color w:val="auto"/>
      <w:spacing w:val="5"/>
      <w:u w:val="single"/>
    </w:rPr>
  </w:style>
  <w:style w:type="paragraph" w:customStyle="1" w:styleId="2ColumnHeading">
    <w:name w:val="2Column Heading"/>
    <w:basedOn w:val="BodyText"/>
    <w:qFormat/>
    <w:rsid w:val="008F22FB"/>
    <w:pPr>
      <w:spacing w:after="60"/>
      <w:ind w:left="-2268"/>
    </w:pPr>
    <w:rPr>
      <w:b/>
    </w:rPr>
  </w:style>
  <w:style w:type="paragraph" w:customStyle="1" w:styleId="Heading1TOC">
    <w:name w:val="Heading1 TOC"/>
    <w:basedOn w:val="Normal"/>
    <w:qFormat/>
    <w:rsid w:val="008F22FB"/>
    <w:pPr>
      <w:spacing w:before="240" w:after="120"/>
    </w:pPr>
    <w:rPr>
      <w:rFonts w:ascii="Times New Roman" w:hAnsi="Times New Roman"/>
      <w:b/>
      <w:sz w:val="32"/>
    </w:rPr>
  </w:style>
  <w:style w:type="paragraph" w:customStyle="1" w:styleId="Heading2TOC">
    <w:name w:val="Heading2 TOC"/>
    <w:basedOn w:val="Normal"/>
    <w:qFormat/>
    <w:rsid w:val="008F22FB"/>
    <w:pPr>
      <w:spacing w:before="240" w:after="60"/>
    </w:pPr>
    <w:rPr>
      <w:rFonts w:ascii="Times New Roman" w:hAnsi="Times New Roman"/>
      <w:b/>
      <w:sz w:val="28"/>
    </w:rPr>
  </w:style>
  <w:style w:type="character" w:customStyle="1" w:styleId="Underline">
    <w:name w:val="Underline"/>
    <w:basedOn w:val="DefaultParagraphFont"/>
    <w:qFormat/>
    <w:rsid w:val="008F22FB"/>
    <w:rPr>
      <w:u w:val="single"/>
    </w:rPr>
  </w:style>
  <w:style w:type="paragraph" w:styleId="BalloonText">
    <w:name w:val="Balloon Text"/>
    <w:basedOn w:val="Normal"/>
    <w:link w:val="BalloonTextChar"/>
    <w:rsid w:val="008F22FB"/>
    <w:rPr>
      <w:rFonts w:ascii="Tahoma" w:hAnsi="Tahoma" w:cs="Tahoma"/>
      <w:sz w:val="16"/>
      <w:szCs w:val="16"/>
    </w:rPr>
  </w:style>
  <w:style w:type="character" w:customStyle="1" w:styleId="BalloonTextChar">
    <w:name w:val="Balloon Text Char"/>
    <w:basedOn w:val="DefaultParagraphFont"/>
    <w:link w:val="BalloonText"/>
    <w:rsid w:val="008F22FB"/>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8F22F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F22FB"/>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1333</Words>
  <Characters>8641</Characters>
  <Application>Microsoft Office Word</Application>
  <DocSecurity>0</DocSecurity>
  <Lines>328</Lines>
  <Paragraphs>191</Paragraphs>
  <ScaleCrop>false</ScaleCrop>
  <Company>Author-it Software Corporation Ltd.</Company>
  <LinksUpToDate>false</LinksUpToDate>
  <CharactersWithSpaces>9904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BSBLEG512A Apply legal principles in property law matters</dc:title>
  <dc:subject>Approved</dc:subject>
  <dc:creator>Innovation and Business Skills Australia</dc:creator>
  <cp:keywords>Revision Number: 1</cp:keywords>
  <dc:description>Copyright © 1996-2007 Author-it Software Corporation Ltd., all rights reserved.</dc:description>
  <cp:lastModifiedBy>Windows User</cp:lastModifiedBy>
  <cp:revision>3</cp:revision>
  <dcterms:created xsi:type="dcterms:W3CDTF">2012-05-26T14:00:00Z</dcterms:created>
  <dcterms:modified xsi:type="dcterms:W3CDTF">2012-05-26T14:00:00Z</dcterms:modified>
</cp:coreProperties>
</file>