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30A" w:rsidP="001E230A">
      <w:pPr>
        <w:pStyle w:val="Title"/>
      </w:pPr>
      <w:r>
        <w:fldChar w:fldCharType="begin"/>
      </w:r>
      <w:r>
        <w:instrText xml:space="preserve"> TITLE   \* MERGEFORMAT </w:instrText>
      </w:r>
      <w:r>
        <w:fldChar w:fldCharType="separate"/>
      </w:r>
      <w:r>
        <w:t>BSBITU402A Develop and use complex spreadsheets</w:t>
      </w:r>
      <w:r>
        <w:fldChar w:fldCharType="end"/>
      </w:r>
    </w:p>
    <w:p w:rsidR="001E230A" w:rsidP="001E230A">
      <w:pPr>
        <w:pStyle w:val="Version"/>
        <w:sectPr w:rsidSect="000C25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258A" w:rsidP="000C258A">
      <w:pPr>
        <w:pStyle w:val="SuperHeading"/>
      </w:pPr>
      <w:r w:rsidRPr="000C258A">
        <w:t>BSBITU402A Develop and use complex spreadsheets</w:t>
      </w:r>
    </w:p>
    <w:p w:rsidR="00000000" w:rsidRPr="000C258A" w:rsidP="000C258A">
      <w:pPr>
        <w:pStyle w:val="SuperHeading"/>
      </w:pPr>
    </w:p>
    <w:p w:rsidR="00000000" w:rsidRPr="000C258A" w:rsidP="000C258A">
      <w:pPr>
        <w:pStyle w:val="Heading1"/>
      </w:pPr>
      <w:bookmarkStart w:id="1" w:name="O_65151"/>
      <w:bookmarkEnd w:id="1"/>
      <w:r w:rsidRPr="000C258A">
        <w:t>Modification History</w:t>
      </w:r>
    </w:p>
    <w:p w:rsidR="00000000" w:rsidRPr="000C258A" w:rsidP="000C258A">
      <w:pPr>
        <w:pStyle w:val="BodyText"/>
      </w:pPr>
      <w:r w:rsidRPr="000C258A">
        <w:t>Not applicable.</w:t>
      </w:r>
    </w:p>
    <w:p w:rsidR="00000000" w:rsidRPr="000C258A" w:rsidP="000C258A">
      <w:pPr>
        <w:pStyle w:val="AllowPageBreak"/>
      </w:pPr>
    </w:p>
    <w:p w:rsidR="00000000" w:rsidRPr="000C258A" w:rsidP="000C258A">
      <w:pPr>
        <w:pStyle w:val="Heading1"/>
      </w:pPr>
      <w:bookmarkStart w:id="2" w:name="O_65152"/>
      <w:bookmarkEnd w:id="2"/>
      <w:r w:rsidRPr="000C258A">
        <w:t>Unit Descriptor</w:t>
      </w:r>
    </w:p>
    <w:tbl>
      <w:tblPr>
        <w:tblW w:w="0" w:type="auto"/>
        <w:tblLayout w:type="fixed"/>
        <w:tblCellMar>
          <w:left w:w="62" w:type="dxa"/>
          <w:right w:w="62" w:type="dxa"/>
        </w:tblCellMar>
        <w:tblLook w:val="0000"/>
      </w:tblPr>
      <w:tblGrid>
        <w:gridCol w:w="2662"/>
        <w:gridCol w:w="5860"/>
      </w:tblGrid>
      <w:tr w:rsidTr="001E230A">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BodyText"/>
            </w:pPr>
            <w:r w:rsidRPr="000C258A">
              <w:t>This unit describes the performance outcomes, skills and knowledge required to use spreadsheet software t</w:t>
            </w:r>
            <w:r w:rsidRPr="000C258A">
              <w:t>o complete business tasks and to produce complex documents.</w:t>
            </w:r>
          </w:p>
          <w:p w:rsidR="00000000" w:rsidRPr="000C258A" w:rsidP="000C258A">
            <w:pPr>
              <w:pStyle w:val="BodyText"/>
            </w:pPr>
            <w:r w:rsidRPr="000C258A">
              <w:t>No licensing, legislative, regulatory or certification requirements apply to this unit at the time of endorsement.</w:t>
            </w:r>
          </w:p>
        </w:tc>
      </w:tr>
    </w:tbl>
    <w:p w:rsidR="00000000" w:rsidRPr="000C258A" w:rsidP="000C258A">
      <w:pPr>
        <w:pStyle w:val="BodyText"/>
      </w:pPr>
    </w:p>
    <w:p w:rsidR="00000000" w:rsidRPr="000C258A" w:rsidP="000C258A">
      <w:pPr>
        <w:pStyle w:val="AllowPageBreak"/>
      </w:pPr>
    </w:p>
    <w:p w:rsidR="00000000" w:rsidRPr="000C258A" w:rsidP="000C258A">
      <w:pPr>
        <w:pStyle w:val="Heading1"/>
      </w:pPr>
      <w:bookmarkStart w:id="3" w:name="O_65153"/>
      <w:bookmarkEnd w:id="3"/>
      <w:r w:rsidRPr="000C258A">
        <w:t>Application of the Unit</w:t>
      </w:r>
    </w:p>
    <w:tbl>
      <w:tblPr>
        <w:tblW w:w="0" w:type="auto"/>
        <w:tblLayout w:type="fixed"/>
        <w:tblCellMar>
          <w:left w:w="62" w:type="dxa"/>
          <w:right w:w="62" w:type="dxa"/>
        </w:tblCellMar>
        <w:tblLook w:val="0000"/>
      </w:tblPr>
      <w:tblGrid>
        <w:gridCol w:w="2753"/>
        <w:gridCol w:w="5769"/>
      </w:tblGrid>
      <w:tr w:rsidTr="001E230A">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BodyText"/>
            </w:pPr>
            <w:r w:rsidRPr="000C258A">
              <w:t>This unit applies to individuals employed in a range of work environments who require skills in the creation of complex spreadsheets to store and retrieve data. They may work as individuals providing administrative support within an enterprise, or may be i</w:t>
            </w:r>
            <w:r w:rsidRPr="000C258A">
              <w:t>ndependently responsible for designing and working with spreadsheets relevant to their own work roles.</w:t>
            </w:r>
          </w:p>
        </w:tc>
      </w:tr>
    </w:tbl>
    <w:p w:rsidR="00000000" w:rsidRPr="000C258A" w:rsidP="000C258A">
      <w:pPr>
        <w:pStyle w:val="BodyText"/>
      </w:pPr>
    </w:p>
    <w:p w:rsidR="00000000" w:rsidRPr="000C258A" w:rsidP="000C258A">
      <w:pPr>
        <w:pStyle w:val="AllowPageBreak"/>
      </w:pPr>
    </w:p>
    <w:p w:rsidR="00000000" w:rsidRPr="000C258A" w:rsidP="000C258A">
      <w:pPr>
        <w:pStyle w:val="Heading1"/>
      </w:pPr>
      <w:bookmarkStart w:id="4" w:name="O_65154"/>
      <w:bookmarkEnd w:id="4"/>
      <w:r w:rsidRPr="000C258A">
        <w:t>Licensing/Regulatory Information</w:t>
      </w:r>
    </w:p>
    <w:p w:rsidR="00000000" w:rsidRPr="000C258A" w:rsidP="000C258A">
      <w:pPr>
        <w:pStyle w:val="BodyText"/>
      </w:pPr>
      <w:r w:rsidRPr="000C258A">
        <w:t>Not applicable.</w:t>
      </w:r>
    </w:p>
    <w:p w:rsidR="00000000" w:rsidRPr="000C258A" w:rsidP="000C258A">
      <w:pPr>
        <w:pStyle w:val="AllowPageBreak"/>
      </w:pPr>
    </w:p>
    <w:p w:rsidR="00000000" w:rsidRPr="000C258A" w:rsidP="000C258A">
      <w:pPr>
        <w:pStyle w:val="Heading1"/>
      </w:pPr>
      <w:bookmarkStart w:id="5" w:name="O_65155"/>
      <w:bookmarkEnd w:id="5"/>
      <w:r w:rsidRPr="000C258A">
        <w:t>Pre-Requisites</w:t>
      </w:r>
    </w:p>
    <w:tbl>
      <w:tblPr>
        <w:tblW w:w="0" w:type="auto"/>
        <w:tblLayout w:type="fixed"/>
        <w:tblCellMar>
          <w:left w:w="62" w:type="dxa"/>
          <w:right w:w="62" w:type="dxa"/>
        </w:tblCellMar>
        <w:tblLook w:val="0000"/>
      </w:tblPr>
      <w:tblGrid>
        <w:gridCol w:w="2775"/>
        <w:gridCol w:w="1295"/>
        <w:gridCol w:w="4452"/>
      </w:tblGrid>
      <w:tr w:rsidTr="001E230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p>
        </w:tc>
      </w:tr>
      <w:tr w:rsidTr="001E23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p>
        </w:tc>
      </w:tr>
      <w:tr w:rsidTr="001E23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BodyText"/>
            </w:pPr>
          </w:p>
        </w:tc>
      </w:tr>
    </w:tbl>
    <w:p w:rsidR="00000000" w:rsidRPr="000C258A" w:rsidP="000C258A">
      <w:pPr>
        <w:pStyle w:val="BodyText"/>
      </w:pPr>
    </w:p>
    <w:p w:rsidR="00000000" w:rsidRPr="000C258A" w:rsidP="000C258A">
      <w:pPr>
        <w:pStyle w:val="AllowPageBreak"/>
      </w:pPr>
    </w:p>
    <w:p w:rsidR="00000000" w:rsidRPr="000C258A" w:rsidP="000C258A">
      <w:pPr>
        <w:pStyle w:val="Heading1"/>
      </w:pPr>
      <w:bookmarkStart w:id="6" w:name="O_65156"/>
      <w:bookmarkEnd w:id="6"/>
      <w:r w:rsidRPr="000C258A">
        <w:t>Employability Skills Information</w:t>
      </w:r>
    </w:p>
    <w:tbl>
      <w:tblPr>
        <w:tblW w:w="0" w:type="auto"/>
        <w:tblLayout w:type="fixed"/>
        <w:tblCellMar>
          <w:left w:w="62" w:type="dxa"/>
          <w:right w:w="62" w:type="dxa"/>
        </w:tblCellMar>
        <w:tblLook w:val="0000"/>
      </w:tblPr>
      <w:tblGrid>
        <w:gridCol w:w="2802"/>
        <w:gridCol w:w="5720"/>
      </w:tblGrid>
      <w:tr w:rsidTr="001E23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BodyText"/>
            </w:pPr>
            <w:r w:rsidRPr="000C258A">
              <w:t>This unit contains employability skills.</w:t>
            </w:r>
          </w:p>
        </w:tc>
      </w:tr>
    </w:tbl>
    <w:p w:rsidR="00000000" w:rsidRPr="000C258A" w:rsidP="000C258A">
      <w:pPr>
        <w:pStyle w:val="BodyText"/>
      </w:pPr>
    </w:p>
    <w:p w:rsidR="00000000" w:rsidRPr="000C258A" w:rsidP="000C258A">
      <w:pPr>
        <w:pStyle w:val="AllowPageBreak"/>
      </w:pPr>
    </w:p>
    <w:p w:rsidR="00000000" w:rsidRPr="000C258A" w:rsidP="000C258A">
      <w:pPr>
        <w:pStyle w:val="Heading1"/>
      </w:pPr>
      <w:bookmarkStart w:id="7" w:name="O_65157"/>
      <w:bookmarkEnd w:id="7"/>
      <w:r w:rsidRPr="000C258A">
        <w:t>Elements and Performance Criteria Pre-Content</w:t>
      </w:r>
    </w:p>
    <w:tbl>
      <w:tblPr>
        <w:tblW w:w="0" w:type="auto"/>
        <w:tblLayout w:type="fixed"/>
        <w:tblCellMar>
          <w:left w:w="62" w:type="dxa"/>
          <w:right w:w="62" w:type="dxa"/>
        </w:tblCellMar>
        <w:tblLook w:val="0000"/>
      </w:tblPr>
      <w:tblGrid>
        <w:gridCol w:w="2580"/>
        <w:gridCol w:w="5942"/>
      </w:tblGrid>
      <w:tr w:rsidTr="001E230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BodyText"/>
            </w:pPr>
            <w:r w:rsidRPr="000C258A">
              <w:t>Performance criteria describe the performance needed to demonstrate achievement of the element. Where bold italicised text is used, further information is detailed in the required skills and knowledge section and the range statement. Assessment of performa</w:t>
            </w:r>
            <w:r w:rsidRPr="000C258A">
              <w:t>nce is to be consistent with the evidence guide.</w:t>
            </w:r>
          </w:p>
        </w:tc>
      </w:tr>
    </w:tbl>
    <w:p w:rsidR="00000000" w:rsidRPr="000C258A" w:rsidP="000C258A">
      <w:pPr>
        <w:pStyle w:val="BodyText"/>
      </w:pPr>
    </w:p>
    <w:p w:rsidR="00000000" w:rsidRPr="000C258A" w:rsidP="000C258A">
      <w:pPr>
        <w:pStyle w:val="AllowPageBreak"/>
      </w:pPr>
    </w:p>
    <w:p w:rsidR="00000000" w:rsidRPr="000C258A" w:rsidP="000C258A">
      <w:pPr>
        <w:pStyle w:val="Heading1"/>
      </w:pPr>
      <w:bookmarkStart w:id="8" w:name="O_65158"/>
      <w:bookmarkEnd w:id="8"/>
      <w:r w:rsidRPr="000C258A">
        <w:t>Elements and Performance Criteria</w:t>
      </w:r>
    </w:p>
    <w:tbl>
      <w:tblPr>
        <w:tblW w:w="0" w:type="auto"/>
        <w:tblLayout w:type="fixed"/>
        <w:tblCellMar>
          <w:left w:w="62" w:type="dxa"/>
          <w:right w:w="62" w:type="dxa"/>
        </w:tblCellMar>
        <w:tblLook w:val="0000"/>
      </w:tblPr>
      <w:tblGrid>
        <w:gridCol w:w="2580"/>
        <w:gridCol w:w="5942"/>
      </w:tblGrid>
      <w:tr w:rsidTr="001E230A">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BodyText"/>
            </w:pPr>
            <w:r w:rsidRPr="000C258A">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SpecialBold"/>
              </w:rPr>
              <w:t>PERFORMANCE CRITERIA</w:t>
            </w:r>
          </w:p>
        </w:tc>
      </w:tr>
      <w:tr w:rsidTr="001E230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List"/>
              <w:rPr>
                <w:lang w:val="en-NZ"/>
              </w:rPr>
            </w:pPr>
            <w:r w:rsidRPr="000C258A">
              <w:t>1.</w:t>
            </w:r>
            <w:r w:rsidRPr="000C258A">
              <w:tab/>
              <w:t>Prepare to develop spreadsheet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2"/>
            </w:pPr>
            <w:r w:rsidRPr="000C258A">
              <w:t>1.1.</w:t>
            </w:r>
            <w:r w:rsidRPr="000C258A">
              <w:tab/>
              <w:t xml:space="preserve">Organise personal work environment in accordance with </w:t>
            </w:r>
            <w:r w:rsidRPr="000C258A">
              <w:rPr>
                <w:rStyle w:val="BoldandItalics"/>
              </w:rPr>
              <w:t>ergonomic requirements</w:t>
            </w:r>
            <w:r w:rsidRPr="000C258A">
              <w:t xml:space="preserve"> </w:t>
            </w:r>
          </w:p>
          <w:p w:rsidR="00000000" w:rsidRPr="000C258A" w:rsidP="000C258A">
            <w:pPr>
              <w:pStyle w:val="List2"/>
            </w:pPr>
            <w:r w:rsidRPr="000C258A">
              <w:t>1.2.</w:t>
            </w:r>
            <w:r w:rsidRPr="000C258A">
              <w:tab/>
            </w:r>
            <w:r w:rsidRPr="000C258A">
              <w:t>Analyse task and determine specifications for spreadsheets</w:t>
            </w:r>
          </w:p>
          <w:p w:rsidR="00000000" w:rsidRPr="000C258A" w:rsidP="000C258A">
            <w:pPr>
              <w:pStyle w:val="List2"/>
            </w:pPr>
            <w:r w:rsidRPr="000C258A">
              <w:t>1.3.</w:t>
            </w:r>
            <w:r w:rsidRPr="000C258A">
              <w:tab/>
              <w:t>Identify organisational and task requirements in relation to data entry, storage, output, reporting and presentation requirements</w:t>
            </w:r>
          </w:p>
          <w:p w:rsidR="00000000" w:rsidP="000C258A">
            <w:pPr>
              <w:pStyle w:val="List2"/>
              <w:rPr>
                <w:lang w:val="en-NZ"/>
              </w:rPr>
            </w:pPr>
            <w:r w:rsidRPr="000C258A">
              <w:t>1.4.</w:t>
            </w:r>
            <w:r w:rsidRPr="000C258A">
              <w:tab/>
              <w:t xml:space="preserve">Apply </w:t>
            </w:r>
            <w:r w:rsidRPr="000C258A">
              <w:rPr>
                <w:rStyle w:val="BoldandItalics"/>
              </w:rPr>
              <w:t>work organisation strategies</w:t>
            </w:r>
            <w:r w:rsidRPr="000C258A">
              <w:t xml:space="preserve"> and </w:t>
            </w:r>
            <w:r w:rsidRPr="000C258A">
              <w:rPr>
                <w:rStyle w:val="BoldandItalics"/>
              </w:rPr>
              <w:t>energy and resourc</w:t>
            </w:r>
            <w:r w:rsidRPr="000C258A">
              <w:rPr>
                <w:rStyle w:val="BoldandItalics"/>
              </w:rPr>
              <w:t>e conservation techniques</w:t>
            </w:r>
            <w:r w:rsidRPr="000C258A">
              <w:t xml:space="preserve"> to plan work activities</w:t>
            </w:r>
          </w:p>
        </w:tc>
      </w:tr>
      <w:tr w:rsidTr="001E230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List"/>
              <w:rPr>
                <w:lang w:val="en-NZ"/>
              </w:rPr>
            </w:pPr>
            <w:r w:rsidRPr="000C258A">
              <w:t>2.</w:t>
            </w:r>
            <w:r w:rsidRPr="000C258A">
              <w:tab/>
              <w:t>Develop a linked spreadsheet solution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2"/>
            </w:pPr>
            <w:r w:rsidRPr="000C258A">
              <w:t>2.1.</w:t>
            </w:r>
            <w:r w:rsidRPr="000C258A">
              <w:tab/>
              <w:t xml:space="preserve">Utilise </w:t>
            </w:r>
            <w:r w:rsidRPr="000C258A">
              <w:rPr>
                <w:rStyle w:val="BoldandItalics"/>
              </w:rPr>
              <w:t>spreadsheet design</w:t>
            </w:r>
            <w:r w:rsidRPr="000C258A">
              <w:t xml:space="preserve"> software </w:t>
            </w:r>
            <w:r w:rsidRPr="000C258A">
              <w:rPr>
                <w:rStyle w:val="BoldandItalics"/>
              </w:rPr>
              <w:t>functions</w:t>
            </w:r>
            <w:r w:rsidRPr="000C258A">
              <w:t xml:space="preserve"> and </w:t>
            </w:r>
            <w:r w:rsidRPr="000C258A">
              <w:rPr>
                <w:rStyle w:val="BoldandItalics"/>
              </w:rPr>
              <w:t>formulae</w:t>
            </w:r>
            <w:r w:rsidRPr="000C258A">
              <w:t xml:space="preserve"> to meet identified requirements</w:t>
            </w:r>
          </w:p>
          <w:p w:rsidR="00000000" w:rsidRPr="000C258A" w:rsidP="000C258A">
            <w:pPr>
              <w:pStyle w:val="List2"/>
            </w:pPr>
            <w:r w:rsidRPr="000C258A">
              <w:t>2.2.</w:t>
            </w:r>
            <w:r w:rsidRPr="000C258A">
              <w:tab/>
              <w:t>Link spreadsheets in accordance with software procedures</w:t>
            </w:r>
          </w:p>
          <w:p w:rsidR="00000000" w:rsidRPr="000C258A" w:rsidP="000C258A">
            <w:pPr>
              <w:pStyle w:val="List2"/>
            </w:pPr>
            <w:r w:rsidRPr="000C258A">
              <w:t>2.3.</w:t>
            </w:r>
            <w:r w:rsidRPr="000C258A">
              <w:tab/>
              <w:t>F</w:t>
            </w:r>
            <w:r w:rsidRPr="000C258A">
              <w:t>ormat cells and use data attributes assigned with relative and/or absolute cell references, in accordance with the task specifications</w:t>
            </w:r>
          </w:p>
          <w:p w:rsidR="00000000" w:rsidP="000C258A">
            <w:pPr>
              <w:pStyle w:val="List2"/>
              <w:rPr>
                <w:lang w:val="en-NZ"/>
              </w:rPr>
            </w:pPr>
            <w:r w:rsidRPr="000C258A">
              <w:t>2.4.</w:t>
            </w:r>
            <w:r w:rsidRPr="000C258A">
              <w:tab/>
              <w:t>Test formulae to confirm output meets task requirements</w:t>
            </w:r>
          </w:p>
        </w:tc>
      </w:tr>
      <w:tr w:rsidTr="001E230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List"/>
              <w:rPr>
                <w:lang w:val="en-NZ"/>
              </w:rPr>
            </w:pPr>
            <w:r w:rsidRPr="000C258A">
              <w:t>3.</w:t>
            </w:r>
            <w:r w:rsidRPr="000C258A">
              <w:tab/>
              <w:t>Automate and standardise spreadsheet operation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2"/>
            </w:pPr>
            <w:r w:rsidRPr="000C258A">
              <w:t>3.1.</w:t>
            </w:r>
            <w:r w:rsidRPr="000C258A">
              <w:tab/>
              <w:t>Eval</w:t>
            </w:r>
            <w:r w:rsidRPr="000C258A">
              <w:t>uate tasks to identify those where automation would increase efficiency</w:t>
            </w:r>
          </w:p>
          <w:p w:rsidR="00000000" w:rsidRPr="000C258A" w:rsidP="000C258A">
            <w:pPr>
              <w:pStyle w:val="List2"/>
            </w:pPr>
            <w:r w:rsidRPr="000C258A">
              <w:t>3.2.</w:t>
            </w:r>
            <w:r w:rsidRPr="000C258A">
              <w:tab/>
              <w:t xml:space="preserve">Create, use and edit </w:t>
            </w:r>
            <w:r w:rsidRPr="000C258A">
              <w:rPr>
                <w:rStyle w:val="BoldandItalics"/>
              </w:rPr>
              <w:t>macros</w:t>
            </w:r>
            <w:r w:rsidRPr="000C258A">
              <w:t xml:space="preserve"> to fulfil the requirements of the task and automate spreadsheet operation</w:t>
            </w:r>
          </w:p>
          <w:p w:rsidR="00000000" w:rsidP="000C258A">
            <w:pPr>
              <w:pStyle w:val="List2"/>
              <w:rPr>
                <w:lang w:val="en-NZ"/>
              </w:rPr>
            </w:pPr>
            <w:r w:rsidRPr="000C258A">
              <w:t>3.3.</w:t>
            </w:r>
            <w:r w:rsidRPr="000C258A">
              <w:tab/>
              <w:t xml:space="preserve">Develop, edit and use </w:t>
            </w:r>
            <w:r w:rsidRPr="000C258A">
              <w:rPr>
                <w:rStyle w:val="BoldandItalics"/>
              </w:rPr>
              <w:t>templates</w:t>
            </w:r>
            <w:r w:rsidRPr="000C258A">
              <w:t xml:space="preserve"> to ensure consistency of design and layout for forms and reports, in accordance with organisational requirements</w:t>
            </w:r>
          </w:p>
        </w:tc>
      </w:tr>
      <w:tr w:rsidTr="001E230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List"/>
              <w:rPr>
                <w:lang w:val="en-NZ"/>
              </w:rPr>
            </w:pPr>
            <w:r w:rsidRPr="000C258A">
              <w:t>4.</w:t>
            </w:r>
            <w:r w:rsidRPr="000C258A">
              <w:tab/>
              <w:t>Use spreadsheets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2"/>
            </w:pPr>
            <w:r w:rsidRPr="000C258A">
              <w:t>4.1.</w:t>
            </w:r>
            <w:r w:rsidRPr="000C258A">
              <w:tab/>
              <w:t>Enter, check and amend data in accordance with organisational and task requirements</w:t>
            </w:r>
          </w:p>
          <w:p w:rsidR="00000000" w:rsidRPr="000C258A" w:rsidP="000C258A">
            <w:pPr>
              <w:pStyle w:val="List2"/>
            </w:pPr>
            <w:r w:rsidRPr="000C258A">
              <w:t>4.2.</w:t>
            </w:r>
            <w:r w:rsidRPr="000C258A">
              <w:tab/>
            </w:r>
            <w:r w:rsidRPr="000C258A">
              <w:rPr>
                <w:rStyle w:val="BoldandItalics"/>
              </w:rPr>
              <w:t>Import and export</w:t>
            </w:r>
            <w:r w:rsidRPr="000C258A">
              <w:t xml:space="preserve"> data betw</w:t>
            </w:r>
            <w:r w:rsidRPr="000C258A">
              <w:t>een compatible spreadsheets and adjust host documents, in accordance with software and system procedures</w:t>
            </w:r>
          </w:p>
          <w:p w:rsidR="00000000" w:rsidRPr="000C258A" w:rsidP="000C258A">
            <w:pPr>
              <w:pStyle w:val="List2"/>
            </w:pPr>
            <w:r w:rsidRPr="000C258A">
              <w:t>4.3.</w:t>
            </w:r>
            <w:r w:rsidRPr="000C258A">
              <w:tab/>
              <w:t>Use manuals, user documentation and online help to overcome problems with spreadsheet design and production</w:t>
            </w:r>
          </w:p>
          <w:p w:rsidR="00000000" w:rsidRPr="000C258A" w:rsidP="000C258A">
            <w:pPr>
              <w:pStyle w:val="List2"/>
            </w:pPr>
            <w:r w:rsidRPr="000C258A">
              <w:t>4.4.</w:t>
            </w:r>
            <w:r w:rsidRPr="000C258A">
              <w:tab/>
              <w:t xml:space="preserve">Preview, adjust and </w:t>
            </w:r>
            <w:r w:rsidRPr="000C258A">
              <w:rPr>
                <w:rStyle w:val="BoldandItalics"/>
              </w:rPr>
              <w:t>print</w:t>
            </w:r>
            <w:r w:rsidRPr="000C258A">
              <w:t xml:space="preserve"> spreads</w:t>
            </w:r>
            <w:r w:rsidRPr="000C258A">
              <w:t>heet in accordance with organisational and task requirements</w:t>
            </w:r>
          </w:p>
          <w:p w:rsidR="00000000" w:rsidP="000C258A">
            <w:pPr>
              <w:pStyle w:val="List2"/>
              <w:rPr>
                <w:lang w:val="en-NZ"/>
              </w:rPr>
            </w:pPr>
            <w:r w:rsidRPr="000C258A">
              <w:t>4.5.</w:t>
            </w:r>
            <w:r w:rsidRPr="000C258A">
              <w:tab/>
            </w:r>
            <w:r w:rsidRPr="000C258A">
              <w:rPr>
                <w:rStyle w:val="BoldandItalics"/>
              </w:rPr>
              <w:t>Name and store spreadsheet</w:t>
            </w:r>
            <w:r w:rsidRPr="000C258A">
              <w:t xml:space="preserve"> in accordance with organisational requirements and exit the application without data loss or damage</w:t>
            </w:r>
          </w:p>
        </w:tc>
      </w:tr>
      <w:tr w:rsidTr="001E230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List"/>
              <w:rPr>
                <w:lang w:val="en-NZ"/>
              </w:rPr>
            </w:pPr>
            <w:r w:rsidRPr="000C258A">
              <w:t>5.</w:t>
            </w:r>
            <w:r w:rsidRPr="000C258A">
              <w:tab/>
              <w:t>Represent numerical data in graphic form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2"/>
            </w:pPr>
            <w:r w:rsidRPr="000C258A">
              <w:t>5.1.</w:t>
            </w:r>
            <w:r w:rsidRPr="000C258A">
              <w:tab/>
              <w:t>Determine sty</w:t>
            </w:r>
            <w:r w:rsidRPr="000C258A">
              <w:t xml:space="preserve">le of </w:t>
            </w:r>
            <w:r w:rsidRPr="000C258A">
              <w:rPr>
                <w:rStyle w:val="BoldandItalics"/>
              </w:rPr>
              <w:t>graph</w:t>
            </w:r>
            <w:r w:rsidRPr="000C258A">
              <w:t xml:space="preserve"> to meet specified requirements and manipulate spreadsheet data if necessary to suit graph requirements</w:t>
            </w:r>
          </w:p>
          <w:p w:rsidR="00000000" w:rsidRPr="000C258A" w:rsidP="000C258A">
            <w:pPr>
              <w:pStyle w:val="List2"/>
            </w:pPr>
            <w:r w:rsidRPr="000C258A">
              <w:t>5.2.</w:t>
            </w:r>
            <w:r w:rsidRPr="000C258A">
              <w:tab/>
            </w:r>
            <w:r w:rsidRPr="000C258A">
              <w:rPr>
                <w:rStyle w:val="BoldandItalics"/>
              </w:rPr>
              <w:t>Create graphs</w:t>
            </w:r>
            <w:r w:rsidRPr="000C258A">
              <w:t xml:space="preserve"> with labels and titles from numerical data contained in a spreadsheet file</w:t>
            </w:r>
          </w:p>
          <w:p w:rsidR="00000000" w:rsidRPr="000C258A" w:rsidP="000C258A">
            <w:pPr>
              <w:pStyle w:val="List2"/>
            </w:pPr>
            <w:r w:rsidRPr="000C258A">
              <w:t>5.3.</w:t>
            </w:r>
            <w:r w:rsidRPr="000C258A">
              <w:tab/>
              <w:t>Save, view and print graph within designat</w:t>
            </w:r>
            <w:r w:rsidRPr="000C258A">
              <w:t>ed time lines</w:t>
            </w:r>
          </w:p>
        </w:tc>
      </w:tr>
    </w:tbl>
    <w:p w:rsidR="00000000" w:rsidRPr="000C258A" w:rsidP="000C258A">
      <w:pPr>
        <w:pStyle w:val="BodyText"/>
      </w:pPr>
    </w:p>
    <w:p w:rsidR="00000000" w:rsidRPr="000C258A" w:rsidP="000C258A">
      <w:pPr>
        <w:pStyle w:val="AllowPageBreak"/>
      </w:pPr>
    </w:p>
    <w:p w:rsidR="00000000" w:rsidRPr="000C258A" w:rsidP="000C258A">
      <w:pPr>
        <w:pStyle w:val="Heading1"/>
      </w:pPr>
      <w:bookmarkStart w:id="9" w:name="O_65159"/>
      <w:bookmarkEnd w:id="9"/>
      <w:r w:rsidRPr="000C258A">
        <w:t>Required Skills and Knowledge</w:t>
      </w:r>
    </w:p>
    <w:tbl>
      <w:tblPr>
        <w:tblW w:w="0" w:type="auto"/>
        <w:tblLayout w:type="fixed"/>
        <w:tblCellMar>
          <w:left w:w="62" w:type="dxa"/>
          <w:right w:w="62" w:type="dxa"/>
        </w:tblCellMar>
        <w:tblLook w:val="0000"/>
      </w:tblPr>
      <w:tblGrid>
        <w:gridCol w:w="8522"/>
      </w:tblGrid>
      <w:tr w:rsidTr="001E23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SpecialBold"/>
              </w:rPr>
              <w:t>REQUIRED SKILLS AND KNOWLEDGE</w:t>
            </w:r>
          </w:p>
        </w:tc>
      </w:tr>
      <w:tr w:rsidTr="001E23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t>This section describes the skills and knowledge required for this unit.</w:t>
            </w:r>
          </w:p>
        </w:tc>
      </w:tr>
      <w:tr w:rsidTr="001E23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SpecialBold"/>
              </w:rPr>
              <w:t>Required skills</w:t>
            </w:r>
          </w:p>
        </w:tc>
      </w:tr>
      <w:tr w:rsidTr="001E23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Bullet"/>
            </w:pPr>
            <w:r w:rsidRPr="000C258A">
              <w:t>literacy skills to interpret and evaluate the purposes and uses of various features of spreadsheets and to use a variety of strategies for planning and reviewing own work</w:t>
            </w:r>
          </w:p>
          <w:p w:rsidR="00000000" w:rsidRPr="000C258A" w:rsidP="000C258A">
            <w:pPr>
              <w:pStyle w:val="ListBullet"/>
            </w:pPr>
            <w:r w:rsidRPr="000C258A">
              <w:t>proofreading and editing s</w:t>
            </w:r>
            <w:r w:rsidRPr="000C258A">
              <w:t>kills to check for accuracy and consistency of information by consulting additional resources</w:t>
            </w:r>
          </w:p>
          <w:p w:rsidR="00000000" w:rsidP="000C258A">
            <w:pPr>
              <w:pStyle w:val="ListBullet"/>
              <w:rPr>
                <w:lang w:val="en-NZ"/>
              </w:rPr>
            </w:pPr>
            <w:r w:rsidRPr="000C258A">
              <w:t>numeracy skills to collate and present data, graphs and related references.</w:t>
            </w:r>
          </w:p>
        </w:tc>
      </w:tr>
      <w:tr w:rsidTr="001E23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SpecialBold"/>
              </w:rPr>
              <w:t>Required knowledge</w:t>
            </w:r>
          </w:p>
        </w:tc>
      </w:tr>
      <w:tr w:rsidTr="001E23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Bullet"/>
            </w:pPr>
            <w:r w:rsidRPr="000C258A">
              <w:t>advanced functions of spreadsheet software applications</w:t>
            </w:r>
          </w:p>
          <w:p w:rsidR="00000000" w:rsidRPr="000C258A" w:rsidP="000C258A">
            <w:pPr>
              <w:pStyle w:val="ListBullet"/>
            </w:pPr>
            <w:r w:rsidRPr="000C258A">
              <w:t>impact o</w:t>
            </w:r>
            <w:r w:rsidRPr="000C258A">
              <w:t>f formatting and design on the presentation and readability of data</w:t>
            </w:r>
          </w:p>
          <w:p w:rsidR="00000000" w:rsidRPr="000C258A" w:rsidP="000C258A">
            <w:pPr>
              <w:pStyle w:val="ListBullet"/>
            </w:pPr>
            <w:r w:rsidRPr="000C258A">
              <w:t>key provisions of relevant legislation from all forms of government, standards and codes that may affect aspects of business operations, such as:</w:t>
            </w:r>
          </w:p>
          <w:p w:rsidR="00000000" w:rsidRPr="000C258A" w:rsidP="000C258A">
            <w:pPr>
              <w:pStyle w:val="ListBullet2"/>
            </w:pPr>
            <w:r w:rsidRPr="000C258A">
              <w:t>anti-discrimination legislation</w:t>
            </w:r>
          </w:p>
          <w:p w:rsidR="00000000" w:rsidRPr="000C258A" w:rsidP="000C258A">
            <w:pPr>
              <w:pStyle w:val="ListBullet2"/>
            </w:pPr>
            <w:r w:rsidRPr="000C258A">
              <w:t>ethical principles</w:t>
            </w:r>
          </w:p>
          <w:p w:rsidR="00000000" w:rsidRPr="000C258A" w:rsidP="000C258A">
            <w:pPr>
              <w:pStyle w:val="ListBullet2"/>
            </w:pPr>
            <w:r w:rsidRPr="000C258A">
              <w:t>codes of practice</w:t>
            </w:r>
          </w:p>
          <w:p w:rsidR="00000000" w:rsidRPr="000C258A" w:rsidP="000C258A">
            <w:pPr>
              <w:pStyle w:val="ListBullet2"/>
            </w:pPr>
            <w:r w:rsidRPr="000C258A">
              <w:t>privacy laws</w:t>
            </w:r>
          </w:p>
          <w:p w:rsidR="00000000" w:rsidRPr="000C258A" w:rsidP="000C258A">
            <w:pPr>
              <w:pStyle w:val="ListBullet2"/>
            </w:pPr>
            <w:r w:rsidRPr="000C258A">
              <w:t>occupational health and safety</w:t>
            </w:r>
          </w:p>
          <w:p w:rsidR="00000000" w:rsidRPr="000C258A" w:rsidP="000C258A">
            <w:pPr>
              <w:pStyle w:val="ListBullet"/>
            </w:pPr>
            <w:r w:rsidRPr="000C258A">
              <w:t>organisational policies and procedures.</w:t>
            </w:r>
          </w:p>
        </w:tc>
      </w:tr>
    </w:tbl>
    <w:p w:rsidR="00000000" w:rsidRPr="000C258A" w:rsidP="000C258A">
      <w:pPr>
        <w:pStyle w:val="BodyText"/>
      </w:pPr>
    </w:p>
    <w:p w:rsidR="00000000" w:rsidRPr="000C258A" w:rsidP="000C258A">
      <w:pPr>
        <w:pStyle w:val="AllowPageBreak"/>
      </w:pPr>
    </w:p>
    <w:p w:rsidR="00000000" w:rsidRPr="000C258A" w:rsidP="000C258A">
      <w:pPr>
        <w:pStyle w:val="Heading1"/>
      </w:pPr>
      <w:bookmarkStart w:id="10" w:name="O_65160"/>
      <w:bookmarkEnd w:id="10"/>
      <w:r w:rsidRPr="000C258A">
        <w:t>Evidence Guide</w:t>
      </w:r>
    </w:p>
    <w:tbl>
      <w:tblPr>
        <w:tblW w:w="9570" w:type="dxa"/>
        <w:tblLayout w:type="fixed"/>
        <w:tblCellMar>
          <w:left w:w="62" w:type="dxa"/>
          <w:right w:w="62" w:type="dxa"/>
        </w:tblCellMar>
        <w:tblLook w:val="0000"/>
      </w:tblPr>
      <w:tblGrid>
        <w:gridCol w:w="3908"/>
        <w:gridCol w:w="5662"/>
      </w:tblGrid>
      <w:tr w:rsidTr="001E23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SpecialBold"/>
              </w:rPr>
              <w:t>EVIDENCE GUIDE</w:t>
            </w:r>
          </w:p>
        </w:tc>
      </w:tr>
      <w:tr w:rsidTr="001E23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t>The Evidence Guide provides advice on assessment and must be read in conjunction with the performance criteria, required skills and knowledge, range statement and the Assessment Guidelines for the Training Package.</w:t>
            </w:r>
          </w:p>
        </w:tc>
      </w:tr>
      <w:tr w:rsidTr="001E23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p>
        </w:tc>
      </w:tr>
      <w:tr w:rsidTr="001E23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BodyText"/>
            </w:pPr>
            <w:r w:rsidRPr="000C258A">
              <w:t>Evidence of the following is essential:</w:t>
            </w:r>
          </w:p>
          <w:p w:rsidR="00000000" w:rsidRPr="000C258A" w:rsidP="000C258A">
            <w:pPr>
              <w:pStyle w:val="ListBullet"/>
            </w:pPr>
            <w:r w:rsidRPr="000C258A">
              <w:t>developing complex spreadsheets</w:t>
            </w:r>
          </w:p>
          <w:p w:rsidR="00000000" w:rsidP="000C258A">
            <w:pPr>
              <w:pStyle w:val="ListBullet"/>
              <w:rPr>
                <w:lang w:val="en-NZ"/>
              </w:rPr>
            </w:pPr>
            <w:r w:rsidRPr="000C258A">
              <w:t>developing graphical representations of data contained in spreadsheets.</w:t>
            </w:r>
          </w:p>
        </w:tc>
      </w:tr>
      <w:tr w:rsidTr="001E23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SpecialBold"/>
              </w:rPr>
              <w:t>Context of and sp</w:t>
            </w:r>
            <w:r w:rsidRPr="000C258A">
              <w:rPr>
                <w:rStyle w:val="SpecialBold"/>
              </w:rPr>
              <w:t>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BodyText"/>
            </w:pPr>
            <w:r w:rsidRPr="000C258A">
              <w:t>Assessment must ensure:</w:t>
            </w:r>
          </w:p>
          <w:p w:rsidR="00000000" w:rsidRPr="000C258A" w:rsidP="000C258A">
            <w:pPr>
              <w:pStyle w:val="ListBullet"/>
            </w:pPr>
            <w:r w:rsidRPr="000C258A">
              <w:t>access to office equipment and software</w:t>
            </w:r>
          </w:p>
          <w:p w:rsidR="00000000" w:rsidP="000C258A">
            <w:pPr>
              <w:pStyle w:val="ListBullet"/>
              <w:rPr>
                <w:lang w:val="en-NZ"/>
              </w:rPr>
            </w:pPr>
            <w:r w:rsidRPr="000C258A">
              <w:t>access to samples of data for inclusion in spreadsheets.</w:t>
            </w:r>
          </w:p>
        </w:tc>
      </w:tr>
      <w:tr w:rsidTr="001E23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BodyText"/>
            </w:pPr>
            <w:r w:rsidRPr="000C258A">
              <w:t>A range of assessment methods should be used to assess practical skills and know</w:t>
            </w:r>
            <w:r w:rsidRPr="000C258A">
              <w:t>ledge. The following examples are appropriate for this unit:</w:t>
            </w:r>
          </w:p>
          <w:p w:rsidR="00000000" w:rsidRPr="000C258A" w:rsidP="000C258A">
            <w:pPr>
              <w:pStyle w:val="ListBullet"/>
            </w:pPr>
            <w:r w:rsidRPr="000C258A">
              <w:t>direct questioning combined with review of portfolios of evidence and third party workplace reports of on-the-job performance by the candidate</w:t>
            </w:r>
          </w:p>
          <w:p w:rsidR="00000000" w:rsidRPr="000C258A" w:rsidP="000C258A">
            <w:pPr>
              <w:pStyle w:val="ListBullet"/>
            </w:pPr>
            <w:r w:rsidRPr="000C258A">
              <w:t>review of authenticated documents from the workplac</w:t>
            </w:r>
            <w:r w:rsidRPr="000C258A">
              <w:t>e or training environment</w:t>
            </w:r>
          </w:p>
          <w:p w:rsidR="00000000" w:rsidP="000C258A">
            <w:pPr>
              <w:pStyle w:val="ListBullet"/>
              <w:rPr>
                <w:lang w:val="en-NZ"/>
              </w:rPr>
            </w:pPr>
            <w:r w:rsidRPr="000C258A">
              <w:t>demonstration of techniques.</w:t>
            </w:r>
          </w:p>
        </w:tc>
      </w:tr>
      <w:tr w:rsidTr="001E23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BodyText"/>
            </w:pPr>
            <w:r w:rsidRPr="000C258A">
              <w:t>Holistic assessment with other units relevant to the industry sector, workplace and job role is recommended, for example:</w:t>
            </w:r>
          </w:p>
          <w:p w:rsidR="00000000" w:rsidRPr="000C258A" w:rsidP="000C258A">
            <w:pPr>
              <w:pStyle w:val="ListBullet"/>
            </w:pPr>
            <w:r w:rsidRPr="000C258A">
              <w:t>administration units</w:t>
            </w:r>
          </w:p>
          <w:p w:rsidR="00000000" w:rsidRPr="000C258A" w:rsidP="000C258A">
            <w:pPr>
              <w:pStyle w:val="ListBullet"/>
            </w:pPr>
            <w:r w:rsidRPr="000C258A">
              <w:t>other information and communications technology units.</w:t>
            </w:r>
          </w:p>
        </w:tc>
      </w:tr>
    </w:tbl>
    <w:p w:rsidR="00000000" w:rsidRPr="000C258A" w:rsidP="000C258A">
      <w:pPr>
        <w:pStyle w:val="BodyText"/>
      </w:pPr>
    </w:p>
    <w:p w:rsidR="00000000" w:rsidRPr="000C258A" w:rsidP="000C258A">
      <w:pPr>
        <w:pStyle w:val="AllowPageBreak"/>
      </w:pPr>
    </w:p>
    <w:p w:rsidR="00000000" w:rsidRPr="000C258A" w:rsidP="000C258A">
      <w:pPr>
        <w:pStyle w:val="Heading1"/>
      </w:pPr>
      <w:bookmarkStart w:id="11" w:name="O_65161"/>
      <w:bookmarkEnd w:id="11"/>
      <w:r w:rsidRPr="000C258A">
        <w:t>Range Statement</w:t>
      </w:r>
    </w:p>
    <w:tbl>
      <w:tblPr>
        <w:tblW w:w="0" w:type="auto"/>
        <w:tblLayout w:type="fixed"/>
        <w:tblCellMar>
          <w:left w:w="62" w:type="dxa"/>
          <w:right w:w="62" w:type="dxa"/>
        </w:tblCellMar>
        <w:tblLook w:val="0000"/>
      </w:tblPr>
      <w:tblGrid>
        <w:gridCol w:w="3496"/>
        <w:gridCol w:w="5026"/>
      </w:tblGrid>
      <w:tr w:rsidTr="001E23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SpecialBold"/>
              </w:rPr>
              <w:t>RANGE STATEMENT</w:t>
            </w:r>
          </w:p>
        </w:tc>
      </w:tr>
      <w:tr w:rsidTr="001E23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t xml:space="preserve">The range statement relates to the unit of competency as a whole. It allows for different work environments and situations that may affect </w:t>
            </w:r>
            <w:r w:rsidRPr="000C258A">
              <w:t>performance. Bold italicised wording, if used in the performance criteria, is detailed below. Essential operating conditions that may be present with training and assessment (depending on the work situation, needs of the candidate, accessibility of the ite</w:t>
            </w:r>
            <w:r w:rsidRPr="000C258A">
              <w:t>m, and local industry and regional contexts) may also be included.</w:t>
            </w:r>
          </w:p>
        </w:tc>
      </w:tr>
      <w:tr w:rsidTr="001E230A">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BoldandItalics"/>
              </w:rPr>
              <w:t>Ergonomic requirements</w:t>
            </w:r>
            <w:r w:rsidRPr="000C258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Bullet"/>
            </w:pPr>
            <w:r w:rsidRPr="000C258A">
              <w:t>avoiding radiation from computer screens</w:t>
            </w:r>
          </w:p>
          <w:p w:rsidR="00000000" w:rsidRPr="000C258A" w:rsidP="000C258A">
            <w:pPr>
              <w:pStyle w:val="ListBullet"/>
            </w:pPr>
            <w:r w:rsidRPr="000C258A">
              <w:t>chair height, seat and back adjustment</w:t>
            </w:r>
          </w:p>
          <w:p w:rsidR="00000000" w:rsidRPr="000C258A" w:rsidP="000C258A">
            <w:pPr>
              <w:pStyle w:val="ListBullet"/>
            </w:pPr>
            <w:r w:rsidRPr="000C258A">
              <w:t>document holder</w:t>
            </w:r>
          </w:p>
          <w:p w:rsidR="00000000" w:rsidRPr="000C258A" w:rsidP="000C258A">
            <w:pPr>
              <w:pStyle w:val="ListBullet"/>
            </w:pPr>
            <w:r w:rsidRPr="000C258A">
              <w:t>footrest</w:t>
            </w:r>
          </w:p>
          <w:p w:rsidR="00000000" w:rsidRPr="000C258A" w:rsidP="000C258A">
            <w:pPr>
              <w:pStyle w:val="ListBullet"/>
            </w:pPr>
            <w:r w:rsidRPr="000C258A">
              <w:t>keyboard and mouse position</w:t>
            </w:r>
          </w:p>
          <w:p w:rsidR="00000000" w:rsidRPr="000C258A" w:rsidP="000C258A">
            <w:pPr>
              <w:pStyle w:val="ListBullet"/>
            </w:pPr>
            <w:r w:rsidRPr="000C258A">
              <w:t>lighting</w:t>
            </w:r>
          </w:p>
          <w:p w:rsidR="00000000" w:rsidRPr="000C258A" w:rsidP="000C258A">
            <w:pPr>
              <w:pStyle w:val="ListBullet"/>
            </w:pPr>
            <w:r w:rsidRPr="000C258A">
              <w:t xml:space="preserve">noise minimisation </w:t>
            </w:r>
          </w:p>
          <w:p w:rsidR="00000000" w:rsidRPr="000C258A" w:rsidP="000C258A">
            <w:pPr>
              <w:pStyle w:val="ListBullet"/>
            </w:pPr>
            <w:r w:rsidRPr="000C258A">
              <w:t>posture</w:t>
            </w:r>
          </w:p>
          <w:p w:rsidR="00000000" w:rsidRPr="000C258A" w:rsidP="000C258A">
            <w:pPr>
              <w:pStyle w:val="ListBullet"/>
            </w:pPr>
            <w:r w:rsidRPr="000C258A">
              <w:t>screen position</w:t>
            </w:r>
          </w:p>
          <w:p w:rsidR="00000000" w:rsidP="000C258A">
            <w:pPr>
              <w:pStyle w:val="ListBullet"/>
              <w:rPr>
                <w:lang w:val="en-NZ"/>
              </w:rPr>
            </w:pPr>
            <w:r w:rsidRPr="000C258A">
              <w:t>workstation height and layout</w:t>
            </w:r>
          </w:p>
        </w:tc>
      </w:tr>
      <w:tr w:rsidTr="001E230A">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BoldandItalics"/>
              </w:rPr>
              <w:t>Work organisation strategies</w:t>
            </w:r>
            <w:r w:rsidRPr="000C258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Bullet"/>
            </w:pPr>
            <w:r w:rsidRPr="000C258A">
              <w:t xml:space="preserve">exercise breaks </w:t>
            </w:r>
          </w:p>
          <w:p w:rsidR="00000000" w:rsidRPr="000C258A" w:rsidP="000C258A">
            <w:pPr>
              <w:pStyle w:val="ListBullet"/>
            </w:pPr>
            <w:r w:rsidRPr="000C258A">
              <w:t>mix of repetitive and other activities</w:t>
            </w:r>
          </w:p>
          <w:p w:rsidR="00000000" w:rsidP="000C258A">
            <w:pPr>
              <w:pStyle w:val="ListBullet"/>
              <w:rPr>
                <w:lang w:val="en-NZ"/>
              </w:rPr>
            </w:pPr>
            <w:r w:rsidRPr="000C258A">
              <w:t>rest periods</w:t>
            </w:r>
          </w:p>
        </w:tc>
      </w:tr>
      <w:tr w:rsidTr="001E230A">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BoldandItalics"/>
              </w:rPr>
              <w:t>Energy and resource conservation techniques</w:t>
            </w:r>
            <w:r w:rsidRPr="000C258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Bullet"/>
            </w:pPr>
            <w:r w:rsidRPr="000C258A">
              <w:t>double-sid</w:t>
            </w:r>
            <w:r w:rsidRPr="000C258A">
              <w:t>ed paper use</w:t>
            </w:r>
          </w:p>
          <w:p w:rsidR="00000000" w:rsidRPr="000C258A" w:rsidP="000C258A">
            <w:pPr>
              <w:pStyle w:val="ListBullet"/>
            </w:pPr>
            <w:r w:rsidRPr="000C258A">
              <w:t>recycling used and shredded paper</w:t>
            </w:r>
          </w:p>
          <w:p w:rsidR="00000000" w:rsidRPr="000C258A" w:rsidP="000C258A">
            <w:pPr>
              <w:pStyle w:val="ListBullet"/>
            </w:pPr>
            <w:r w:rsidRPr="000C258A">
              <w:t>re-using paper for rough drafts (observing confidentiality requirements)</w:t>
            </w:r>
          </w:p>
          <w:p w:rsidR="00000000" w:rsidP="000C258A">
            <w:pPr>
              <w:pStyle w:val="ListBullet"/>
              <w:rPr>
                <w:lang w:val="en-NZ"/>
              </w:rPr>
            </w:pPr>
            <w:r w:rsidRPr="000C258A">
              <w:t>using power-save options for equipment</w:t>
            </w:r>
          </w:p>
        </w:tc>
      </w:tr>
      <w:tr w:rsidTr="001E230A">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BoldandItalics"/>
              </w:rPr>
              <w:t>Spreadsheet design</w:t>
            </w:r>
            <w:r w:rsidRPr="000C258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Bullet"/>
            </w:pPr>
            <w:r w:rsidRPr="000C258A">
              <w:t>analysis</w:t>
            </w:r>
          </w:p>
          <w:p w:rsidR="00000000" w:rsidRPr="000C258A" w:rsidP="000C258A">
            <w:pPr>
              <w:pStyle w:val="ListBullet"/>
            </w:pPr>
            <w:r w:rsidRPr="000C258A">
              <w:t>appropriateness</w:t>
            </w:r>
          </w:p>
          <w:p w:rsidR="00000000" w:rsidRPr="000C258A" w:rsidP="000C258A">
            <w:pPr>
              <w:pStyle w:val="ListBullet"/>
            </w:pPr>
            <w:r w:rsidRPr="000C258A">
              <w:t xml:space="preserve">avoidance of blank rows and columns </w:t>
            </w:r>
          </w:p>
          <w:p w:rsidR="00000000" w:rsidRPr="000C258A" w:rsidP="000C258A">
            <w:pPr>
              <w:pStyle w:val="ListBullet"/>
            </w:pPr>
            <w:r w:rsidRPr="000C258A">
              <w:t>embedding cell references in formulae</w:t>
            </w:r>
          </w:p>
          <w:p w:rsidR="00000000" w:rsidRPr="000C258A" w:rsidP="000C258A">
            <w:pPr>
              <w:pStyle w:val="ListBullet"/>
            </w:pPr>
            <w:r w:rsidRPr="000C258A">
              <w:t>formulae</w:t>
            </w:r>
          </w:p>
          <w:p w:rsidR="00000000" w:rsidRPr="000C258A" w:rsidP="000C258A">
            <w:pPr>
              <w:pStyle w:val="ListBullet"/>
            </w:pPr>
            <w:r w:rsidRPr="000C258A">
              <w:t>formatting and reformatting</w:t>
            </w:r>
          </w:p>
          <w:p w:rsidR="00000000" w:rsidRPr="000C258A" w:rsidP="000C258A">
            <w:pPr>
              <w:pStyle w:val="ListBullet"/>
            </w:pPr>
            <w:r w:rsidRPr="000C258A">
              <w:t xml:space="preserve">functions </w:t>
            </w:r>
          </w:p>
          <w:p w:rsidR="00000000" w:rsidRPr="000C258A" w:rsidP="000C258A">
            <w:pPr>
              <w:pStyle w:val="ListBullet"/>
            </w:pPr>
            <w:r w:rsidRPr="000C258A">
              <w:t>headers and footers</w:t>
            </w:r>
          </w:p>
          <w:p w:rsidR="00000000" w:rsidRPr="000C258A" w:rsidP="000C258A">
            <w:pPr>
              <w:pStyle w:val="ListBullet"/>
            </w:pPr>
            <w:r w:rsidRPr="000C258A">
              <w:t>headings</w:t>
            </w:r>
          </w:p>
          <w:p w:rsidR="00000000" w:rsidRPr="000C258A" w:rsidP="000C258A">
            <w:pPr>
              <w:pStyle w:val="ListBullet"/>
            </w:pPr>
            <w:r w:rsidRPr="000C258A">
              <w:t xml:space="preserve">headings and labels </w:t>
            </w:r>
          </w:p>
          <w:p w:rsidR="00000000" w:rsidRPr="000C258A" w:rsidP="000C258A">
            <w:pPr>
              <w:pStyle w:val="ListBullet"/>
            </w:pPr>
            <w:r w:rsidRPr="000C258A">
              <w:t>identification and parameters</w:t>
            </w:r>
          </w:p>
          <w:p w:rsidR="00000000" w:rsidRPr="000C258A" w:rsidP="000C258A">
            <w:pPr>
              <w:pStyle w:val="ListBullet"/>
            </w:pPr>
            <w:r w:rsidRPr="000C258A">
              <w:t>import and export of data</w:t>
            </w:r>
          </w:p>
          <w:p w:rsidR="00000000" w:rsidRPr="000C258A" w:rsidP="000C258A">
            <w:pPr>
              <w:pStyle w:val="ListBullet"/>
            </w:pPr>
            <w:r w:rsidRPr="000C258A">
              <w:t>labels</w:t>
            </w:r>
          </w:p>
          <w:p w:rsidR="00000000" w:rsidRPr="000C258A" w:rsidP="000C258A">
            <w:pPr>
              <w:pStyle w:val="ListBullet"/>
            </w:pPr>
            <w:r w:rsidRPr="000C258A">
              <w:t>linked formulae</w:t>
            </w:r>
          </w:p>
          <w:p w:rsidR="00000000" w:rsidRPr="000C258A" w:rsidP="000C258A">
            <w:pPr>
              <w:pStyle w:val="ListBullet"/>
            </w:pPr>
            <w:r w:rsidRPr="000C258A">
              <w:t>multi-page documents</w:t>
            </w:r>
          </w:p>
          <w:p w:rsidR="00000000" w:rsidRPr="000C258A" w:rsidP="000C258A">
            <w:pPr>
              <w:pStyle w:val="ListBullet"/>
            </w:pPr>
            <w:r w:rsidRPr="000C258A">
              <w:t>pivot tables</w:t>
            </w:r>
          </w:p>
          <w:p w:rsidR="00000000" w:rsidRPr="000C258A" w:rsidP="000C258A">
            <w:pPr>
              <w:pStyle w:val="ListBullet"/>
            </w:pPr>
            <w:r w:rsidRPr="000C258A">
              <w:t>relative and absolute cell references</w:t>
            </w:r>
          </w:p>
          <w:p w:rsidR="00000000" w:rsidP="000C258A">
            <w:pPr>
              <w:pStyle w:val="ListBullet"/>
              <w:rPr>
                <w:lang w:val="en-NZ"/>
              </w:rPr>
            </w:pPr>
            <w:r w:rsidRPr="000C258A">
              <w:t>split screen operation</w:t>
            </w:r>
          </w:p>
        </w:tc>
      </w:tr>
      <w:tr w:rsidTr="001E230A">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BoldandItalics"/>
              </w:rPr>
              <w:t>Functions</w:t>
            </w:r>
            <w:r w:rsidRPr="000C258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Bullet"/>
            </w:pPr>
            <w:r w:rsidRPr="000C258A">
              <w:t>basic financial functions (if available)</w:t>
            </w:r>
          </w:p>
          <w:p w:rsidR="00000000" w:rsidRPr="000C258A" w:rsidP="000C258A">
            <w:pPr>
              <w:pStyle w:val="ListBullet"/>
            </w:pPr>
            <w:r w:rsidRPr="000C258A">
              <w:t>date functions</w:t>
            </w:r>
          </w:p>
          <w:p w:rsidR="00000000" w:rsidRPr="000C258A" w:rsidP="000C258A">
            <w:pPr>
              <w:pStyle w:val="ListBullet"/>
            </w:pPr>
            <w:r w:rsidRPr="000C258A">
              <w:t>logical functions (lookup, if, choose, true, false, conditions)</w:t>
            </w:r>
          </w:p>
          <w:p w:rsidR="00000000" w:rsidRPr="000C258A" w:rsidP="000C258A">
            <w:pPr>
              <w:pStyle w:val="ListBullet"/>
            </w:pPr>
            <w:r w:rsidRPr="000C258A">
              <w:t>mathematical functions (square root, integer, abso</w:t>
            </w:r>
            <w:r w:rsidRPr="000C258A">
              <w:t>lute value, round)</w:t>
            </w:r>
          </w:p>
          <w:p w:rsidR="00000000" w:rsidRPr="000C258A" w:rsidP="000C258A">
            <w:pPr>
              <w:pStyle w:val="ListBullet"/>
            </w:pPr>
            <w:r w:rsidRPr="000C258A">
              <w:t xml:space="preserve">simple nested functions </w:t>
            </w:r>
          </w:p>
          <w:p w:rsidR="00000000" w:rsidP="000C258A">
            <w:pPr>
              <w:pStyle w:val="ListBullet"/>
              <w:rPr>
                <w:lang w:val="en-NZ"/>
              </w:rPr>
            </w:pPr>
            <w:r w:rsidRPr="000C258A">
              <w:t>statistical functions (standard deviation, count, maximum, minimum)</w:t>
            </w:r>
          </w:p>
        </w:tc>
      </w:tr>
      <w:tr w:rsidTr="001E230A">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BoldandItalics"/>
              </w:rPr>
              <w:t>Formulae</w:t>
            </w:r>
            <w:r w:rsidRPr="000C258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Bullet"/>
            </w:pPr>
            <w:r w:rsidRPr="000C258A">
              <w:t>addition</w:t>
            </w:r>
          </w:p>
          <w:p w:rsidR="00000000" w:rsidRPr="000C258A" w:rsidP="000C258A">
            <w:pPr>
              <w:pStyle w:val="ListBullet"/>
            </w:pPr>
            <w:r w:rsidRPr="000C258A">
              <w:t>average</w:t>
            </w:r>
          </w:p>
          <w:p w:rsidR="00000000" w:rsidRPr="000C258A" w:rsidP="000C258A">
            <w:pPr>
              <w:pStyle w:val="ListBullet"/>
            </w:pPr>
            <w:r w:rsidRPr="000C258A">
              <w:t>comparison</w:t>
            </w:r>
          </w:p>
          <w:p w:rsidR="00000000" w:rsidRPr="000C258A" w:rsidP="000C258A">
            <w:pPr>
              <w:pStyle w:val="ListBullet"/>
            </w:pPr>
            <w:r w:rsidRPr="000C258A">
              <w:t>division</w:t>
            </w:r>
          </w:p>
          <w:p w:rsidR="00000000" w:rsidRPr="000C258A" w:rsidP="000C258A">
            <w:pPr>
              <w:pStyle w:val="ListBullet"/>
            </w:pPr>
            <w:r w:rsidRPr="000C258A">
              <w:t>exponentiation</w:t>
            </w:r>
          </w:p>
          <w:p w:rsidR="00000000" w:rsidRPr="000C258A" w:rsidP="000C258A">
            <w:pPr>
              <w:pStyle w:val="ListBullet"/>
            </w:pPr>
            <w:r w:rsidRPr="000C258A">
              <w:t>multiplication</w:t>
            </w:r>
          </w:p>
          <w:p w:rsidR="00000000" w:rsidRPr="000C258A" w:rsidP="000C258A">
            <w:pPr>
              <w:pStyle w:val="ListBullet"/>
            </w:pPr>
            <w:r w:rsidRPr="000C258A">
              <w:t>percentage</w:t>
            </w:r>
          </w:p>
          <w:p w:rsidR="00000000" w:rsidRPr="000C258A" w:rsidP="000C258A">
            <w:pPr>
              <w:pStyle w:val="ListBullet"/>
            </w:pPr>
            <w:r w:rsidRPr="000C258A">
              <w:t>subtraction</w:t>
            </w:r>
          </w:p>
          <w:p w:rsidR="00000000" w:rsidP="000C258A">
            <w:pPr>
              <w:pStyle w:val="ListBullet"/>
              <w:rPr>
                <w:lang w:val="en-NZ"/>
              </w:rPr>
            </w:pPr>
            <w:r w:rsidRPr="000C258A">
              <w:t xml:space="preserve">combinations of above </w:t>
            </w:r>
          </w:p>
        </w:tc>
      </w:tr>
      <w:tr w:rsidTr="001E230A">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BoldandItalics"/>
              </w:rPr>
              <w:t>Macros</w:t>
            </w:r>
            <w:r w:rsidRPr="000C258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ListBullet"/>
              <w:rPr>
                <w:lang w:val="en-NZ"/>
              </w:rPr>
            </w:pPr>
            <w:r w:rsidRPr="000C258A">
              <w:t>printing sections of a spreadsheet</w:t>
            </w:r>
          </w:p>
        </w:tc>
      </w:tr>
      <w:tr w:rsidTr="001E230A">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BoldandItalics"/>
              </w:rPr>
              <w:t>Templates</w:t>
            </w:r>
            <w:r w:rsidRPr="000C258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Bullet"/>
            </w:pPr>
            <w:r w:rsidRPr="000C258A">
              <w:t>font types and sizes</w:t>
            </w:r>
          </w:p>
          <w:p w:rsidR="00000000" w:rsidRPr="000C258A" w:rsidP="000C258A">
            <w:pPr>
              <w:pStyle w:val="ListBullet"/>
            </w:pPr>
            <w:r w:rsidRPr="000C258A">
              <w:t>forms</w:t>
            </w:r>
          </w:p>
          <w:p w:rsidR="00000000" w:rsidRPr="000C258A" w:rsidP="000C258A">
            <w:pPr>
              <w:pStyle w:val="ListBullet"/>
            </w:pPr>
            <w:r w:rsidRPr="000C258A">
              <w:t>headers and footers</w:t>
            </w:r>
          </w:p>
          <w:p w:rsidR="00000000" w:rsidRPr="000C258A" w:rsidP="000C258A">
            <w:pPr>
              <w:pStyle w:val="ListBullet"/>
            </w:pPr>
            <w:r w:rsidRPr="000C258A">
              <w:t xml:space="preserve">headings </w:t>
            </w:r>
          </w:p>
          <w:p w:rsidR="00000000" w:rsidRPr="000C258A" w:rsidP="000C258A">
            <w:pPr>
              <w:pStyle w:val="ListBullet"/>
            </w:pPr>
            <w:r w:rsidRPr="000C258A">
              <w:t>page formats</w:t>
            </w:r>
          </w:p>
          <w:p w:rsidR="00000000" w:rsidP="000C258A">
            <w:pPr>
              <w:pStyle w:val="ListBullet"/>
              <w:rPr>
                <w:lang w:val="en-NZ"/>
              </w:rPr>
            </w:pPr>
            <w:r w:rsidRPr="000C258A">
              <w:t>reports</w:t>
            </w:r>
          </w:p>
        </w:tc>
      </w:tr>
      <w:tr w:rsidTr="001E230A">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BoldandItalics"/>
              </w:rPr>
              <w:t>Importing and exporting data</w:t>
            </w:r>
            <w:r w:rsidRPr="000C258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Bullet"/>
            </w:pPr>
            <w:r w:rsidRPr="000C258A">
              <w:t xml:space="preserve">proofreading </w:t>
            </w:r>
          </w:p>
          <w:p w:rsidR="00000000" w:rsidRPr="000C258A" w:rsidP="000C258A">
            <w:pPr>
              <w:pStyle w:val="ListBullet"/>
            </w:pPr>
            <w:r w:rsidRPr="000C258A">
              <w:t xml:space="preserve">reformatting </w:t>
            </w:r>
          </w:p>
          <w:p w:rsidR="00000000" w:rsidP="000C258A">
            <w:pPr>
              <w:pStyle w:val="ListBullet"/>
              <w:rPr>
                <w:lang w:val="en-NZ"/>
              </w:rPr>
            </w:pPr>
            <w:r w:rsidRPr="000C258A">
              <w:t>split screen (if available)</w:t>
            </w:r>
          </w:p>
        </w:tc>
      </w:tr>
      <w:tr w:rsidTr="001E230A">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BoldandItalics"/>
              </w:rPr>
              <w:t>Printing</w:t>
            </w:r>
            <w:r w:rsidRPr="000C258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Bullet"/>
            </w:pPr>
            <w:r w:rsidRPr="000C258A">
              <w:t xml:space="preserve">charts </w:t>
            </w:r>
          </w:p>
          <w:p w:rsidR="00000000" w:rsidRPr="000C258A" w:rsidP="000C258A">
            <w:pPr>
              <w:pStyle w:val="ListBullet"/>
            </w:pPr>
            <w:r w:rsidRPr="000C258A">
              <w:t>entire workbooks</w:t>
            </w:r>
          </w:p>
          <w:p w:rsidR="00000000" w:rsidRPr="000C258A" w:rsidP="000C258A">
            <w:pPr>
              <w:pStyle w:val="ListBullet"/>
            </w:pPr>
            <w:r w:rsidRPr="000C258A">
              <w:t>selected data within a worksheet</w:t>
            </w:r>
          </w:p>
          <w:p w:rsidR="00000000" w:rsidP="000C258A">
            <w:pPr>
              <w:pStyle w:val="ListBullet"/>
              <w:rPr>
                <w:lang w:val="en-NZ"/>
              </w:rPr>
            </w:pPr>
            <w:r w:rsidRPr="000C258A">
              <w:t>worksheets</w:t>
            </w:r>
          </w:p>
        </w:tc>
      </w:tr>
      <w:tr w:rsidTr="001E230A">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BoldandItalics"/>
              </w:rPr>
              <w:t>Naming and storing spreadsheets</w:t>
            </w:r>
            <w:r w:rsidRPr="000C258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Bullet"/>
            </w:pPr>
            <w:r w:rsidRPr="000C258A">
              <w:t xml:space="preserve">authorised access </w:t>
            </w:r>
          </w:p>
          <w:p w:rsidR="00000000" w:rsidRPr="000C258A" w:rsidP="000C258A">
            <w:pPr>
              <w:pStyle w:val="ListBullet"/>
            </w:pPr>
            <w:r w:rsidRPr="000C258A">
              <w:t>file naming conventions</w:t>
            </w:r>
          </w:p>
          <w:p w:rsidR="00000000" w:rsidRPr="000C258A" w:rsidP="000C258A">
            <w:pPr>
              <w:pStyle w:val="ListBullet"/>
            </w:pPr>
            <w:r w:rsidRPr="000C258A">
              <w:t>filing locations</w:t>
            </w:r>
          </w:p>
          <w:p w:rsidR="00000000" w:rsidRPr="000C258A" w:rsidP="000C258A">
            <w:pPr>
              <w:pStyle w:val="ListBullet"/>
            </w:pPr>
            <w:r w:rsidRPr="000C258A">
              <w:t>organisational policy for backing up files</w:t>
            </w:r>
          </w:p>
          <w:p w:rsidR="00000000" w:rsidRPr="000C258A" w:rsidP="000C258A">
            <w:pPr>
              <w:pStyle w:val="ListBullet"/>
            </w:pPr>
            <w:r w:rsidRPr="000C258A">
              <w:t>organisational policy for filing hard copies of spreadsheets</w:t>
            </w:r>
          </w:p>
          <w:p w:rsidR="00000000" w:rsidRPr="000C258A" w:rsidP="000C258A">
            <w:pPr>
              <w:pStyle w:val="ListBullet"/>
            </w:pPr>
            <w:r w:rsidRPr="000C258A">
              <w:t>security</w:t>
            </w:r>
          </w:p>
          <w:p w:rsidR="00000000" w:rsidRPr="000C258A" w:rsidP="000C258A">
            <w:pPr>
              <w:pStyle w:val="ListBullet"/>
            </w:pPr>
            <w:r w:rsidRPr="000C258A">
              <w:t>storage in folders and sub-folders</w:t>
            </w:r>
          </w:p>
          <w:p w:rsidR="00000000" w:rsidP="000C258A">
            <w:pPr>
              <w:pStyle w:val="ListBullet"/>
              <w:rPr>
                <w:lang w:val="en-NZ"/>
              </w:rPr>
            </w:pPr>
            <w:r w:rsidRPr="000C258A">
              <w:t>storage on disk drives, CD-ROM, USB, tape back-up, server</w:t>
            </w:r>
          </w:p>
        </w:tc>
      </w:tr>
      <w:tr w:rsidTr="001E230A">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BoldandItalics"/>
              </w:rPr>
              <w:t>Graphs</w:t>
            </w:r>
            <w:r w:rsidRPr="000C258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Bullet"/>
            </w:pPr>
            <w:r w:rsidRPr="000C258A">
              <w:t>bar</w:t>
            </w:r>
          </w:p>
          <w:p w:rsidR="00000000" w:rsidRPr="000C258A" w:rsidP="000C258A">
            <w:pPr>
              <w:pStyle w:val="ListBullet"/>
            </w:pPr>
            <w:r w:rsidRPr="000C258A">
              <w:t>line</w:t>
            </w:r>
          </w:p>
          <w:p w:rsidR="00000000" w:rsidRPr="000C258A" w:rsidP="000C258A">
            <w:pPr>
              <w:pStyle w:val="ListBullet"/>
            </w:pPr>
            <w:r w:rsidRPr="000C258A">
              <w:t>pie</w:t>
            </w:r>
          </w:p>
          <w:p w:rsidR="00000000" w:rsidRPr="000C258A" w:rsidP="000C258A">
            <w:pPr>
              <w:pStyle w:val="ListBullet"/>
            </w:pPr>
            <w:r w:rsidRPr="000C258A">
              <w:t>scatter</w:t>
            </w:r>
          </w:p>
          <w:p w:rsidR="00000000" w:rsidRPr="000C258A" w:rsidP="000C258A">
            <w:pPr>
              <w:pStyle w:val="ListBullet"/>
            </w:pPr>
            <w:r w:rsidRPr="000C258A">
              <w:t>stack</w:t>
            </w:r>
          </w:p>
          <w:p w:rsidR="00000000" w:rsidP="000C258A">
            <w:pPr>
              <w:pStyle w:val="ListBullet"/>
              <w:rPr>
                <w:lang w:val="en-NZ"/>
              </w:rPr>
            </w:pPr>
            <w:r w:rsidRPr="000C258A">
              <w:t>3D</w:t>
            </w:r>
          </w:p>
        </w:tc>
      </w:tr>
      <w:tr w:rsidTr="001E230A">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BoldandItalics"/>
              </w:rPr>
              <w:t>Creating graphs</w:t>
            </w:r>
            <w:r w:rsidRPr="000C258A">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ListBullet"/>
            </w:pPr>
            <w:r w:rsidRPr="000C258A">
              <w:t>data range</w:t>
            </w:r>
          </w:p>
          <w:p w:rsidR="00000000" w:rsidRPr="000C258A" w:rsidP="000C258A">
            <w:pPr>
              <w:pStyle w:val="ListBullet"/>
            </w:pPr>
            <w:r w:rsidRPr="000C258A">
              <w:t>keys and legends</w:t>
            </w:r>
          </w:p>
          <w:p w:rsidR="00000000" w:rsidRPr="000C258A" w:rsidP="000C258A">
            <w:pPr>
              <w:pStyle w:val="ListBullet"/>
            </w:pPr>
            <w:r w:rsidRPr="000C258A">
              <w:t>labels and titles</w:t>
            </w:r>
          </w:p>
          <w:p w:rsidR="00000000" w:rsidRPr="000C258A" w:rsidP="000C258A">
            <w:pPr>
              <w:pStyle w:val="ListBullet"/>
            </w:pPr>
            <w:r w:rsidRPr="000C258A">
              <w:t>naming</w:t>
            </w:r>
          </w:p>
          <w:p w:rsidR="00000000" w:rsidRPr="000C258A" w:rsidP="000C258A">
            <w:pPr>
              <w:pStyle w:val="ListBullet"/>
            </w:pPr>
            <w:r w:rsidRPr="000C258A">
              <w:t>sizing (if possible)</w:t>
            </w:r>
          </w:p>
          <w:p w:rsidR="00000000" w:rsidRPr="000C258A" w:rsidP="000C258A">
            <w:pPr>
              <w:pStyle w:val="ListBullet"/>
            </w:pPr>
            <w:r w:rsidRPr="000C258A">
              <w:t>using graph menu</w:t>
            </w:r>
          </w:p>
          <w:p w:rsidR="00000000" w:rsidRPr="000C258A" w:rsidP="000C258A">
            <w:pPr>
              <w:pStyle w:val="ListBullet"/>
            </w:pPr>
            <w:r w:rsidRPr="000C258A">
              <w:t>X and Y axis</w:t>
            </w:r>
          </w:p>
        </w:tc>
      </w:tr>
    </w:tbl>
    <w:p w:rsidR="001E230A" w:rsidP="000C258A">
      <w:pPr>
        <w:pStyle w:val="BodyText"/>
      </w:pPr>
    </w:p>
    <w:p w:rsidR="001E230A" w:rsidP="000C258A">
      <w:pPr>
        <w:pStyle w:val="BodyText"/>
      </w:pPr>
    </w:p>
    <w:p w:rsidR="00000000" w:rsidRPr="000C258A" w:rsidP="000C258A">
      <w:pPr>
        <w:pStyle w:val="Heading1"/>
      </w:pPr>
      <w:bookmarkStart w:id="12" w:name="O_65162"/>
      <w:bookmarkEnd w:id="12"/>
      <w:r w:rsidRPr="000C258A">
        <w:t>Unit Sector(s)</w:t>
      </w:r>
    </w:p>
    <w:tbl>
      <w:tblPr>
        <w:tblW w:w="0" w:type="auto"/>
        <w:tblLayout w:type="fixed"/>
        <w:tblCellMar>
          <w:left w:w="62" w:type="dxa"/>
          <w:right w:w="62" w:type="dxa"/>
        </w:tblCellMar>
        <w:tblLook w:val="0000"/>
      </w:tblPr>
      <w:tblGrid>
        <w:gridCol w:w="2654"/>
        <w:gridCol w:w="5868"/>
      </w:tblGrid>
      <w:tr w:rsidTr="001E230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BodyText"/>
            </w:pPr>
          </w:p>
        </w:tc>
      </w:tr>
    </w:tbl>
    <w:p w:rsidR="00000000" w:rsidRPr="000C258A" w:rsidP="000C258A">
      <w:pPr>
        <w:pStyle w:val="BodyText"/>
      </w:pPr>
    </w:p>
    <w:p w:rsidR="00000000" w:rsidRPr="000C258A" w:rsidP="000C258A">
      <w:pPr>
        <w:pStyle w:val="AllowPageBreak"/>
      </w:pPr>
    </w:p>
    <w:p w:rsidR="00000000" w:rsidRPr="000C258A" w:rsidP="000C258A">
      <w:pPr>
        <w:pStyle w:val="Heading1"/>
      </w:pPr>
      <w:bookmarkStart w:id="13" w:name="O_154151"/>
      <w:bookmarkEnd w:id="13"/>
      <w:r w:rsidRPr="000C258A">
        <w:t>Competency field</w:t>
      </w:r>
    </w:p>
    <w:tbl>
      <w:tblPr>
        <w:tblW w:w="0" w:type="auto"/>
        <w:tblLayout w:type="fixed"/>
        <w:tblCellMar>
          <w:left w:w="62" w:type="dxa"/>
          <w:right w:w="62" w:type="dxa"/>
        </w:tblCellMar>
        <w:tblLook w:val="0000"/>
      </w:tblPr>
      <w:tblGrid>
        <w:gridCol w:w="2776"/>
        <w:gridCol w:w="5746"/>
      </w:tblGrid>
      <w:tr w:rsidTr="001E230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BodyText"/>
            </w:pPr>
            <w:r w:rsidRPr="000C258A">
              <w:t>Information and Communications Technology - IT Use</w:t>
            </w:r>
          </w:p>
        </w:tc>
      </w:tr>
    </w:tbl>
    <w:p w:rsidR="00000000" w:rsidRPr="000C258A" w:rsidP="000C258A">
      <w:pPr>
        <w:pStyle w:val="BodyText"/>
      </w:pPr>
    </w:p>
    <w:p w:rsidR="00000000" w:rsidRPr="000C258A" w:rsidP="000C258A">
      <w:pPr>
        <w:pStyle w:val="AllowPageBreak"/>
      </w:pPr>
    </w:p>
    <w:p w:rsidR="00000000" w:rsidRPr="000C258A" w:rsidP="000C258A">
      <w:pPr>
        <w:pStyle w:val="Heading1"/>
      </w:pPr>
      <w:bookmarkStart w:id="14" w:name="O_154150"/>
      <w:bookmarkEnd w:id="14"/>
      <w:r w:rsidRPr="000C258A">
        <w:t>Co-requisite units</w:t>
      </w:r>
    </w:p>
    <w:tbl>
      <w:tblPr>
        <w:tblW w:w="0" w:type="auto"/>
        <w:tblLayout w:type="fixed"/>
        <w:tblCellMar>
          <w:left w:w="62" w:type="dxa"/>
          <w:right w:w="62" w:type="dxa"/>
        </w:tblCellMar>
        <w:tblLook w:val="0000"/>
      </w:tblPr>
      <w:tblGrid>
        <w:gridCol w:w="2641"/>
        <w:gridCol w:w="1322"/>
        <w:gridCol w:w="4559"/>
      </w:tblGrid>
      <w:tr w:rsidTr="001E23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r w:rsidRPr="000C25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E23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58A">
            <w:pPr>
              <w:pStyle w:val="BodyText"/>
              <w:rPr>
                <w:lang w:val="en-NZ"/>
              </w:rPr>
            </w:pPr>
          </w:p>
        </w:tc>
      </w:tr>
      <w:tr w:rsidTr="001E23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58A" w:rsidP="000C258A">
            <w:pPr>
              <w:pStyle w:val="BodyText"/>
            </w:pPr>
          </w:p>
        </w:tc>
      </w:tr>
    </w:tbl>
    <w:p w:rsidR="00000000" w:rsidRPr="000C258A" w:rsidP="000C258A">
      <w:pPr>
        <w:pStyle w:val="BodyText"/>
      </w:pPr>
    </w:p>
    <w:p w:rsidR="00000000" w:rsidRPr="000C258A" w:rsidP="000C258A"/>
    <w:sectPr w:rsidSect="000C25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30A" w:rsidP="001E23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30A" w:rsidP="000C25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E230A" w:rsidP="000C25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230A" w:rsidP="000C25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30A" w:rsidP="001E23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30A" w:rsidP="000C258A">
    <w:pPr>
      <w:pStyle w:val="Header"/>
      <w:framePr w:wrap="around"/>
    </w:pPr>
    <w:r>
      <w:fldChar w:fldCharType="begin"/>
    </w:r>
    <w:r>
      <w:instrText xml:space="preserve"> TITLE   \* MERGEFORMAT </w:instrText>
    </w:r>
    <w:r>
      <w:fldChar w:fldCharType="separate"/>
    </w:r>
    <w:r>
      <w:t>BSBITU402A Develop and use complex spreadsheets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230A" w:rsidP="000C25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FEF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AE5E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0A9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5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258A"/>
    <w:pPr>
      <w:spacing w:before="360" w:after="60"/>
      <w:outlineLvl w:val="0"/>
    </w:pPr>
    <w:rPr>
      <w:sz w:val="32"/>
    </w:rPr>
  </w:style>
  <w:style w:type="paragraph" w:styleId="Heading2">
    <w:name w:val="heading 2"/>
    <w:basedOn w:val="HeadingBase"/>
    <w:next w:val="BodyText"/>
    <w:link w:val="Heading2Char"/>
    <w:qFormat/>
    <w:rsid w:val="000C258A"/>
    <w:pPr>
      <w:keepLines/>
      <w:spacing w:before="240" w:after="120"/>
      <w:outlineLvl w:val="1"/>
    </w:pPr>
    <w:rPr>
      <w:sz w:val="28"/>
      <w:szCs w:val="40"/>
    </w:rPr>
  </w:style>
  <w:style w:type="paragraph" w:styleId="Heading3">
    <w:name w:val="heading 3"/>
    <w:basedOn w:val="HeadingBase"/>
    <w:next w:val="BodyText"/>
    <w:link w:val="Heading3Char"/>
    <w:qFormat/>
    <w:rsid w:val="000C258A"/>
    <w:pPr>
      <w:spacing w:before="180" w:after="120"/>
      <w:outlineLvl w:val="2"/>
    </w:pPr>
    <w:rPr>
      <w:spacing w:val="-10"/>
      <w:kern w:val="32"/>
    </w:rPr>
  </w:style>
  <w:style w:type="paragraph" w:styleId="Heading4">
    <w:name w:val="heading 4"/>
    <w:basedOn w:val="HeadingBase"/>
    <w:next w:val="BodyText"/>
    <w:link w:val="Heading4Char"/>
    <w:qFormat/>
    <w:rsid w:val="000C258A"/>
    <w:pPr>
      <w:spacing w:before="160" w:after="120"/>
      <w:outlineLvl w:val="3"/>
    </w:pPr>
    <w:rPr>
      <w:sz w:val="22"/>
    </w:rPr>
  </w:style>
  <w:style w:type="paragraph" w:styleId="Heading5">
    <w:name w:val="heading 5"/>
    <w:basedOn w:val="HeadingBase"/>
    <w:next w:val="Normal"/>
    <w:link w:val="Heading5Char"/>
    <w:qFormat/>
    <w:rsid w:val="000C258A"/>
    <w:pPr>
      <w:spacing w:before="80"/>
      <w:outlineLvl w:val="4"/>
    </w:pPr>
    <w:rPr>
      <w:color w:val="918585"/>
      <w:sz w:val="20"/>
    </w:rPr>
  </w:style>
  <w:style w:type="paragraph" w:styleId="Heading6">
    <w:name w:val="heading 6"/>
    <w:basedOn w:val="HeadingBase"/>
    <w:next w:val="Normal"/>
    <w:link w:val="Heading6Char"/>
    <w:qFormat/>
    <w:rsid w:val="000C258A"/>
    <w:pPr>
      <w:spacing w:before="60"/>
      <w:outlineLvl w:val="5"/>
    </w:pPr>
    <w:rPr>
      <w:color w:val="918585"/>
      <w:sz w:val="20"/>
    </w:rPr>
  </w:style>
  <w:style w:type="paragraph" w:styleId="Heading7">
    <w:name w:val="heading 7"/>
    <w:basedOn w:val="Normal"/>
    <w:next w:val="Normal"/>
    <w:link w:val="Heading7Char"/>
    <w:qFormat/>
    <w:rsid w:val="000C258A"/>
    <w:pPr>
      <w:ind w:left="720"/>
      <w:outlineLvl w:val="6"/>
    </w:pPr>
    <w:rPr>
      <w:i/>
    </w:rPr>
  </w:style>
  <w:style w:type="paragraph" w:styleId="Heading8">
    <w:name w:val="heading 8"/>
    <w:basedOn w:val="Normal"/>
    <w:next w:val="Normal"/>
    <w:link w:val="Heading8Char"/>
    <w:qFormat/>
    <w:rsid w:val="000C258A"/>
    <w:pPr>
      <w:ind w:left="720"/>
      <w:outlineLvl w:val="7"/>
    </w:pPr>
    <w:rPr>
      <w:i/>
    </w:rPr>
  </w:style>
  <w:style w:type="paragraph" w:styleId="Heading9">
    <w:name w:val="heading 9"/>
    <w:basedOn w:val="Normal"/>
    <w:next w:val="Normal"/>
    <w:link w:val="Heading9Char"/>
    <w:qFormat/>
    <w:rsid w:val="000C258A"/>
    <w:pPr>
      <w:ind w:left="720"/>
      <w:outlineLvl w:val="8"/>
    </w:pPr>
    <w:rPr>
      <w:i/>
    </w:rPr>
  </w:style>
  <w:style w:type="character" w:default="1" w:styleId="DefaultParagraphFont">
    <w:name w:val="Default Paragraph Font"/>
    <w:uiPriority w:val="1"/>
    <w:unhideWhenUsed/>
    <w:rsid w:val="000C25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58A"/>
  </w:style>
  <w:style w:type="character" w:customStyle="1" w:styleId="Heading1Char">
    <w:name w:val="Heading 1 Char"/>
    <w:basedOn w:val="DefaultParagraphFont"/>
    <w:link w:val="Heading1"/>
    <w:rsid w:val="000C258A"/>
    <w:rPr>
      <w:rFonts w:ascii="Times New Roman" w:eastAsia="Times New Roman" w:hAnsi="Times New Roman" w:cs="Times New Roman"/>
      <w:b/>
      <w:sz w:val="32"/>
      <w:szCs w:val="20"/>
      <w:lang w:eastAsia="en-US"/>
    </w:rPr>
  </w:style>
  <w:style w:type="paragraph" w:styleId="BodyText">
    <w:name w:val="Body Text"/>
    <w:basedOn w:val="Normal"/>
    <w:link w:val="BodyTextChar"/>
    <w:rsid w:val="000C25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258A"/>
    <w:rPr>
      <w:rFonts w:ascii="Times New Roman" w:eastAsia="Times New Roman" w:hAnsi="Times New Roman" w:cs="Times New Roman"/>
      <w:sz w:val="24"/>
      <w:lang w:val="en-US" w:eastAsia="en-US"/>
    </w:rPr>
  </w:style>
  <w:style w:type="paragraph" w:styleId="Footer">
    <w:name w:val="footer"/>
    <w:basedOn w:val="Normal"/>
    <w:link w:val="FooterChar"/>
    <w:rsid w:val="000C25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58A"/>
    <w:rPr>
      <w:rFonts w:ascii="Times New Roman" w:eastAsia="Times New Roman" w:hAnsi="Times New Roman" w:cs="Times New Roman"/>
      <w:sz w:val="16"/>
      <w:lang w:val="en-US" w:eastAsia="en-US"/>
    </w:rPr>
  </w:style>
  <w:style w:type="paragraph" w:styleId="List">
    <w:name w:val="List"/>
    <w:basedOn w:val="BodyText"/>
    <w:next w:val="BodyText"/>
    <w:rsid w:val="000C258A"/>
    <w:pPr>
      <w:tabs>
        <w:tab w:val="left" w:pos="340"/>
      </w:tabs>
      <w:spacing w:before="60" w:after="60"/>
      <w:ind w:left="340" w:hanging="340"/>
    </w:pPr>
  </w:style>
  <w:style w:type="paragraph" w:styleId="ListBullet">
    <w:name w:val="List Bullet"/>
    <w:basedOn w:val="List"/>
    <w:rsid w:val="000C258A"/>
    <w:pPr>
      <w:numPr>
        <w:numId w:val="13"/>
      </w:numPr>
      <w:tabs>
        <w:tab w:val="clear" w:pos="340"/>
      </w:tabs>
      <w:spacing w:before="40" w:after="40"/>
    </w:pPr>
  </w:style>
  <w:style w:type="character" w:customStyle="1" w:styleId="SpecialBold">
    <w:name w:val="Special Bold"/>
    <w:basedOn w:val="DefaultParagraphFont"/>
    <w:rsid w:val="000C258A"/>
    <w:rPr>
      <w:b/>
      <w:spacing w:val="0"/>
    </w:rPr>
  </w:style>
  <w:style w:type="paragraph" w:styleId="ListBullet2">
    <w:name w:val="List Bullet 2"/>
    <w:basedOn w:val="List2"/>
    <w:rsid w:val="000C258A"/>
    <w:pPr>
      <w:numPr>
        <w:numId w:val="14"/>
      </w:numPr>
      <w:tabs>
        <w:tab w:val="clear" w:pos="680"/>
      </w:tabs>
    </w:pPr>
  </w:style>
  <w:style w:type="paragraph" w:styleId="Header">
    <w:name w:val="header"/>
    <w:basedOn w:val="Normal"/>
    <w:link w:val="HeaderChar"/>
    <w:rsid w:val="000C25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5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258A"/>
    <w:pPr>
      <w:spacing w:before="240" w:after="120"/>
      <w:outlineLvl w:val="0"/>
    </w:pPr>
    <w:rPr>
      <w:rFonts w:ascii="Times New Roman" w:hAnsi="Times New Roman"/>
      <w:b/>
      <w:sz w:val="28"/>
    </w:rPr>
  </w:style>
  <w:style w:type="paragraph" w:customStyle="1" w:styleId="AllowPageBreak">
    <w:name w:val="AllowPageBreak"/>
    <w:rsid w:val="000C25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258A"/>
    <w:pPr>
      <w:tabs>
        <w:tab w:val="left" w:pos="680"/>
      </w:tabs>
      <w:spacing w:before="60" w:after="60"/>
      <w:ind w:left="680" w:hanging="340"/>
    </w:pPr>
  </w:style>
  <w:style w:type="character" w:customStyle="1" w:styleId="BoldandItalics">
    <w:name w:val="Bold and Italics"/>
    <w:qFormat/>
    <w:rsid w:val="000C258A"/>
    <w:rPr>
      <w:b/>
      <w:i/>
      <w:u w:val="none"/>
    </w:rPr>
  </w:style>
  <w:style w:type="character" w:customStyle="1" w:styleId="Heading2Char">
    <w:name w:val="Heading 2 Char"/>
    <w:basedOn w:val="DefaultParagraphFont"/>
    <w:link w:val="Heading2"/>
    <w:rsid w:val="000C25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5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5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5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5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5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25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258A"/>
    <w:rPr>
      <w:rFonts w:ascii="Courier New" w:eastAsia="Times New Roman" w:hAnsi="Courier New" w:cs="Times New Roman"/>
      <w:i/>
      <w:szCs w:val="20"/>
      <w:lang w:val="en-US" w:eastAsia="en-US"/>
    </w:rPr>
  </w:style>
  <w:style w:type="paragraph" w:customStyle="1" w:styleId="HeadingBase">
    <w:name w:val="Heading Base"/>
    <w:rsid w:val="000C25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58A"/>
    <w:pPr>
      <w:tabs>
        <w:tab w:val="right" w:leader="dot" w:pos="9072"/>
      </w:tabs>
      <w:ind w:left="567"/>
    </w:pPr>
    <w:rPr>
      <w:szCs w:val="22"/>
    </w:rPr>
  </w:style>
  <w:style w:type="paragraph" w:customStyle="1" w:styleId="TOCBase">
    <w:name w:val="TOC Base"/>
    <w:rsid w:val="000C25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58A"/>
    <w:pPr>
      <w:tabs>
        <w:tab w:val="right" w:leader="dot" w:pos="9072"/>
      </w:tabs>
      <w:spacing w:before="40" w:after="40"/>
      <w:ind w:left="284"/>
    </w:pPr>
    <w:rPr>
      <w:rFonts w:ascii="Times New Roman" w:hAnsi="Times New Roman"/>
    </w:rPr>
  </w:style>
  <w:style w:type="paragraph" w:styleId="TOC1">
    <w:name w:val="toc 1"/>
    <w:basedOn w:val="TOCBase"/>
    <w:next w:val="Normal"/>
    <w:rsid w:val="000C25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258A"/>
    <w:pPr>
      <w:spacing w:before="5040"/>
      <w:jc w:val="center"/>
    </w:pPr>
    <w:rPr>
      <w:sz w:val="48"/>
      <w:szCs w:val="72"/>
      <w:lang w:val="en-US"/>
    </w:rPr>
  </w:style>
  <w:style w:type="character" w:customStyle="1" w:styleId="TitleChar">
    <w:name w:val="Title Char"/>
    <w:basedOn w:val="DefaultParagraphFont"/>
    <w:link w:val="Title"/>
    <w:rsid w:val="000C25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58A"/>
    <w:pPr>
      <w:tabs>
        <w:tab w:val="left" w:pos="3600"/>
        <w:tab w:val="left" w:pos="3958"/>
      </w:tabs>
    </w:pPr>
  </w:style>
  <w:style w:type="paragraph" w:customStyle="1" w:styleId="Note">
    <w:name w:val="Note"/>
    <w:basedOn w:val="BodyText"/>
    <w:rsid w:val="000C25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58A"/>
    <w:pPr>
      <w:framePr w:wrap="auto" w:hAnchor="text" w:y="6049"/>
    </w:pPr>
    <w:rPr>
      <w:color w:val="000000"/>
      <w:sz w:val="40"/>
    </w:rPr>
  </w:style>
  <w:style w:type="paragraph" w:customStyle="1" w:styleId="TOCTitle">
    <w:name w:val="TOCTitle"/>
    <w:basedOn w:val="Heading1"/>
    <w:rsid w:val="000C258A"/>
    <w:pPr>
      <w:spacing w:after="240"/>
      <w:jc w:val="center"/>
      <w:outlineLvl w:val="9"/>
    </w:pPr>
    <w:rPr>
      <w:caps/>
    </w:rPr>
  </w:style>
  <w:style w:type="paragraph" w:customStyle="1" w:styleId="Version">
    <w:name w:val="Version"/>
    <w:rsid w:val="000C25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58A"/>
    <w:pPr>
      <w:keepNext w:val="0"/>
      <w:tabs>
        <w:tab w:val="right" w:pos="4176"/>
      </w:tabs>
      <w:ind w:left="198" w:hanging="198"/>
    </w:pPr>
    <w:rPr>
      <w:rFonts w:ascii="Garamond" w:hAnsi="Garamond"/>
    </w:rPr>
  </w:style>
  <w:style w:type="paragraph" w:styleId="IndexHeading">
    <w:name w:val="index heading"/>
    <w:basedOn w:val="Normal"/>
    <w:next w:val="Index1"/>
    <w:semiHidden/>
    <w:rsid w:val="000C258A"/>
    <w:pPr>
      <w:spacing w:before="120" w:after="120"/>
    </w:pPr>
    <w:rPr>
      <w:rFonts w:ascii="Arial" w:hAnsi="Arial"/>
      <w:b/>
      <w:color w:val="918585"/>
      <w:sz w:val="24"/>
    </w:rPr>
  </w:style>
  <w:style w:type="paragraph" w:customStyle="1" w:styleId="Chapter">
    <w:name w:val="Chapter"/>
    <w:basedOn w:val="Normal"/>
    <w:rsid w:val="000C258A"/>
    <w:pPr>
      <w:spacing w:before="240"/>
    </w:pPr>
    <w:rPr>
      <w:rFonts w:ascii="Times New Roman" w:hAnsi="Times New Roman"/>
      <w:smallCaps/>
      <w:spacing w:val="80"/>
      <w:sz w:val="28"/>
    </w:rPr>
  </w:style>
  <w:style w:type="paragraph" w:customStyle="1" w:styleId="InChapter">
    <w:name w:val="InChapter"/>
    <w:basedOn w:val="Heading3"/>
    <w:rsid w:val="000C258A"/>
    <w:pPr>
      <w:spacing w:after="240"/>
      <w:outlineLvl w:val="9"/>
    </w:pPr>
    <w:rPr>
      <w:noProof/>
    </w:rPr>
  </w:style>
  <w:style w:type="paragraph" w:styleId="Index2">
    <w:name w:val="index 2"/>
    <w:basedOn w:val="Normal"/>
    <w:next w:val="Normal"/>
    <w:semiHidden/>
    <w:rsid w:val="000C258A"/>
    <w:pPr>
      <w:tabs>
        <w:tab w:val="right" w:pos="4176"/>
      </w:tabs>
      <w:ind w:left="568" w:hanging="284"/>
    </w:pPr>
    <w:rPr>
      <w:rFonts w:ascii="Garamond" w:hAnsi="Garamond"/>
    </w:rPr>
  </w:style>
  <w:style w:type="paragraph" w:customStyle="1" w:styleId="Byline">
    <w:name w:val="Byline"/>
    <w:rsid w:val="000C25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58A"/>
    <w:pPr>
      <w:tabs>
        <w:tab w:val="clear" w:pos="3600"/>
        <w:tab w:val="clear" w:pos="3958"/>
      </w:tabs>
      <w:jc w:val="right"/>
    </w:pPr>
  </w:style>
  <w:style w:type="character" w:styleId="Emphasis">
    <w:name w:val="Emphasis"/>
    <w:basedOn w:val="DefaultParagraphFont"/>
    <w:qFormat/>
    <w:rsid w:val="000C258A"/>
    <w:rPr>
      <w:i/>
    </w:rPr>
  </w:style>
  <w:style w:type="paragraph" w:styleId="Caption">
    <w:name w:val="caption"/>
    <w:basedOn w:val="BodyText"/>
    <w:next w:val="Normal"/>
    <w:qFormat/>
    <w:rsid w:val="000C258A"/>
    <w:pPr>
      <w:framePr w:w="2268" w:hSpace="181" w:vSpace="181" w:wrap="around" w:vAnchor="text" w:hAnchor="page" w:x="1135" w:y="285" w:anchorLock="1"/>
    </w:pPr>
    <w:rPr>
      <w:i/>
    </w:rPr>
  </w:style>
  <w:style w:type="paragraph" w:customStyle="1" w:styleId="MiniTOCTitle">
    <w:name w:val="MiniTOCTitle"/>
    <w:basedOn w:val="Heading4"/>
    <w:rsid w:val="000C258A"/>
    <w:pPr>
      <w:spacing w:before="240"/>
      <w:outlineLvl w:val="9"/>
    </w:pPr>
    <w:rPr>
      <w:noProof/>
      <w:sz w:val="24"/>
    </w:rPr>
  </w:style>
  <w:style w:type="paragraph" w:customStyle="1" w:styleId="MiniTOCItem">
    <w:name w:val="MiniTOCItem"/>
    <w:basedOn w:val="ListBullet"/>
    <w:rsid w:val="000C258A"/>
    <w:pPr>
      <w:numPr>
        <w:numId w:val="0"/>
      </w:numPr>
      <w:tabs>
        <w:tab w:val="right" w:leader="dot" w:pos="6521"/>
      </w:tabs>
      <w:spacing w:before="0" w:after="0"/>
    </w:pPr>
  </w:style>
  <w:style w:type="paragraph" w:customStyle="1" w:styleId="TOFTitle">
    <w:name w:val="TOFTitle"/>
    <w:basedOn w:val="TOCTitle"/>
    <w:rsid w:val="000C258A"/>
  </w:style>
  <w:style w:type="paragraph" w:styleId="TableofFigures">
    <w:name w:val="table of figures"/>
    <w:basedOn w:val="Normal"/>
    <w:next w:val="Normal"/>
    <w:semiHidden/>
    <w:rsid w:val="000C258A"/>
    <w:pPr>
      <w:tabs>
        <w:tab w:val="right" w:leader="dot" w:pos="9072"/>
      </w:tabs>
      <w:ind w:left="970" w:hanging="403"/>
    </w:pPr>
    <w:rPr>
      <w:rFonts w:ascii="Times New Roman" w:hAnsi="Times New Roman"/>
      <w:b/>
    </w:rPr>
  </w:style>
  <w:style w:type="paragraph" w:styleId="ListNumber">
    <w:name w:val="List Number"/>
    <w:basedOn w:val="List"/>
    <w:rsid w:val="000C258A"/>
    <w:pPr>
      <w:numPr>
        <w:numId w:val="11"/>
      </w:numPr>
    </w:pPr>
  </w:style>
  <w:style w:type="character" w:customStyle="1" w:styleId="WingdingSymbols">
    <w:name w:val="Wingding Symbols"/>
    <w:rsid w:val="000C258A"/>
    <w:rPr>
      <w:rFonts w:ascii="Wingdings" w:hAnsi="Wingdings"/>
    </w:rPr>
  </w:style>
  <w:style w:type="paragraph" w:customStyle="1" w:styleId="TableHeading">
    <w:name w:val="Table Heading"/>
    <w:basedOn w:val="HeadingBase"/>
    <w:rsid w:val="000C258A"/>
    <w:pPr>
      <w:keepLines/>
      <w:pBdr>
        <w:bottom w:val="single" w:sz="6" w:space="1" w:color="918585"/>
      </w:pBdr>
      <w:spacing w:before="240"/>
    </w:pPr>
  </w:style>
  <w:style w:type="character" w:customStyle="1" w:styleId="HotSpot">
    <w:name w:val="HotSpot"/>
    <w:rsid w:val="000C258A"/>
    <w:rPr>
      <w:color w:val="0033CC"/>
      <w:u w:val="none"/>
    </w:rPr>
  </w:style>
  <w:style w:type="paragraph" w:customStyle="1" w:styleId="BodyTextRight">
    <w:name w:val="Body Text Right"/>
    <w:basedOn w:val="BodyText"/>
    <w:rsid w:val="000C258A"/>
    <w:pPr>
      <w:spacing w:before="0" w:after="0"/>
      <w:jc w:val="right"/>
    </w:pPr>
  </w:style>
  <w:style w:type="paragraph" w:styleId="Index3">
    <w:name w:val="index 3"/>
    <w:basedOn w:val="ListNumber2"/>
    <w:next w:val="Normal"/>
    <w:semiHidden/>
    <w:rsid w:val="000C258A"/>
    <w:pPr>
      <w:numPr>
        <w:numId w:val="0"/>
      </w:numPr>
      <w:tabs>
        <w:tab w:val="right" w:leader="dot" w:pos="4176"/>
      </w:tabs>
    </w:pPr>
  </w:style>
  <w:style w:type="paragraph" w:styleId="ListNumber2">
    <w:name w:val="List Number 2"/>
    <w:basedOn w:val="List2"/>
    <w:rsid w:val="000C258A"/>
    <w:pPr>
      <w:numPr>
        <w:numId w:val="10"/>
      </w:numPr>
      <w:tabs>
        <w:tab w:val="clear" w:pos="1060"/>
      </w:tabs>
    </w:pPr>
  </w:style>
  <w:style w:type="paragraph" w:customStyle="1" w:styleId="MarginNote">
    <w:name w:val="Margin Note"/>
    <w:basedOn w:val="BodyText"/>
    <w:rsid w:val="000C25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5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5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258A"/>
    <w:rPr>
      <w:sz w:val="32"/>
    </w:rPr>
  </w:style>
  <w:style w:type="paragraph" w:customStyle="1" w:styleId="HeadingProcedure">
    <w:name w:val="Heading Procedure"/>
    <w:basedOn w:val="HeadingBase"/>
    <w:next w:val="Normal"/>
    <w:rsid w:val="000C258A"/>
    <w:pPr>
      <w:tabs>
        <w:tab w:val="left" w:pos="0"/>
      </w:tabs>
      <w:spacing w:before="120" w:after="60"/>
    </w:pPr>
    <w:rPr>
      <w:i/>
      <w:color w:val="918585"/>
      <w:sz w:val="22"/>
    </w:rPr>
  </w:style>
  <w:style w:type="paragraph" w:customStyle="1" w:styleId="TableBodyText">
    <w:name w:val="Table Body Text"/>
    <w:basedOn w:val="BodyText"/>
    <w:rsid w:val="000C258A"/>
    <w:pPr>
      <w:spacing w:before="60" w:after="60"/>
    </w:pPr>
  </w:style>
  <w:style w:type="paragraph" w:styleId="ListContinue">
    <w:name w:val="List Continue"/>
    <w:basedOn w:val="List"/>
    <w:rsid w:val="000C258A"/>
    <w:pPr>
      <w:ind w:firstLine="0"/>
    </w:pPr>
  </w:style>
  <w:style w:type="paragraph" w:customStyle="1" w:styleId="ListNote">
    <w:name w:val="List Note"/>
    <w:basedOn w:val="List"/>
    <w:rsid w:val="000C258A"/>
    <w:pPr>
      <w:pBdr>
        <w:top w:val="single" w:sz="6" w:space="2" w:color="918585"/>
        <w:bottom w:val="single" w:sz="6" w:space="2" w:color="918585"/>
      </w:pBdr>
      <w:tabs>
        <w:tab w:val="left" w:pos="1021"/>
      </w:tabs>
      <w:ind w:firstLine="0"/>
    </w:pPr>
  </w:style>
  <w:style w:type="paragraph" w:customStyle="1" w:styleId="Warning">
    <w:name w:val="Warning"/>
    <w:basedOn w:val="BodyText"/>
    <w:rsid w:val="000C258A"/>
    <w:pPr>
      <w:shd w:val="clear" w:color="auto" w:fill="D9D9D9"/>
      <w:tabs>
        <w:tab w:val="left" w:pos="992"/>
      </w:tabs>
      <w:ind w:left="119" w:right="119"/>
    </w:pPr>
    <w:rPr>
      <w:sz w:val="20"/>
    </w:rPr>
  </w:style>
  <w:style w:type="paragraph" w:customStyle="1" w:styleId="MarginIcons">
    <w:name w:val="Margin Icons"/>
    <w:basedOn w:val="BodyText"/>
    <w:rsid w:val="000C25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58A"/>
    <w:rPr>
      <w:rFonts w:ascii="Courier New" w:hAnsi="Courier New"/>
    </w:rPr>
  </w:style>
  <w:style w:type="paragraph" w:customStyle="1" w:styleId="NoteBullet">
    <w:name w:val="Note Bullet"/>
    <w:basedOn w:val="Note"/>
    <w:rsid w:val="000C258A"/>
    <w:pPr>
      <w:tabs>
        <w:tab w:val="clear" w:pos="680"/>
      </w:tabs>
      <w:spacing w:before="60" w:after="60"/>
    </w:pPr>
  </w:style>
  <w:style w:type="paragraph" w:customStyle="1" w:styleId="SubHeading2">
    <w:name w:val="SubHeading2"/>
    <w:basedOn w:val="HeadingBase"/>
    <w:rsid w:val="000C258A"/>
    <w:pPr>
      <w:spacing w:before="240" w:after="60"/>
    </w:pPr>
    <w:rPr>
      <w:sz w:val="20"/>
    </w:rPr>
  </w:style>
  <w:style w:type="paragraph" w:customStyle="1" w:styleId="SubHeading1">
    <w:name w:val="SubHeading1"/>
    <w:basedOn w:val="HeadingBase"/>
    <w:rsid w:val="000C258A"/>
    <w:pPr>
      <w:spacing w:before="240" w:after="60"/>
    </w:pPr>
    <w:rPr>
      <w:color w:val="918585"/>
      <w:sz w:val="22"/>
    </w:rPr>
  </w:style>
  <w:style w:type="paragraph" w:customStyle="1" w:styleId="SideHeading">
    <w:name w:val="Side Heading"/>
    <w:basedOn w:val="HeadingBase"/>
    <w:rsid w:val="000C25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58A"/>
    <w:pPr>
      <w:numPr>
        <w:numId w:val="12"/>
      </w:numPr>
    </w:pPr>
  </w:style>
  <w:style w:type="paragraph" w:styleId="PlainText">
    <w:name w:val="Plain Text"/>
    <w:basedOn w:val="Normal"/>
    <w:link w:val="PlainTextChar"/>
    <w:rsid w:val="000C258A"/>
    <w:rPr>
      <w:sz w:val="20"/>
    </w:rPr>
  </w:style>
  <w:style w:type="character" w:customStyle="1" w:styleId="PlainTextChar">
    <w:name w:val="Plain Text Char"/>
    <w:basedOn w:val="DefaultParagraphFont"/>
    <w:link w:val="PlainText"/>
    <w:rsid w:val="000C25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258A"/>
    <w:rPr>
      <w:b/>
      <w:smallCaps/>
    </w:rPr>
  </w:style>
  <w:style w:type="paragraph" w:customStyle="1" w:styleId="TableListNumber">
    <w:name w:val="Table List Number"/>
    <w:basedOn w:val="ListNumber"/>
    <w:rsid w:val="000C258A"/>
    <w:pPr>
      <w:numPr>
        <w:numId w:val="0"/>
      </w:numPr>
    </w:pPr>
  </w:style>
  <w:style w:type="paragraph" w:styleId="TOC4">
    <w:name w:val="toc 4"/>
    <w:basedOn w:val="TOCBase"/>
    <w:next w:val="Normal"/>
    <w:semiHidden/>
    <w:rsid w:val="000C258A"/>
    <w:pPr>
      <w:tabs>
        <w:tab w:val="right" w:leader="dot" w:pos="9071"/>
      </w:tabs>
      <w:ind w:left="1701"/>
    </w:pPr>
  </w:style>
  <w:style w:type="paragraph" w:customStyle="1" w:styleId="ListAlpha">
    <w:name w:val="List Alpha"/>
    <w:basedOn w:val="List"/>
    <w:rsid w:val="000C258A"/>
    <w:pPr>
      <w:numPr>
        <w:numId w:val="9"/>
      </w:numPr>
    </w:pPr>
  </w:style>
  <w:style w:type="paragraph" w:customStyle="1" w:styleId="ListAlpha2">
    <w:name w:val="List Alpha 2"/>
    <w:basedOn w:val="List2"/>
    <w:rsid w:val="000C258A"/>
    <w:pPr>
      <w:numPr>
        <w:numId w:val="8"/>
      </w:numPr>
    </w:pPr>
  </w:style>
  <w:style w:type="paragraph" w:styleId="List3">
    <w:name w:val="List 3"/>
    <w:basedOn w:val="BodyText"/>
    <w:rsid w:val="000C258A"/>
    <w:pPr>
      <w:tabs>
        <w:tab w:val="left" w:pos="1021"/>
      </w:tabs>
      <w:spacing w:before="60" w:after="60"/>
      <w:ind w:left="1020" w:hanging="340"/>
    </w:pPr>
  </w:style>
  <w:style w:type="paragraph" w:styleId="List4">
    <w:name w:val="List 4"/>
    <w:basedOn w:val="BodyText"/>
    <w:rsid w:val="000C258A"/>
    <w:pPr>
      <w:tabs>
        <w:tab w:val="left" w:pos="1361"/>
      </w:tabs>
      <w:spacing w:before="60" w:after="60"/>
      <w:ind w:left="1361" w:hanging="340"/>
    </w:pPr>
  </w:style>
  <w:style w:type="paragraph" w:styleId="List5">
    <w:name w:val="List 5"/>
    <w:basedOn w:val="BodyText"/>
    <w:rsid w:val="000C258A"/>
    <w:pPr>
      <w:tabs>
        <w:tab w:val="left" w:pos="1701"/>
      </w:tabs>
      <w:spacing w:before="60" w:after="60"/>
      <w:ind w:left="1701" w:hanging="340"/>
    </w:pPr>
  </w:style>
  <w:style w:type="paragraph" w:styleId="ListBullet3">
    <w:name w:val="List Bullet 3"/>
    <w:basedOn w:val="List3"/>
    <w:rsid w:val="000C258A"/>
    <w:pPr>
      <w:numPr>
        <w:numId w:val="15"/>
      </w:numPr>
      <w:tabs>
        <w:tab w:val="clear" w:pos="1021"/>
      </w:tabs>
      <w:ind w:left="1037" w:hanging="357"/>
    </w:pPr>
  </w:style>
  <w:style w:type="paragraph" w:styleId="ListBullet4">
    <w:name w:val="List Bullet 4"/>
    <w:basedOn w:val="List4"/>
    <w:rsid w:val="000C258A"/>
    <w:pPr>
      <w:numPr>
        <w:numId w:val="3"/>
      </w:numPr>
    </w:pPr>
  </w:style>
  <w:style w:type="paragraph" w:styleId="ListBullet5">
    <w:name w:val="List Bullet 5"/>
    <w:basedOn w:val="List5"/>
    <w:rsid w:val="000C258A"/>
    <w:pPr>
      <w:numPr>
        <w:numId w:val="4"/>
      </w:numPr>
    </w:pPr>
  </w:style>
  <w:style w:type="paragraph" w:styleId="ListContinue2">
    <w:name w:val="List Continue 2"/>
    <w:basedOn w:val="List2"/>
    <w:rsid w:val="000C258A"/>
    <w:pPr>
      <w:ind w:firstLine="0"/>
    </w:pPr>
  </w:style>
  <w:style w:type="paragraph" w:styleId="ListContinue3">
    <w:name w:val="List Continue 3"/>
    <w:basedOn w:val="List3"/>
    <w:rsid w:val="000C258A"/>
    <w:pPr>
      <w:ind w:left="1021" w:firstLine="0"/>
    </w:pPr>
  </w:style>
  <w:style w:type="paragraph" w:styleId="ListContinue4">
    <w:name w:val="List Continue 4"/>
    <w:basedOn w:val="List4"/>
    <w:rsid w:val="000C258A"/>
    <w:pPr>
      <w:ind w:firstLine="0"/>
    </w:pPr>
  </w:style>
  <w:style w:type="paragraph" w:styleId="ListContinue5">
    <w:name w:val="List Continue 5"/>
    <w:basedOn w:val="List5"/>
    <w:rsid w:val="000C258A"/>
    <w:pPr>
      <w:ind w:firstLine="0"/>
    </w:pPr>
  </w:style>
  <w:style w:type="paragraph" w:styleId="ListNumber3">
    <w:name w:val="List Number 3"/>
    <w:basedOn w:val="List3"/>
    <w:rsid w:val="000C258A"/>
    <w:pPr>
      <w:numPr>
        <w:numId w:val="5"/>
      </w:numPr>
    </w:pPr>
  </w:style>
  <w:style w:type="paragraph" w:styleId="ListNumber4">
    <w:name w:val="List Number 4"/>
    <w:basedOn w:val="List4"/>
    <w:rsid w:val="000C258A"/>
    <w:pPr>
      <w:numPr>
        <w:numId w:val="6"/>
      </w:numPr>
    </w:pPr>
  </w:style>
  <w:style w:type="paragraph" w:styleId="ListNumber5">
    <w:name w:val="List Number 5"/>
    <w:basedOn w:val="List5"/>
    <w:rsid w:val="000C258A"/>
    <w:pPr>
      <w:numPr>
        <w:numId w:val="7"/>
      </w:numPr>
    </w:pPr>
  </w:style>
  <w:style w:type="paragraph" w:styleId="BlockText">
    <w:name w:val="Block Text"/>
    <w:basedOn w:val="Normal"/>
    <w:rsid w:val="000C258A"/>
    <w:pPr>
      <w:spacing w:after="120"/>
      <w:ind w:left="1440" w:right="1440"/>
    </w:pPr>
  </w:style>
  <w:style w:type="character" w:customStyle="1" w:styleId="Subscript">
    <w:name w:val="Subscript"/>
    <w:basedOn w:val="DefaultParagraphFont"/>
    <w:rsid w:val="000C258A"/>
    <w:rPr>
      <w:sz w:val="16"/>
      <w:vertAlign w:val="subscript"/>
    </w:rPr>
  </w:style>
  <w:style w:type="character" w:customStyle="1" w:styleId="Superscript">
    <w:name w:val="Superscript"/>
    <w:basedOn w:val="DefaultParagraphFont"/>
    <w:rsid w:val="000C258A"/>
    <w:rPr>
      <w:sz w:val="16"/>
      <w:vertAlign w:val="superscript"/>
    </w:rPr>
  </w:style>
  <w:style w:type="character" w:customStyle="1" w:styleId="Symbols">
    <w:name w:val="Symbols"/>
    <w:basedOn w:val="DefaultParagraphFont"/>
    <w:rsid w:val="000C258A"/>
    <w:rPr>
      <w:rFonts w:ascii="Symbol" w:hAnsi="Symbol"/>
    </w:rPr>
  </w:style>
  <w:style w:type="character" w:customStyle="1" w:styleId="MenuOptions">
    <w:name w:val="Menu Options"/>
    <w:basedOn w:val="DefaultParagraphFont"/>
    <w:rsid w:val="000C258A"/>
    <w:rPr>
      <w:rFonts w:ascii="Arial Narrow" w:hAnsi="Arial Narrow"/>
      <w:smallCaps/>
    </w:rPr>
  </w:style>
  <w:style w:type="character" w:customStyle="1" w:styleId="Buttons">
    <w:name w:val="Buttons"/>
    <w:basedOn w:val="DefaultParagraphFont"/>
    <w:rsid w:val="000C258A"/>
    <w:rPr>
      <w:b/>
    </w:rPr>
  </w:style>
  <w:style w:type="character" w:customStyle="1" w:styleId="Underlined">
    <w:name w:val="Underlined"/>
    <w:basedOn w:val="DefaultParagraphFont"/>
    <w:rsid w:val="000C258A"/>
    <w:rPr>
      <w:u w:val="single"/>
    </w:rPr>
  </w:style>
  <w:style w:type="paragraph" w:customStyle="1" w:styleId="TableBodyTextRight">
    <w:name w:val="Table Body Text Right"/>
    <w:basedOn w:val="TableBodyText"/>
    <w:rsid w:val="000C258A"/>
    <w:pPr>
      <w:widowControl w:val="0"/>
      <w:autoSpaceDE w:val="0"/>
      <w:autoSpaceDN w:val="0"/>
      <w:adjustRightInd w:val="0"/>
      <w:jc w:val="right"/>
    </w:pPr>
    <w:rPr>
      <w:rFonts w:cs="Arial"/>
      <w:szCs w:val="18"/>
    </w:rPr>
  </w:style>
  <w:style w:type="paragraph" w:customStyle="1" w:styleId="CopyrightText">
    <w:name w:val="Copyright Text"/>
    <w:basedOn w:val="BodyText"/>
    <w:rsid w:val="000C258A"/>
    <w:rPr>
      <w:sz w:val="18"/>
    </w:rPr>
  </w:style>
  <w:style w:type="paragraph" w:customStyle="1" w:styleId="BodySmallRight">
    <w:name w:val="Body Small Right"/>
    <w:basedOn w:val="BodyTextRight"/>
    <w:rsid w:val="000C258A"/>
    <w:rPr>
      <w:sz w:val="18"/>
      <w:szCs w:val="18"/>
    </w:rPr>
  </w:style>
  <w:style w:type="paragraph" w:customStyle="1" w:styleId="MarginEdition">
    <w:name w:val="Margin Edition"/>
    <w:basedOn w:val="MarginNote"/>
    <w:rsid w:val="000C258A"/>
    <w:pPr>
      <w:spacing w:before="0" w:after="0"/>
    </w:pPr>
    <w:rPr>
      <w:rFonts w:ascii="Times New Roman" w:hAnsi="Times New Roman"/>
      <w:color w:val="999999"/>
    </w:rPr>
  </w:style>
  <w:style w:type="paragraph" w:customStyle="1" w:styleId="Spacer">
    <w:name w:val="Spacer"/>
    <w:basedOn w:val="Normal"/>
    <w:rsid w:val="000C258A"/>
    <w:rPr>
      <w:sz w:val="2"/>
      <w:szCs w:val="2"/>
    </w:rPr>
  </w:style>
  <w:style w:type="character" w:customStyle="1" w:styleId="Small">
    <w:name w:val="Small"/>
    <w:basedOn w:val="DefaultParagraphFont"/>
    <w:rsid w:val="000C258A"/>
    <w:rPr>
      <w:sz w:val="16"/>
    </w:rPr>
  </w:style>
  <w:style w:type="paragraph" w:customStyle="1" w:styleId="WideTable">
    <w:name w:val="Wide Table"/>
    <w:basedOn w:val="Normal"/>
    <w:rsid w:val="000C258A"/>
    <w:pPr>
      <w:ind w:left="-1418"/>
    </w:pPr>
    <w:rPr>
      <w:sz w:val="2"/>
      <w:szCs w:val="2"/>
    </w:rPr>
  </w:style>
  <w:style w:type="character" w:styleId="PageNumber">
    <w:name w:val="page number"/>
    <w:basedOn w:val="DefaultParagraphFont"/>
    <w:rsid w:val="000C258A"/>
  </w:style>
  <w:style w:type="paragraph" w:styleId="Quote">
    <w:name w:val="Quote"/>
    <w:basedOn w:val="Heading1"/>
    <w:link w:val="QuoteChar"/>
    <w:qFormat/>
    <w:rsid w:val="000C258A"/>
    <w:rPr>
      <w:b w:val="0"/>
      <w:sz w:val="72"/>
      <w:szCs w:val="72"/>
      <w:lang w:val="en-NZ"/>
    </w:rPr>
  </w:style>
  <w:style w:type="character" w:customStyle="1" w:styleId="QuoteChar">
    <w:name w:val="Quote Char"/>
    <w:basedOn w:val="DefaultParagraphFont"/>
    <w:link w:val="Quote"/>
    <w:rsid w:val="000C25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58A"/>
    <w:pPr>
      <w:pageBreakBefore/>
    </w:pPr>
  </w:style>
  <w:style w:type="paragraph" w:customStyle="1" w:styleId="Border">
    <w:name w:val="Border"/>
    <w:basedOn w:val="Normal"/>
    <w:qFormat/>
    <w:rsid w:val="000C25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58A"/>
    <w:rPr>
      <w:b/>
      <w:bCs/>
      <w:i/>
      <w:iCs/>
      <w:color w:val="auto"/>
    </w:rPr>
  </w:style>
  <w:style w:type="paragraph" w:styleId="IntenseQuote">
    <w:name w:val="Intense Quote"/>
    <w:basedOn w:val="Normal"/>
    <w:next w:val="Normal"/>
    <w:link w:val="IntenseQuoteChar"/>
    <w:uiPriority w:val="30"/>
    <w:qFormat/>
    <w:rsid w:val="000C25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5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258A"/>
    <w:rPr>
      <w:smallCaps/>
      <w:color w:val="auto"/>
      <w:u w:val="single"/>
    </w:rPr>
  </w:style>
  <w:style w:type="character" w:styleId="IntenseReference">
    <w:name w:val="Intense Reference"/>
    <w:basedOn w:val="DefaultParagraphFont"/>
    <w:uiPriority w:val="32"/>
    <w:qFormat/>
    <w:rsid w:val="000C258A"/>
    <w:rPr>
      <w:b/>
      <w:bCs/>
      <w:smallCaps/>
      <w:color w:val="auto"/>
      <w:spacing w:val="5"/>
      <w:u w:val="single"/>
    </w:rPr>
  </w:style>
  <w:style w:type="paragraph" w:customStyle="1" w:styleId="2ColumnHeading">
    <w:name w:val="2Column Heading"/>
    <w:basedOn w:val="BodyText"/>
    <w:qFormat/>
    <w:rsid w:val="000C258A"/>
    <w:pPr>
      <w:spacing w:after="60"/>
      <w:ind w:left="-2268"/>
    </w:pPr>
    <w:rPr>
      <w:b/>
    </w:rPr>
  </w:style>
  <w:style w:type="paragraph" w:customStyle="1" w:styleId="Heading1TOC">
    <w:name w:val="Heading1 TOC"/>
    <w:basedOn w:val="Normal"/>
    <w:qFormat/>
    <w:rsid w:val="000C258A"/>
    <w:pPr>
      <w:spacing w:before="240" w:after="120"/>
    </w:pPr>
    <w:rPr>
      <w:rFonts w:ascii="Times New Roman" w:hAnsi="Times New Roman"/>
      <w:b/>
      <w:sz w:val="32"/>
    </w:rPr>
  </w:style>
  <w:style w:type="paragraph" w:customStyle="1" w:styleId="Heading2TOC">
    <w:name w:val="Heading2 TOC"/>
    <w:basedOn w:val="Normal"/>
    <w:qFormat/>
    <w:rsid w:val="000C258A"/>
    <w:pPr>
      <w:spacing w:before="240" w:after="60"/>
    </w:pPr>
    <w:rPr>
      <w:rFonts w:ascii="Times New Roman" w:hAnsi="Times New Roman"/>
      <w:b/>
      <w:sz w:val="28"/>
    </w:rPr>
  </w:style>
  <w:style w:type="character" w:customStyle="1" w:styleId="Underline">
    <w:name w:val="Underline"/>
    <w:basedOn w:val="DefaultParagraphFont"/>
    <w:qFormat/>
    <w:rsid w:val="000C258A"/>
    <w:rPr>
      <w:u w:val="single"/>
    </w:rPr>
  </w:style>
  <w:style w:type="paragraph" w:styleId="BalloonText">
    <w:name w:val="Balloon Text"/>
    <w:basedOn w:val="Normal"/>
    <w:link w:val="BalloonTextChar"/>
    <w:rsid w:val="000C258A"/>
    <w:rPr>
      <w:rFonts w:ascii="Tahoma" w:hAnsi="Tahoma" w:cs="Tahoma"/>
      <w:sz w:val="16"/>
      <w:szCs w:val="16"/>
    </w:rPr>
  </w:style>
  <w:style w:type="character" w:customStyle="1" w:styleId="BalloonTextChar">
    <w:name w:val="Balloon Text Char"/>
    <w:basedOn w:val="DefaultParagraphFont"/>
    <w:link w:val="BalloonText"/>
    <w:rsid w:val="000C25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25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25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1214</Words>
  <Characters>7748</Characters>
  <Application>Microsoft Office Word</Application>
  <DocSecurity>0</DocSecurity>
  <Lines>327</Lines>
  <Paragraphs>195</Paragraphs>
  <ScaleCrop>false</ScaleCrop>
  <Company>Author-it Software Corporation Ltd.</Company>
  <LinksUpToDate>false</LinksUpToDate>
  <CharactersWithSpaces>8885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BSBITU402A Develop and use complex spreadsheets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2012-05-26T13:57:00Z</dcterms:created>
  <dcterms:modified xsi:type="dcterms:W3CDTF">2012-05-26T13:57:00Z</dcterms:modified>
</cp:coreProperties>
</file>