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933" w:rsidP="000A1933">
      <w:pPr>
        <w:pStyle w:val="Title"/>
      </w:pPr>
      <w:r>
        <w:fldChar w:fldCharType="begin"/>
      </w:r>
      <w:r>
        <w:instrText xml:space="preserve"> TITLE   \* MERGEFORMAT </w:instrText>
      </w:r>
      <w:r>
        <w:fldChar w:fldCharType="separate"/>
      </w:r>
      <w:r>
        <w:t>BSBITU301A Create and use databases</w:t>
      </w:r>
      <w:r>
        <w:fldChar w:fldCharType="end"/>
      </w:r>
    </w:p>
    <w:p w:rsidR="000A1933" w:rsidP="000A1933">
      <w:pPr>
        <w:pStyle w:val="Version"/>
        <w:sectPr w:rsidSect="00172E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72ED6" w:rsidP="00172ED6">
      <w:pPr>
        <w:pStyle w:val="SuperHeading"/>
      </w:pPr>
      <w:r w:rsidRPr="00172ED6">
        <w:t>BSBITU301A Create and use databases</w:t>
      </w:r>
    </w:p>
    <w:p w:rsidR="00000000" w:rsidRPr="00172ED6" w:rsidP="00172ED6">
      <w:pPr>
        <w:pStyle w:val="SuperHeading"/>
      </w:pPr>
    </w:p>
    <w:p w:rsidR="00000000" w:rsidRPr="00172ED6" w:rsidP="00172ED6">
      <w:pPr>
        <w:pStyle w:val="Heading1"/>
      </w:pPr>
      <w:bookmarkStart w:id="1" w:name="O_65043"/>
      <w:bookmarkEnd w:id="1"/>
      <w:r w:rsidRPr="00172ED6">
        <w:t>Modification History</w:t>
      </w:r>
    </w:p>
    <w:p w:rsidR="00000000" w:rsidRPr="00172ED6" w:rsidP="00172ED6">
      <w:pPr>
        <w:pStyle w:val="BodyText"/>
      </w:pPr>
      <w:r w:rsidRPr="00172ED6">
        <w:t>Not applicable.</w:t>
      </w:r>
    </w:p>
    <w:p w:rsidR="00000000" w:rsidRPr="00172ED6" w:rsidP="00172ED6">
      <w:pPr>
        <w:pStyle w:val="AllowPageBreak"/>
      </w:pPr>
    </w:p>
    <w:p w:rsidR="00000000" w:rsidRPr="00172ED6" w:rsidP="00172ED6">
      <w:pPr>
        <w:pStyle w:val="Heading1"/>
      </w:pPr>
      <w:bookmarkStart w:id="2" w:name="O_65044"/>
      <w:bookmarkEnd w:id="2"/>
      <w:r w:rsidRPr="00172ED6">
        <w:t>Unit Descriptor</w:t>
      </w:r>
    </w:p>
    <w:tbl>
      <w:tblPr>
        <w:tblW w:w="0" w:type="auto"/>
        <w:tblLayout w:type="fixed"/>
        <w:tblCellMar>
          <w:left w:w="62" w:type="dxa"/>
          <w:right w:w="62" w:type="dxa"/>
        </w:tblCellMar>
        <w:tblLook w:val="0000"/>
      </w:tblPr>
      <w:tblGrid>
        <w:gridCol w:w="2662"/>
        <w:gridCol w:w="5860"/>
      </w:tblGrid>
      <w:tr w:rsidTr="000A1933">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BodyText"/>
            </w:pPr>
            <w:r w:rsidRPr="00172ED6">
              <w:t>This unit describes the performance outcomes, skills and knowledge required to create simple two table relational dat</w:t>
            </w:r>
            <w:r w:rsidRPr="00172ED6">
              <w:t>abases with reports and queries, for the storage and retrieval of information.</w:t>
            </w:r>
          </w:p>
          <w:p w:rsidR="00000000" w:rsidRPr="00172ED6" w:rsidP="00172ED6">
            <w:pPr>
              <w:pStyle w:val="BodyText"/>
            </w:pPr>
            <w:r w:rsidRPr="00172ED6">
              <w:t>No licensing, legislative, regulatory or certification requirements apply to this unit at the time of endorsement.</w:t>
            </w:r>
          </w:p>
        </w:tc>
      </w:tr>
    </w:tbl>
    <w:p w:rsidR="00000000" w:rsidRPr="00172ED6" w:rsidP="00172ED6">
      <w:pPr>
        <w:pStyle w:val="BodyText"/>
      </w:pPr>
    </w:p>
    <w:p w:rsidR="00000000" w:rsidRPr="00172ED6" w:rsidP="00172ED6">
      <w:pPr>
        <w:pStyle w:val="AllowPageBreak"/>
      </w:pPr>
    </w:p>
    <w:p w:rsidR="00000000" w:rsidRPr="00172ED6" w:rsidP="00172ED6">
      <w:pPr>
        <w:pStyle w:val="Heading1"/>
      </w:pPr>
      <w:bookmarkStart w:id="3" w:name="O_65045"/>
      <w:bookmarkEnd w:id="3"/>
      <w:r w:rsidRPr="00172ED6">
        <w:t>Application of the Unit</w:t>
      </w:r>
    </w:p>
    <w:tbl>
      <w:tblPr>
        <w:tblW w:w="0" w:type="auto"/>
        <w:tblLayout w:type="fixed"/>
        <w:tblCellMar>
          <w:left w:w="62" w:type="dxa"/>
          <w:right w:w="62" w:type="dxa"/>
        </w:tblCellMar>
        <w:tblLook w:val="0000"/>
      </w:tblPr>
      <w:tblGrid>
        <w:gridCol w:w="2753"/>
        <w:gridCol w:w="5769"/>
      </w:tblGrid>
      <w:tr w:rsidTr="000A1933">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BodyText"/>
            </w:pPr>
            <w:r w:rsidRPr="00172ED6">
              <w:t>This unit applies to individuals employed in a range of work environments who develop and use simple databases to store and retrieve data. They may provide administrative support within an enterprise, or may be independently respons</w:t>
            </w:r>
            <w:r w:rsidRPr="00172ED6">
              <w:t>ible for the storage and retrieval of data relating to their own work roles.</w:t>
            </w:r>
          </w:p>
        </w:tc>
      </w:tr>
    </w:tbl>
    <w:p w:rsidR="00000000" w:rsidRPr="00172ED6" w:rsidP="00172ED6">
      <w:pPr>
        <w:pStyle w:val="BodyText"/>
      </w:pPr>
    </w:p>
    <w:p w:rsidR="00000000" w:rsidRPr="00172ED6" w:rsidP="00172ED6">
      <w:pPr>
        <w:pStyle w:val="AllowPageBreak"/>
      </w:pPr>
    </w:p>
    <w:p w:rsidR="00000000" w:rsidRPr="00172ED6" w:rsidP="00172ED6">
      <w:pPr>
        <w:pStyle w:val="Heading1"/>
      </w:pPr>
      <w:bookmarkStart w:id="4" w:name="O_65046"/>
      <w:bookmarkEnd w:id="4"/>
      <w:r w:rsidRPr="00172ED6">
        <w:t>Licensing/Regulatory Information</w:t>
      </w:r>
    </w:p>
    <w:p w:rsidR="00000000" w:rsidRPr="00172ED6" w:rsidP="00172ED6">
      <w:pPr>
        <w:pStyle w:val="BodyText"/>
      </w:pPr>
      <w:r w:rsidRPr="00172ED6">
        <w:t>Not applicable.</w:t>
      </w:r>
    </w:p>
    <w:p w:rsidR="00000000" w:rsidRPr="00172ED6" w:rsidP="00172ED6">
      <w:pPr>
        <w:pStyle w:val="AllowPageBreak"/>
      </w:pPr>
    </w:p>
    <w:p w:rsidR="00000000" w:rsidRPr="00172ED6" w:rsidP="00172ED6">
      <w:pPr>
        <w:pStyle w:val="Heading1"/>
      </w:pPr>
      <w:bookmarkStart w:id="5" w:name="O_65047"/>
      <w:bookmarkEnd w:id="5"/>
      <w:r w:rsidRPr="00172ED6">
        <w:t>Pre-Requisites</w:t>
      </w:r>
    </w:p>
    <w:tbl>
      <w:tblPr>
        <w:tblW w:w="0" w:type="auto"/>
        <w:tblLayout w:type="fixed"/>
        <w:tblCellMar>
          <w:left w:w="62" w:type="dxa"/>
          <w:right w:w="62" w:type="dxa"/>
        </w:tblCellMar>
        <w:tblLook w:val="0000"/>
      </w:tblPr>
      <w:tblGrid>
        <w:gridCol w:w="2775"/>
        <w:gridCol w:w="1295"/>
        <w:gridCol w:w="4452"/>
      </w:tblGrid>
      <w:tr w:rsidTr="000A193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p>
        </w:tc>
      </w:tr>
      <w:tr w:rsidTr="000A19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p>
        </w:tc>
      </w:tr>
      <w:tr w:rsidTr="000A19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BodyText"/>
            </w:pPr>
          </w:p>
        </w:tc>
      </w:tr>
    </w:tbl>
    <w:p w:rsidR="00000000" w:rsidRPr="00172ED6" w:rsidP="00172ED6">
      <w:pPr>
        <w:pStyle w:val="BodyText"/>
      </w:pPr>
    </w:p>
    <w:p w:rsidR="00000000" w:rsidRPr="00172ED6" w:rsidP="00172ED6">
      <w:pPr>
        <w:pStyle w:val="AllowPageBreak"/>
      </w:pPr>
    </w:p>
    <w:p w:rsidR="00000000" w:rsidRPr="00172ED6" w:rsidP="00172ED6">
      <w:pPr>
        <w:pStyle w:val="Heading1"/>
      </w:pPr>
      <w:bookmarkStart w:id="6" w:name="O_65048"/>
      <w:bookmarkEnd w:id="6"/>
      <w:r w:rsidRPr="00172ED6">
        <w:t>Employability Skills Information</w:t>
      </w:r>
    </w:p>
    <w:tbl>
      <w:tblPr>
        <w:tblW w:w="0" w:type="auto"/>
        <w:tblLayout w:type="fixed"/>
        <w:tblCellMar>
          <w:left w:w="62" w:type="dxa"/>
          <w:right w:w="62" w:type="dxa"/>
        </w:tblCellMar>
        <w:tblLook w:val="0000"/>
      </w:tblPr>
      <w:tblGrid>
        <w:gridCol w:w="2802"/>
        <w:gridCol w:w="5720"/>
      </w:tblGrid>
      <w:tr w:rsidTr="000A193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BodyText"/>
            </w:pPr>
            <w:r w:rsidRPr="00172ED6">
              <w:t>This unit contains employability skills.</w:t>
            </w:r>
          </w:p>
        </w:tc>
      </w:tr>
    </w:tbl>
    <w:p w:rsidR="00000000" w:rsidRPr="00172ED6" w:rsidP="00172ED6">
      <w:pPr>
        <w:pStyle w:val="BodyText"/>
      </w:pPr>
    </w:p>
    <w:p w:rsidR="00000000" w:rsidRPr="00172ED6" w:rsidP="00172ED6">
      <w:pPr>
        <w:pStyle w:val="AllowPageBreak"/>
      </w:pPr>
    </w:p>
    <w:p w:rsidR="00000000" w:rsidRPr="00172ED6" w:rsidP="00172ED6">
      <w:pPr>
        <w:pStyle w:val="Heading1"/>
      </w:pPr>
      <w:bookmarkStart w:id="7" w:name="O_65049"/>
      <w:bookmarkEnd w:id="7"/>
      <w:r w:rsidRPr="00172ED6">
        <w:t>Elements and Performance Criteria Pre-Content</w:t>
      </w:r>
    </w:p>
    <w:tbl>
      <w:tblPr>
        <w:tblW w:w="0" w:type="auto"/>
        <w:tblLayout w:type="fixed"/>
        <w:tblCellMar>
          <w:left w:w="62" w:type="dxa"/>
          <w:right w:w="62" w:type="dxa"/>
        </w:tblCellMar>
        <w:tblLook w:val="0000"/>
      </w:tblPr>
      <w:tblGrid>
        <w:gridCol w:w="2548"/>
        <w:gridCol w:w="5974"/>
      </w:tblGrid>
      <w:tr w:rsidTr="000A193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BodyText"/>
            </w:pPr>
            <w:r w:rsidRPr="00172ED6">
              <w:t>Performance criteria describe the performance needed to demonstrate achievement of the element. Where bold italicised text is used, further information is detailed in the required skills and knowledge section and the range statement. Assessment of performa</w:t>
            </w:r>
            <w:r w:rsidRPr="00172ED6">
              <w:t>nce is to be consistent with the evidence guide.</w:t>
            </w:r>
          </w:p>
        </w:tc>
      </w:tr>
    </w:tbl>
    <w:p w:rsidR="00000000" w:rsidRPr="00172ED6" w:rsidP="00172ED6">
      <w:pPr>
        <w:pStyle w:val="BodyText"/>
      </w:pPr>
    </w:p>
    <w:p w:rsidR="00000000" w:rsidRPr="00172ED6" w:rsidP="00172ED6">
      <w:pPr>
        <w:pStyle w:val="AllowPageBreak"/>
      </w:pPr>
    </w:p>
    <w:p w:rsidR="00000000" w:rsidRPr="00172ED6" w:rsidP="00172ED6">
      <w:pPr>
        <w:pStyle w:val="Heading1"/>
      </w:pPr>
      <w:bookmarkStart w:id="8" w:name="O_65050"/>
      <w:bookmarkEnd w:id="8"/>
      <w:r w:rsidRPr="00172ED6">
        <w:t>Elements and Performance Criteria</w:t>
      </w:r>
    </w:p>
    <w:tbl>
      <w:tblPr>
        <w:tblW w:w="0" w:type="auto"/>
        <w:tblLayout w:type="fixed"/>
        <w:tblCellMar>
          <w:left w:w="62" w:type="dxa"/>
          <w:right w:w="62" w:type="dxa"/>
        </w:tblCellMar>
        <w:tblLook w:val="0000"/>
      </w:tblPr>
      <w:tblGrid>
        <w:gridCol w:w="2548"/>
        <w:gridCol w:w="5974"/>
      </w:tblGrid>
      <w:tr w:rsidTr="000A1933">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BodyText"/>
            </w:pPr>
            <w:r w:rsidRPr="00172ED6">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PERFORMANCE CRITERIA</w:t>
            </w:r>
          </w:p>
        </w:tc>
      </w:tr>
      <w:tr w:rsidTr="000A193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List"/>
              <w:rPr>
                <w:lang w:val="en-NZ"/>
              </w:rPr>
            </w:pPr>
            <w:r w:rsidRPr="00172ED6">
              <w:t>1.</w:t>
            </w:r>
            <w:r w:rsidRPr="00172ED6">
              <w:tab/>
              <w:t>Create a simple database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List2"/>
            </w:pPr>
            <w:r w:rsidRPr="00172ED6">
              <w:t>1.1.</w:t>
            </w:r>
            <w:r w:rsidRPr="00172ED6">
              <w:tab/>
              <w:t xml:space="preserve">Design a simple database, with at least two tables, using a </w:t>
            </w:r>
            <w:r w:rsidRPr="00172ED6">
              <w:rPr>
                <w:rStyle w:val="BoldandItalics"/>
              </w:rPr>
              <w:t>database application</w:t>
            </w:r>
            <w:r w:rsidRPr="00172ED6">
              <w:t xml:space="preserve">, </w:t>
            </w:r>
            <w:r w:rsidRPr="00172ED6">
              <w:rPr>
                <w:rStyle w:val="BoldandItalics"/>
              </w:rPr>
              <w:t>basic design principles</w:t>
            </w:r>
            <w:r w:rsidRPr="00172ED6">
              <w:t xml:space="preserve">, </w:t>
            </w:r>
            <w:r w:rsidRPr="00172ED6">
              <w:rPr>
                <w:rStyle w:val="BoldandItalics"/>
              </w:rPr>
              <w:t>software functions</w:t>
            </w:r>
            <w:r w:rsidRPr="00172ED6">
              <w:t xml:space="preserve"> and </w:t>
            </w:r>
            <w:r w:rsidRPr="00172ED6">
              <w:rPr>
                <w:rStyle w:val="BoldandItalics"/>
              </w:rPr>
              <w:t>simple formulae</w:t>
            </w:r>
          </w:p>
          <w:p w:rsidR="00000000" w:rsidRPr="00172ED6" w:rsidP="00172ED6">
            <w:pPr>
              <w:pStyle w:val="List2"/>
            </w:pPr>
            <w:r w:rsidRPr="00172ED6">
              <w:t>1.2.</w:t>
            </w:r>
            <w:r w:rsidRPr="00172ED6">
              <w:tab/>
              <w:t xml:space="preserve">Develop a table with fields and attributes according to database usage, as well as </w:t>
            </w:r>
            <w:r w:rsidRPr="00172ED6">
              <w:rPr>
                <w:rStyle w:val="BoldandItalics"/>
              </w:rPr>
              <w:t>data</w:t>
            </w:r>
            <w:r w:rsidRPr="00172ED6">
              <w:t xml:space="preserve"> considerations and user requirements</w:t>
            </w:r>
          </w:p>
          <w:p w:rsidR="00000000" w:rsidRPr="00172ED6" w:rsidP="00172ED6">
            <w:pPr>
              <w:pStyle w:val="List2"/>
            </w:pPr>
            <w:r w:rsidRPr="00172ED6">
              <w:t>1.3.</w:t>
            </w:r>
            <w:r w:rsidRPr="00172ED6">
              <w:tab/>
              <w:t>Create a primary key for each table</w:t>
            </w:r>
          </w:p>
          <w:p w:rsidR="00000000" w:rsidRPr="00172ED6" w:rsidP="00172ED6">
            <w:pPr>
              <w:pStyle w:val="List2"/>
            </w:pPr>
            <w:r w:rsidRPr="00172ED6">
              <w:t>1.4.</w:t>
            </w:r>
            <w:r w:rsidRPr="00172ED6">
              <w:tab/>
              <w:t>Modify table lay</w:t>
            </w:r>
            <w:r w:rsidRPr="00172ED6">
              <w:t>out and field attributes as required</w:t>
            </w:r>
          </w:p>
          <w:p w:rsidR="00000000" w:rsidRPr="00172ED6" w:rsidP="00172ED6">
            <w:pPr>
              <w:pStyle w:val="List2"/>
            </w:pPr>
            <w:r w:rsidRPr="00172ED6">
              <w:t>1.5.</w:t>
            </w:r>
            <w:r w:rsidRPr="00172ED6">
              <w:tab/>
              <w:t>Create a relationship between the two tables</w:t>
            </w:r>
          </w:p>
          <w:p w:rsidR="00000000" w:rsidP="00172ED6">
            <w:pPr>
              <w:pStyle w:val="List2"/>
              <w:rPr>
                <w:lang w:val="en-NZ"/>
              </w:rPr>
            </w:pPr>
            <w:r w:rsidRPr="00172ED6">
              <w:t>1.6.</w:t>
            </w:r>
            <w:r w:rsidRPr="00172ED6">
              <w:tab/>
            </w:r>
            <w:r w:rsidRPr="00172ED6">
              <w:rPr>
                <w:rStyle w:val="BoldandItalics"/>
              </w:rPr>
              <w:t>Check and amend data</w:t>
            </w:r>
            <w:r w:rsidRPr="00172ED6">
              <w:t xml:space="preserve"> entered, in accordance with organisational and task requirements</w:t>
            </w:r>
          </w:p>
        </w:tc>
      </w:tr>
      <w:tr w:rsidTr="000A193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List"/>
              <w:rPr>
                <w:lang w:val="en-NZ"/>
              </w:rPr>
            </w:pPr>
            <w:r w:rsidRPr="00172ED6">
              <w:t>2.</w:t>
            </w:r>
            <w:r w:rsidRPr="00172ED6">
              <w:tab/>
              <w:t>Create reports and queries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List2"/>
            </w:pPr>
            <w:r w:rsidRPr="00172ED6">
              <w:t>2.1.</w:t>
            </w:r>
            <w:r w:rsidRPr="00172ED6">
              <w:tab/>
              <w:t>Determine information output, database tab</w:t>
            </w:r>
            <w:r w:rsidRPr="00172ED6">
              <w:t xml:space="preserve">les to be used and </w:t>
            </w:r>
            <w:r w:rsidRPr="00172ED6">
              <w:rPr>
                <w:rStyle w:val="BoldandItalics"/>
              </w:rPr>
              <w:t>report layout</w:t>
            </w:r>
            <w:r w:rsidRPr="00172ED6">
              <w:t xml:space="preserve"> to meet task requirements</w:t>
            </w:r>
          </w:p>
          <w:p w:rsidR="00000000" w:rsidRPr="00172ED6" w:rsidP="00172ED6">
            <w:pPr>
              <w:pStyle w:val="List2"/>
            </w:pPr>
            <w:r w:rsidRPr="00172ED6">
              <w:t>2.2.</w:t>
            </w:r>
            <w:r w:rsidRPr="00172ED6">
              <w:tab/>
              <w:t>Determine data groupings, search and sort criteria to meet task requirements</w:t>
            </w:r>
          </w:p>
          <w:p w:rsidR="00000000" w:rsidRPr="00172ED6" w:rsidP="00172ED6">
            <w:pPr>
              <w:pStyle w:val="List2"/>
            </w:pPr>
            <w:r w:rsidRPr="00172ED6">
              <w:t>2.3.</w:t>
            </w:r>
            <w:r w:rsidRPr="00172ED6">
              <w:tab/>
              <w:t>Run reports and queries to check that results and formulae provide the required data</w:t>
            </w:r>
          </w:p>
          <w:p w:rsidR="00000000" w:rsidP="00172ED6">
            <w:pPr>
              <w:pStyle w:val="List2"/>
              <w:rPr>
                <w:lang w:val="en-NZ"/>
              </w:rPr>
            </w:pPr>
            <w:r w:rsidRPr="00172ED6">
              <w:t>2.4.</w:t>
            </w:r>
            <w:r w:rsidRPr="00172ED6">
              <w:tab/>
              <w:t>Modify reports to in</w:t>
            </w:r>
            <w:r w:rsidRPr="00172ED6">
              <w:t>clude or exclude additional requirements</w:t>
            </w:r>
          </w:p>
        </w:tc>
      </w:tr>
      <w:tr w:rsidTr="000A193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List"/>
              <w:rPr>
                <w:lang w:val="en-NZ"/>
              </w:rPr>
            </w:pPr>
            <w:r w:rsidRPr="00172ED6">
              <w:t>3.</w:t>
            </w:r>
            <w:r w:rsidRPr="00172ED6">
              <w:tab/>
              <w:t>Use database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List2"/>
            </w:pPr>
            <w:r w:rsidRPr="00172ED6">
              <w:t>3.1.</w:t>
            </w:r>
            <w:r w:rsidRPr="00172ED6">
              <w:tab/>
              <w:t xml:space="preserve">Ensure data input meets </w:t>
            </w:r>
            <w:r w:rsidRPr="00172ED6">
              <w:rPr>
                <w:rStyle w:val="BoldandItalics"/>
              </w:rPr>
              <w:t>designated time lines</w:t>
            </w:r>
            <w:r w:rsidRPr="00172ED6">
              <w:t xml:space="preserve"> and organisational requirements for speed and accuracy</w:t>
            </w:r>
          </w:p>
          <w:p w:rsidR="00000000" w:rsidRPr="00172ED6" w:rsidP="00172ED6">
            <w:pPr>
              <w:pStyle w:val="List2"/>
            </w:pPr>
            <w:r w:rsidRPr="00172ED6">
              <w:t>3.2.</w:t>
            </w:r>
            <w:r w:rsidRPr="00172ED6">
              <w:tab/>
            </w:r>
            <w:r w:rsidRPr="00172ED6">
              <w:t>Use manuals, user documentation and online help to overcome problems with database design and production</w:t>
            </w:r>
          </w:p>
          <w:p w:rsidR="00000000" w:rsidRPr="00172ED6" w:rsidP="00172ED6">
            <w:pPr>
              <w:pStyle w:val="List2"/>
            </w:pPr>
            <w:r w:rsidRPr="00172ED6">
              <w:t>3.3.</w:t>
            </w:r>
            <w:r w:rsidRPr="00172ED6">
              <w:tab/>
              <w:t xml:space="preserve">Preview, adjust and </w:t>
            </w:r>
            <w:r w:rsidRPr="00172ED6">
              <w:rPr>
                <w:rStyle w:val="BoldandItalics"/>
              </w:rPr>
              <w:t>print</w:t>
            </w:r>
            <w:r w:rsidRPr="00172ED6">
              <w:t xml:space="preserve"> database reports or forms in accordance with organisational and task requirements</w:t>
            </w:r>
          </w:p>
          <w:p w:rsidR="00000000" w:rsidRPr="00172ED6" w:rsidP="00172ED6">
            <w:pPr>
              <w:pStyle w:val="List2"/>
            </w:pPr>
            <w:r w:rsidRPr="00172ED6">
              <w:t>3.4.</w:t>
            </w:r>
            <w:r w:rsidRPr="00172ED6">
              <w:tab/>
              <w:t xml:space="preserve">Name and </w:t>
            </w:r>
            <w:r w:rsidRPr="00172ED6">
              <w:rPr>
                <w:rStyle w:val="BoldandItalics"/>
              </w:rPr>
              <w:t>store databases</w:t>
            </w:r>
            <w:r w:rsidRPr="00172ED6">
              <w:t>, in acco</w:t>
            </w:r>
            <w:r w:rsidRPr="00172ED6">
              <w:t>rdance with organisational requirements, and exit application without data loss or damage</w:t>
            </w:r>
          </w:p>
          <w:p w:rsidR="00000000" w:rsidRPr="00172ED6" w:rsidP="00172ED6">
            <w:pPr>
              <w:pStyle w:val="List2"/>
            </w:pPr>
            <w:r w:rsidRPr="00172ED6">
              <w:t>3.5.</w:t>
            </w:r>
            <w:r w:rsidRPr="00172ED6">
              <w:tab/>
              <w:t>Prepare and distribute reports to appropriate person in a suitable format</w:t>
            </w:r>
          </w:p>
        </w:tc>
      </w:tr>
    </w:tbl>
    <w:p w:rsidR="00000000" w:rsidRPr="00172ED6" w:rsidP="00172ED6">
      <w:pPr>
        <w:pStyle w:val="BodyText"/>
      </w:pPr>
    </w:p>
    <w:p w:rsidR="00000000" w:rsidRPr="00172ED6" w:rsidP="00172ED6">
      <w:pPr>
        <w:pStyle w:val="AllowPageBreak"/>
      </w:pPr>
    </w:p>
    <w:p w:rsidR="00000000" w:rsidRPr="00172ED6" w:rsidP="00172ED6">
      <w:pPr>
        <w:pStyle w:val="Heading1"/>
      </w:pPr>
      <w:bookmarkStart w:id="9" w:name="O_65051"/>
      <w:bookmarkEnd w:id="9"/>
      <w:r w:rsidRPr="00172ED6">
        <w:t>Required Skills and Knowledge</w:t>
      </w:r>
    </w:p>
    <w:tbl>
      <w:tblPr>
        <w:tblW w:w="0" w:type="auto"/>
        <w:tblLayout w:type="fixed"/>
        <w:tblCellMar>
          <w:left w:w="62" w:type="dxa"/>
          <w:right w:w="62" w:type="dxa"/>
        </w:tblCellMar>
        <w:tblLook w:val="0000"/>
      </w:tblPr>
      <w:tblGrid>
        <w:gridCol w:w="8522"/>
      </w:tblGrid>
      <w:tr w:rsidTr="000A19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REQUIRED SKILLS AND KNOWLEDGE</w:t>
            </w:r>
          </w:p>
        </w:tc>
      </w:tr>
      <w:tr w:rsidTr="000A19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t>This section describes the skills and knowledge required for this unit.</w:t>
            </w:r>
          </w:p>
        </w:tc>
      </w:tr>
      <w:tr w:rsidTr="000A1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Required skills</w:t>
            </w:r>
          </w:p>
        </w:tc>
      </w:tr>
      <w:tr w:rsidTr="000A1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ListBullet"/>
            </w:pPr>
            <w:r w:rsidRPr="00172ED6">
              <w:t>numeracy skills to create simple queries and to use simple formulae</w:t>
            </w:r>
          </w:p>
          <w:p w:rsidR="00000000" w:rsidRPr="00172ED6" w:rsidP="00172ED6">
            <w:pPr>
              <w:pStyle w:val="ListBullet"/>
            </w:pPr>
            <w:r w:rsidRPr="00172ED6">
              <w:t>planning and organising skills to develop effective databases</w:t>
            </w:r>
          </w:p>
          <w:p w:rsidR="00000000" w:rsidP="00172ED6">
            <w:pPr>
              <w:pStyle w:val="ListBullet"/>
              <w:rPr>
                <w:lang w:val="en-NZ"/>
              </w:rPr>
            </w:pPr>
            <w:r w:rsidRPr="00172ED6">
              <w:t xml:space="preserve">problem-solving skills </w:t>
            </w:r>
            <w:r w:rsidRPr="00172ED6">
              <w:t>to address inconsistencies in data and issues in database, and to query structures.</w:t>
            </w:r>
          </w:p>
        </w:tc>
      </w:tr>
      <w:tr w:rsidTr="000A1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Required knowledge</w:t>
            </w:r>
          </w:p>
        </w:tc>
      </w:tr>
      <w:tr w:rsidTr="000A1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ListBullet"/>
            </w:pPr>
            <w:r w:rsidRPr="00172ED6">
              <w:t>key provisions of relevant legislation from all forms of government, standards and codes that may affect aspects of business operations, such as:</w:t>
            </w:r>
          </w:p>
          <w:p w:rsidR="00000000" w:rsidRPr="00172ED6" w:rsidP="00172ED6">
            <w:pPr>
              <w:pStyle w:val="ListBullet2"/>
            </w:pPr>
            <w:r w:rsidRPr="00172ED6">
              <w:t>ant</w:t>
            </w:r>
            <w:r w:rsidRPr="00172ED6">
              <w:t>i-discrimination legislation</w:t>
            </w:r>
          </w:p>
          <w:p w:rsidR="00000000" w:rsidRPr="00172ED6" w:rsidP="00172ED6">
            <w:pPr>
              <w:pStyle w:val="ListBullet2"/>
            </w:pPr>
            <w:r w:rsidRPr="00172ED6">
              <w:t>ethical principles</w:t>
            </w:r>
          </w:p>
          <w:p w:rsidR="00000000" w:rsidRPr="00172ED6" w:rsidP="00172ED6">
            <w:pPr>
              <w:pStyle w:val="ListBullet2"/>
            </w:pPr>
            <w:r w:rsidRPr="00172ED6">
              <w:t>codes of practice</w:t>
            </w:r>
          </w:p>
          <w:p w:rsidR="00000000" w:rsidRPr="00172ED6" w:rsidP="00172ED6">
            <w:pPr>
              <w:pStyle w:val="ListBullet2"/>
            </w:pPr>
            <w:r w:rsidRPr="00172ED6">
              <w:t>privacy laws</w:t>
            </w:r>
          </w:p>
          <w:p w:rsidR="00000000" w:rsidRPr="00172ED6" w:rsidP="00172ED6">
            <w:pPr>
              <w:pStyle w:val="ListBullet2"/>
            </w:pPr>
            <w:r w:rsidRPr="00172ED6">
              <w:t>occupational health and safety</w:t>
            </w:r>
          </w:p>
          <w:p w:rsidR="00000000" w:rsidRPr="00172ED6" w:rsidP="00172ED6">
            <w:pPr>
              <w:pStyle w:val="ListBullet"/>
            </w:pPr>
            <w:r w:rsidRPr="00172ED6">
              <w:t>organisational requirements relating to data entry, storage and presentation.</w:t>
            </w:r>
          </w:p>
        </w:tc>
      </w:tr>
    </w:tbl>
    <w:p w:rsidR="00000000" w:rsidRPr="00172ED6" w:rsidP="00172ED6">
      <w:pPr>
        <w:pStyle w:val="BodyText"/>
      </w:pPr>
    </w:p>
    <w:p w:rsidR="00000000" w:rsidRPr="00172ED6" w:rsidP="00172ED6">
      <w:pPr>
        <w:pStyle w:val="AllowPageBreak"/>
      </w:pPr>
    </w:p>
    <w:p w:rsidR="00000000" w:rsidRPr="00172ED6" w:rsidP="00172ED6">
      <w:pPr>
        <w:pStyle w:val="Heading1"/>
      </w:pPr>
      <w:bookmarkStart w:id="10" w:name="O_65052"/>
      <w:bookmarkEnd w:id="10"/>
      <w:r w:rsidRPr="00172ED6">
        <w:t>Evidence Guide</w:t>
      </w:r>
    </w:p>
    <w:tbl>
      <w:tblPr>
        <w:tblW w:w="9570" w:type="dxa"/>
        <w:tblLayout w:type="fixed"/>
        <w:tblCellMar>
          <w:left w:w="62" w:type="dxa"/>
          <w:right w:w="62" w:type="dxa"/>
        </w:tblCellMar>
        <w:tblLook w:val="0000"/>
      </w:tblPr>
      <w:tblGrid>
        <w:gridCol w:w="3908"/>
        <w:gridCol w:w="5662"/>
      </w:tblGrid>
      <w:tr w:rsidTr="000A19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EVIDENCE GUIDE</w:t>
            </w:r>
          </w:p>
        </w:tc>
      </w:tr>
      <w:tr w:rsidTr="000A19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t>The Evidence Guide provides advice on assessment and must be read in conjunction with the performance criteria, required skills and knowledge, range statement and the Assessment Guidelines for the Training Package.</w:t>
            </w:r>
          </w:p>
        </w:tc>
      </w:tr>
      <w:tr w:rsidTr="000A19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p>
        </w:tc>
      </w:tr>
      <w:tr w:rsidTr="000A19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BodyText"/>
            </w:pPr>
            <w:r w:rsidRPr="00172ED6">
              <w:t>Evidence of the following is essential:</w:t>
            </w:r>
          </w:p>
          <w:p w:rsidR="00000000" w:rsidRPr="00172ED6" w:rsidP="00172ED6">
            <w:pPr>
              <w:pStyle w:val="ListBullet"/>
            </w:pPr>
            <w:r w:rsidRPr="00172ED6">
              <w:t>creating simple databases and queries</w:t>
            </w:r>
          </w:p>
          <w:p w:rsidR="00000000" w:rsidRPr="00172ED6" w:rsidP="00172ED6">
            <w:pPr>
              <w:pStyle w:val="ListBullet"/>
            </w:pPr>
            <w:r w:rsidRPr="00172ED6">
              <w:t>manipulating data using queries</w:t>
            </w:r>
          </w:p>
          <w:p w:rsidR="00000000" w:rsidP="00172ED6">
            <w:pPr>
              <w:pStyle w:val="ListBullet"/>
              <w:rPr>
                <w:lang w:val="en-NZ"/>
              </w:rPr>
            </w:pPr>
            <w:r w:rsidRPr="00172ED6">
              <w:t>formatting data into a final version.</w:t>
            </w:r>
          </w:p>
        </w:tc>
      </w:tr>
      <w:tr w:rsidTr="000A19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BodyText"/>
            </w:pPr>
            <w:r w:rsidRPr="00172ED6">
              <w:t>Assessment must ensure:</w:t>
            </w:r>
          </w:p>
          <w:p w:rsidR="00000000" w:rsidRPr="00172ED6" w:rsidP="00172ED6">
            <w:pPr>
              <w:pStyle w:val="ListBullet"/>
            </w:pPr>
            <w:r w:rsidRPr="00172ED6">
              <w:t>access to an actual workplace or simulated environment</w:t>
            </w:r>
          </w:p>
          <w:p w:rsidR="00000000" w:rsidRPr="00172ED6" w:rsidP="00172ED6">
            <w:pPr>
              <w:pStyle w:val="ListBullet"/>
            </w:pPr>
            <w:r w:rsidRPr="00172ED6">
              <w:t>access to office equipment and resources</w:t>
            </w:r>
          </w:p>
          <w:p w:rsidR="00000000" w:rsidP="00172ED6">
            <w:pPr>
              <w:pStyle w:val="ListBullet"/>
              <w:rPr>
                <w:lang w:val="en-NZ"/>
              </w:rPr>
            </w:pPr>
            <w:r w:rsidRPr="00172ED6">
              <w:t>access to sample data.</w:t>
            </w:r>
          </w:p>
        </w:tc>
      </w:tr>
      <w:tr w:rsidTr="000A19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BodyText"/>
            </w:pPr>
            <w:r w:rsidRPr="00172ED6">
              <w:t>A range of assessment methods should be u</w:t>
            </w:r>
            <w:r w:rsidRPr="00172ED6">
              <w:t>sed to assess practical skills and knowledge. The following examples are appropriate for this unit:</w:t>
            </w:r>
          </w:p>
          <w:p w:rsidR="00000000" w:rsidRPr="00172ED6" w:rsidP="00172ED6">
            <w:pPr>
              <w:pStyle w:val="ListBullet"/>
            </w:pPr>
            <w:r w:rsidRPr="00172ED6">
              <w:t>direct questioning combined with review of portfolios of evidence and third party workplace reports of on-the-job performance by the candidate</w:t>
            </w:r>
          </w:p>
          <w:p w:rsidR="00000000" w:rsidRPr="00172ED6" w:rsidP="00172ED6">
            <w:pPr>
              <w:pStyle w:val="ListBullet"/>
            </w:pPr>
            <w:r w:rsidRPr="00172ED6">
              <w:t>review of authenticated documents from the workplace or training environment</w:t>
            </w:r>
          </w:p>
          <w:p w:rsidR="00000000" w:rsidP="00172ED6">
            <w:pPr>
              <w:pStyle w:val="ListBullet"/>
              <w:rPr>
                <w:lang w:val="en-NZ"/>
              </w:rPr>
            </w:pPr>
            <w:r w:rsidRPr="00172ED6">
              <w:t>demonstration of techniques.</w:t>
            </w:r>
          </w:p>
        </w:tc>
      </w:tr>
      <w:tr w:rsidTr="000A19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BodyText"/>
            </w:pPr>
            <w:r w:rsidRPr="00172ED6">
              <w:t xml:space="preserve">Holistic assessment with other units relevant to the industry sector, workplace and job role is recommended, for </w:t>
            </w:r>
            <w:r w:rsidRPr="00172ED6">
              <w:t>example:</w:t>
            </w:r>
          </w:p>
          <w:p w:rsidR="00000000" w:rsidRPr="00172ED6" w:rsidP="00172ED6">
            <w:pPr>
              <w:pStyle w:val="ListBullet"/>
            </w:pPr>
            <w:r w:rsidRPr="00172ED6">
              <w:t>administration units</w:t>
            </w:r>
          </w:p>
          <w:p w:rsidR="00000000" w:rsidRPr="00172ED6" w:rsidP="00172ED6">
            <w:pPr>
              <w:pStyle w:val="ListBullet"/>
            </w:pPr>
            <w:r w:rsidRPr="00172ED6">
              <w:t>other information and communications technology units.</w:t>
            </w:r>
          </w:p>
        </w:tc>
      </w:tr>
    </w:tbl>
    <w:p w:rsidR="00000000" w:rsidRPr="00172ED6" w:rsidP="00172ED6">
      <w:pPr>
        <w:pStyle w:val="BodyText"/>
      </w:pPr>
    </w:p>
    <w:p w:rsidR="00000000" w:rsidRPr="00172ED6" w:rsidP="00172ED6">
      <w:pPr>
        <w:pStyle w:val="AllowPageBreak"/>
      </w:pPr>
    </w:p>
    <w:p w:rsidR="00000000" w:rsidRPr="00172ED6" w:rsidP="00172ED6">
      <w:pPr>
        <w:pStyle w:val="Heading1"/>
      </w:pPr>
      <w:bookmarkStart w:id="11" w:name="O_65053"/>
      <w:bookmarkEnd w:id="11"/>
      <w:r w:rsidRPr="00172ED6">
        <w:t>Range Statement</w:t>
      </w:r>
    </w:p>
    <w:tbl>
      <w:tblPr>
        <w:tblW w:w="0" w:type="auto"/>
        <w:tblLayout w:type="fixed"/>
        <w:tblCellMar>
          <w:left w:w="62" w:type="dxa"/>
          <w:right w:w="62" w:type="dxa"/>
        </w:tblCellMar>
        <w:tblLook w:val="0000"/>
      </w:tblPr>
      <w:tblGrid>
        <w:gridCol w:w="3485"/>
        <w:gridCol w:w="5037"/>
      </w:tblGrid>
      <w:tr w:rsidTr="000A19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RANGE STATEMENT</w:t>
            </w:r>
          </w:p>
        </w:tc>
      </w:tr>
      <w:tr w:rsidTr="000A19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t>The range statement relates to the unit of competency as a whole. It allows for different work environments and situations that may affect performance. Bold italicised wording, if used in the performance criteria, is detailed below. Essential operating con</w:t>
            </w:r>
            <w:r w:rsidRPr="00172ED6">
              <w:t>ditions that may be present with training and assessment (depending on the work situation, needs of the candidate, accessibility of the item, and local industry and regional contexts) may also be included.</w:t>
            </w:r>
          </w:p>
        </w:tc>
      </w:tr>
      <w:tr w:rsidTr="000A193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BoldandItalics"/>
              </w:rPr>
              <w:t>Database applications</w:t>
            </w:r>
            <w:r w:rsidRPr="00172ED6">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ListBullet"/>
            </w:pPr>
            <w:r w:rsidRPr="00172ED6">
              <w:t>commercial d</w:t>
            </w:r>
            <w:r w:rsidRPr="00172ED6">
              <w:t>atabase applications</w:t>
            </w:r>
          </w:p>
          <w:p w:rsidR="00000000" w:rsidP="00172ED6">
            <w:pPr>
              <w:pStyle w:val="ListBullet"/>
              <w:rPr>
                <w:lang w:val="en-NZ"/>
              </w:rPr>
            </w:pPr>
            <w:r w:rsidRPr="00172ED6">
              <w:t>organisational specific database applications</w:t>
            </w:r>
          </w:p>
        </w:tc>
      </w:tr>
      <w:tr w:rsidTr="000A193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BoldandItalics"/>
              </w:rPr>
              <w:t>Basic design principles</w:t>
            </w:r>
            <w:r w:rsidRPr="00172ED6">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ListBullet"/>
            </w:pPr>
            <w:r w:rsidRPr="00172ED6">
              <w:t>naming conventions</w:t>
            </w:r>
          </w:p>
          <w:p w:rsidR="00000000" w:rsidRPr="00172ED6" w:rsidP="00172ED6">
            <w:pPr>
              <w:pStyle w:val="ListBullet"/>
            </w:pPr>
            <w:r w:rsidRPr="00172ED6">
              <w:t>data layout</w:t>
            </w:r>
          </w:p>
          <w:p w:rsidR="00000000" w:rsidRPr="00172ED6" w:rsidP="00172ED6">
            <w:pPr>
              <w:pStyle w:val="ListBullet"/>
            </w:pPr>
            <w:r w:rsidRPr="00172ED6">
              <w:t>formatting</w:t>
            </w:r>
          </w:p>
          <w:p w:rsidR="00000000" w:rsidRPr="00172ED6" w:rsidP="00172ED6">
            <w:pPr>
              <w:pStyle w:val="ListBullet"/>
            </w:pPr>
            <w:r w:rsidRPr="00172ED6">
              <w:t>database use</w:t>
            </w:r>
          </w:p>
          <w:p w:rsidR="00000000" w:rsidRPr="00172ED6" w:rsidP="00172ED6">
            <w:pPr>
              <w:pStyle w:val="ListBullet"/>
            </w:pPr>
            <w:r w:rsidRPr="00172ED6">
              <w:t>required output</w:t>
            </w:r>
          </w:p>
          <w:p w:rsidR="00000000" w:rsidP="00172ED6">
            <w:pPr>
              <w:pStyle w:val="ListBullet"/>
              <w:rPr>
                <w:lang w:val="en-NZ"/>
              </w:rPr>
            </w:pPr>
            <w:r w:rsidRPr="00172ED6">
              <w:t>reporting and presentation requirements</w:t>
            </w:r>
          </w:p>
        </w:tc>
      </w:tr>
      <w:tr w:rsidTr="000A193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BoldandItalics"/>
              </w:rPr>
              <w:t>Software functions</w:t>
            </w:r>
            <w:r w:rsidRPr="00172ED6">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ListBullet"/>
            </w:pPr>
            <w:r w:rsidRPr="00172ED6">
              <w:t>adding, deleting, moving, re-labelling fields</w:t>
            </w:r>
          </w:p>
          <w:p w:rsidR="00000000" w:rsidRPr="00172ED6" w:rsidP="00172ED6">
            <w:pPr>
              <w:pStyle w:val="ListBullet"/>
            </w:pPr>
            <w:r w:rsidRPr="00172ED6">
              <w:t>altering field widths</w:t>
            </w:r>
          </w:p>
          <w:p w:rsidR="00000000" w:rsidRPr="00172ED6" w:rsidP="00172ED6">
            <w:pPr>
              <w:pStyle w:val="ListBullet"/>
            </w:pPr>
            <w:r w:rsidRPr="00172ED6">
              <w:t>calculating, using formula</w:t>
            </w:r>
          </w:p>
          <w:p w:rsidR="00000000" w:rsidRPr="00172ED6" w:rsidP="00172ED6">
            <w:pPr>
              <w:pStyle w:val="ListBullet"/>
            </w:pPr>
            <w:r w:rsidRPr="00172ED6">
              <w:t>data protection</w:t>
            </w:r>
          </w:p>
          <w:p w:rsidR="00000000" w:rsidRPr="00172ED6" w:rsidP="00172ED6">
            <w:pPr>
              <w:pStyle w:val="ListBullet"/>
            </w:pPr>
            <w:r w:rsidRPr="00172ED6">
              <w:t>field definitions and attributes</w:t>
            </w:r>
          </w:p>
          <w:p w:rsidR="00000000" w:rsidRPr="00172ED6" w:rsidP="00172ED6">
            <w:pPr>
              <w:pStyle w:val="ListBullet"/>
            </w:pPr>
            <w:r w:rsidRPr="00172ED6">
              <w:t>formatting fields</w:t>
            </w:r>
          </w:p>
          <w:p w:rsidR="00000000" w:rsidRPr="00172ED6" w:rsidP="00172ED6">
            <w:pPr>
              <w:pStyle w:val="ListBullet"/>
            </w:pPr>
            <w:r w:rsidRPr="00172ED6">
              <w:t>formatting text</w:t>
            </w:r>
          </w:p>
          <w:p w:rsidR="00000000" w:rsidRPr="00172ED6" w:rsidP="00172ED6">
            <w:pPr>
              <w:pStyle w:val="ListBullet"/>
            </w:pPr>
            <w:r w:rsidRPr="00172ED6">
              <w:t>headers and footers</w:t>
            </w:r>
          </w:p>
          <w:p w:rsidR="00000000" w:rsidRPr="00172ED6" w:rsidP="00172ED6">
            <w:pPr>
              <w:pStyle w:val="ListBullet"/>
            </w:pPr>
            <w:r w:rsidRPr="00172ED6">
              <w:t>inserting and deleting blank lines and spaces</w:t>
            </w:r>
          </w:p>
          <w:p w:rsidR="00000000" w:rsidRPr="00172ED6" w:rsidP="00172ED6">
            <w:pPr>
              <w:pStyle w:val="ListBullet"/>
            </w:pPr>
            <w:r w:rsidRPr="00172ED6">
              <w:t>repeating (if available)</w:t>
            </w:r>
          </w:p>
          <w:p w:rsidR="00000000" w:rsidP="00172ED6">
            <w:pPr>
              <w:pStyle w:val="ListBullet"/>
              <w:rPr>
                <w:lang w:val="en-NZ"/>
              </w:rPr>
            </w:pPr>
            <w:r w:rsidRPr="00172ED6">
              <w:t>table, form and report wizards</w:t>
            </w:r>
          </w:p>
        </w:tc>
      </w:tr>
      <w:tr w:rsidTr="000A193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BoldandItalics"/>
              </w:rPr>
              <w:t>Simple formulae</w:t>
            </w:r>
            <w:r w:rsidRPr="00172ED6">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ListBullet"/>
            </w:pPr>
            <w:r w:rsidRPr="00172ED6">
              <w:t>average</w:t>
            </w:r>
          </w:p>
          <w:p w:rsidR="00000000" w:rsidRPr="00172ED6" w:rsidP="00172ED6">
            <w:pPr>
              <w:pStyle w:val="ListBullet"/>
            </w:pPr>
            <w:r w:rsidRPr="00172ED6">
              <w:t>count</w:t>
            </w:r>
          </w:p>
          <w:p w:rsidR="00000000" w:rsidRPr="00172ED6" w:rsidP="00172ED6">
            <w:pPr>
              <w:pStyle w:val="ListBullet"/>
            </w:pPr>
            <w:r w:rsidRPr="00172ED6">
              <w:t>division</w:t>
            </w:r>
          </w:p>
          <w:p w:rsidR="00000000" w:rsidRPr="00172ED6" w:rsidP="00172ED6">
            <w:pPr>
              <w:pStyle w:val="ListBullet"/>
            </w:pPr>
            <w:r w:rsidRPr="00172ED6">
              <w:t>maximum</w:t>
            </w:r>
          </w:p>
          <w:p w:rsidR="00000000" w:rsidRPr="00172ED6" w:rsidP="00172ED6">
            <w:pPr>
              <w:pStyle w:val="ListBullet"/>
            </w:pPr>
            <w:r w:rsidRPr="00172ED6">
              <w:t>minimum</w:t>
            </w:r>
          </w:p>
          <w:p w:rsidR="00000000" w:rsidRPr="00172ED6" w:rsidP="00172ED6">
            <w:pPr>
              <w:pStyle w:val="ListBullet"/>
            </w:pPr>
            <w:r w:rsidRPr="00172ED6">
              <w:t>multiplication</w:t>
            </w:r>
          </w:p>
          <w:p w:rsidR="00000000" w:rsidRPr="00172ED6" w:rsidP="00172ED6">
            <w:pPr>
              <w:pStyle w:val="ListBullet"/>
            </w:pPr>
            <w:r w:rsidRPr="00172ED6">
              <w:t>subtraction</w:t>
            </w:r>
          </w:p>
          <w:p w:rsidR="00000000" w:rsidRPr="00172ED6" w:rsidP="00172ED6">
            <w:pPr>
              <w:pStyle w:val="ListBullet"/>
            </w:pPr>
            <w:r w:rsidRPr="00172ED6">
              <w:t>sum</w:t>
            </w:r>
          </w:p>
          <w:p w:rsidR="00000000" w:rsidP="00172ED6">
            <w:pPr>
              <w:pStyle w:val="ListBullet"/>
              <w:rPr>
                <w:lang w:val="en-NZ"/>
              </w:rPr>
            </w:pPr>
            <w:r w:rsidRPr="00172ED6">
              <w:t xml:space="preserve">combinations of above </w:t>
            </w:r>
          </w:p>
        </w:tc>
      </w:tr>
      <w:tr w:rsidTr="000A193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BoldandItalics"/>
              </w:rPr>
              <w:t>Data</w:t>
            </w:r>
            <w:r w:rsidRPr="00172ED6">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ListBullet"/>
            </w:pPr>
            <w:r w:rsidRPr="00172ED6">
              <w:t>numbers</w:t>
            </w:r>
          </w:p>
          <w:p w:rsidR="00000000" w:rsidP="00172ED6">
            <w:pPr>
              <w:pStyle w:val="ListBullet"/>
              <w:rPr>
                <w:lang w:val="en-NZ"/>
              </w:rPr>
            </w:pPr>
            <w:r w:rsidRPr="00172ED6">
              <w:t>text</w:t>
            </w:r>
          </w:p>
        </w:tc>
      </w:tr>
      <w:tr w:rsidTr="000A193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BoldandItalics"/>
              </w:rPr>
              <w:t>Checking and amending data</w:t>
            </w:r>
            <w:r w:rsidRPr="00172ED6">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ListBullet"/>
            </w:pPr>
            <w:r w:rsidRPr="00172ED6">
              <w:t>accuracy of data</w:t>
            </w:r>
          </w:p>
          <w:p w:rsidR="00000000" w:rsidRPr="00172ED6" w:rsidP="00172ED6">
            <w:pPr>
              <w:pStyle w:val="ListBullet"/>
            </w:pPr>
            <w:r w:rsidRPr="00172ED6">
              <w:t>accuracy of formulae with calculator</w:t>
            </w:r>
          </w:p>
          <w:p w:rsidR="00000000" w:rsidRPr="00172ED6" w:rsidP="00172ED6">
            <w:pPr>
              <w:pStyle w:val="ListBullet"/>
            </w:pPr>
            <w:r w:rsidRPr="00172ED6">
              <w:t xml:space="preserve">ensuring instructions with regard to content and format have been followed </w:t>
            </w:r>
          </w:p>
          <w:p w:rsidR="00000000" w:rsidRPr="00172ED6" w:rsidP="00172ED6">
            <w:pPr>
              <w:pStyle w:val="ListBullet"/>
            </w:pPr>
            <w:r w:rsidRPr="00172ED6">
              <w:t>outcome of sorting or filtering</w:t>
            </w:r>
          </w:p>
          <w:p w:rsidR="00000000" w:rsidRPr="00172ED6" w:rsidP="00172ED6">
            <w:pPr>
              <w:pStyle w:val="ListBullet"/>
            </w:pPr>
            <w:r w:rsidRPr="00172ED6">
              <w:t>proofreading</w:t>
            </w:r>
          </w:p>
          <w:p w:rsidR="00000000" w:rsidP="00172ED6">
            <w:pPr>
              <w:pStyle w:val="ListBullet"/>
              <w:rPr>
                <w:lang w:val="en-NZ"/>
              </w:rPr>
            </w:pPr>
            <w:r w:rsidRPr="00172ED6">
              <w:t>spelling, electronically and manually</w:t>
            </w:r>
          </w:p>
        </w:tc>
      </w:tr>
      <w:tr w:rsidTr="000A193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BoldandItalics"/>
              </w:rPr>
              <w:t>Report layout</w:t>
            </w:r>
            <w:r w:rsidRPr="00172ED6">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ListBullet"/>
            </w:pPr>
            <w:r w:rsidRPr="00172ED6">
              <w:t>alignment on page</w:t>
            </w:r>
          </w:p>
          <w:p w:rsidR="00000000" w:rsidRPr="00172ED6" w:rsidP="00172ED6">
            <w:pPr>
              <w:pStyle w:val="ListBullet"/>
            </w:pPr>
            <w:r w:rsidRPr="00172ED6">
              <w:t>columns</w:t>
            </w:r>
          </w:p>
          <w:p w:rsidR="00000000" w:rsidRPr="00172ED6" w:rsidP="00172ED6">
            <w:pPr>
              <w:pStyle w:val="ListBullet"/>
            </w:pPr>
            <w:r w:rsidRPr="00172ED6">
              <w:t>enhancements to format - borders, patterns and colours</w:t>
            </w:r>
          </w:p>
          <w:p w:rsidR="00000000" w:rsidRPr="00172ED6" w:rsidP="00172ED6">
            <w:pPr>
              <w:pStyle w:val="ListBullet"/>
            </w:pPr>
            <w:r w:rsidRPr="00172ED6">
              <w:t>enhancements to text</w:t>
            </w:r>
          </w:p>
          <w:p w:rsidR="00000000" w:rsidRPr="00172ED6" w:rsidP="00172ED6">
            <w:pPr>
              <w:pStyle w:val="ListBullet"/>
            </w:pPr>
            <w:r w:rsidRPr="00172ED6">
              <w:t>formatting provided through use of a wizard or other automated process</w:t>
            </w:r>
          </w:p>
          <w:p w:rsidR="00000000" w:rsidRPr="00172ED6" w:rsidP="00172ED6">
            <w:pPr>
              <w:pStyle w:val="ListBullet"/>
            </w:pPr>
            <w:r w:rsidRPr="00172ED6">
              <w:t xml:space="preserve">headers/footers </w:t>
            </w:r>
          </w:p>
          <w:p w:rsidR="00000000" w:rsidRPr="00172ED6" w:rsidP="00172ED6">
            <w:pPr>
              <w:pStyle w:val="ListBullet"/>
            </w:pPr>
            <w:r w:rsidRPr="00172ED6">
              <w:t>logical ordering of data</w:t>
            </w:r>
          </w:p>
          <w:p w:rsidR="00000000" w:rsidP="00172ED6">
            <w:pPr>
              <w:pStyle w:val="ListBullet"/>
              <w:rPr>
                <w:lang w:val="en-NZ"/>
              </w:rPr>
            </w:pPr>
            <w:r w:rsidRPr="00172ED6">
              <w:t>tables</w:t>
            </w:r>
          </w:p>
        </w:tc>
      </w:tr>
      <w:tr w:rsidTr="000A193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BoldandItalics"/>
              </w:rPr>
              <w:t>Designated time lines</w:t>
            </w:r>
            <w:r w:rsidRPr="00172ED6">
              <w:t xml:space="preserve"> may include</w:t>
            </w:r>
            <w:r w:rsidRPr="00172ED6">
              <w:t>:</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ListBullet"/>
            </w:pPr>
            <w:r w:rsidRPr="00172ED6">
              <w:t xml:space="preserve">time line agreed with internal or external client </w:t>
            </w:r>
          </w:p>
          <w:p w:rsidR="00000000" w:rsidP="00172ED6">
            <w:pPr>
              <w:pStyle w:val="ListBullet"/>
              <w:rPr>
                <w:lang w:val="en-NZ"/>
              </w:rPr>
            </w:pPr>
            <w:r w:rsidRPr="00172ED6">
              <w:t>time line agreed with supervisor or person requiring database</w:t>
            </w:r>
          </w:p>
        </w:tc>
      </w:tr>
      <w:tr w:rsidTr="000A193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BoldandItalics"/>
              </w:rPr>
              <w:t>Printing</w:t>
            </w:r>
            <w:r w:rsidRPr="00172ED6">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ListBullet"/>
            </w:pPr>
            <w:r w:rsidRPr="00172ED6">
              <w:t>forms</w:t>
            </w:r>
          </w:p>
          <w:p w:rsidR="00000000" w:rsidRPr="00172ED6" w:rsidP="00172ED6">
            <w:pPr>
              <w:pStyle w:val="ListBullet"/>
            </w:pPr>
            <w:r w:rsidRPr="00172ED6">
              <w:t>queries</w:t>
            </w:r>
          </w:p>
          <w:p w:rsidR="00000000" w:rsidRPr="00172ED6" w:rsidP="00172ED6">
            <w:pPr>
              <w:pStyle w:val="ListBullet"/>
            </w:pPr>
            <w:r w:rsidRPr="00172ED6">
              <w:t>records</w:t>
            </w:r>
          </w:p>
          <w:p w:rsidR="00000000" w:rsidRPr="00172ED6" w:rsidP="00172ED6">
            <w:pPr>
              <w:pStyle w:val="ListBullet"/>
            </w:pPr>
            <w:r w:rsidRPr="00172ED6">
              <w:t xml:space="preserve">reports </w:t>
            </w:r>
          </w:p>
          <w:p w:rsidR="00000000" w:rsidP="00172ED6">
            <w:pPr>
              <w:pStyle w:val="ListBullet"/>
              <w:rPr>
                <w:lang w:val="en-NZ"/>
              </w:rPr>
            </w:pPr>
            <w:r w:rsidRPr="00172ED6">
              <w:t>tables</w:t>
            </w:r>
          </w:p>
        </w:tc>
      </w:tr>
      <w:tr w:rsidTr="000A193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BoldandItalics"/>
              </w:rPr>
              <w:t>Storing databases</w:t>
            </w:r>
            <w:r w:rsidRPr="00172ED6">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ListBullet"/>
            </w:pPr>
            <w:r w:rsidRPr="00172ED6">
              <w:t xml:space="preserve">authorised access </w:t>
            </w:r>
          </w:p>
          <w:p w:rsidR="00000000" w:rsidRPr="00172ED6" w:rsidP="00172ED6">
            <w:pPr>
              <w:pStyle w:val="ListBullet"/>
            </w:pPr>
            <w:r w:rsidRPr="00172ED6">
              <w:t>filing locations</w:t>
            </w:r>
          </w:p>
          <w:p w:rsidR="00000000" w:rsidRPr="00172ED6" w:rsidP="00172ED6">
            <w:pPr>
              <w:pStyle w:val="ListBullet"/>
            </w:pPr>
            <w:r w:rsidRPr="00172ED6">
              <w:t>naming conventions</w:t>
            </w:r>
          </w:p>
          <w:p w:rsidR="00000000" w:rsidRPr="00172ED6" w:rsidP="00172ED6">
            <w:pPr>
              <w:pStyle w:val="ListBullet"/>
            </w:pPr>
            <w:r w:rsidRPr="00172ED6">
              <w:t>organisational policy for backing up files</w:t>
            </w:r>
          </w:p>
          <w:p w:rsidR="00000000" w:rsidRPr="00172ED6" w:rsidP="00172ED6">
            <w:pPr>
              <w:pStyle w:val="ListBullet"/>
            </w:pPr>
            <w:r w:rsidRPr="00172ED6">
              <w:t>organisational policy for filing hard copies of databases</w:t>
            </w:r>
          </w:p>
          <w:p w:rsidR="00000000" w:rsidRPr="00172ED6" w:rsidP="00172ED6">
            <w:pPr>
              <w:pStyle w:val="ListBullet"/>
            </w:pPr>
            <w:r w:rsidRPr="00172ED6">
              <w:t>security</w:t>
            </w:r>
          </w:p>
          <w:p w:rsidR="00000000" w:rsidRPr="00172ED6" w:rsidP="00172ED6">
            <w:pPr>
              <w:pStyle w:val="ListBullet"/>
            </w:pPr>
            <w:r w:rsidRPr="00172ED6">
              <w:t>storage in electronic folders and sub-folders</w:t>
            </w:r>
          </w:p>
          <w:p w:rsidR="00000000" w:rsidRPr="00172ED6" w:rsidP="00172ED6">
            <w:pPr>
              <w:pStyle w:val="ListBullet"/>
            </w:pPr>
            <w:r w:rsidRPr="00172ED6">
              <w:t>storage on disk drives, CD-ROM, back-up tapes</w:t>
            </w:r>
          </w:p>
        </w:tc>
      </w:tr>
    </w:tbl>
    <w:p w:rsidR="000A1933" w:rsidP="00172ED6">
      <w:pPr>
        <w:pStyle w:val="BodyText"/>
      </w:pPr>
    </w:p>
    <w:p w:rsidR="000A1933" w:rsidP="00172ED6">
      <w:pPr>
        <w:pStyle w:val="BodyText"/>
      </w:pPr>
    </w:p>
    <w:p w:rsidR="00000000" w:rsidRPr="00172ED6" w:rsidP="00172ED6">
      <w:pPr>
        <w:pStyle w:val="Heading1"/>
      </w:pPr>
      <w:bookmarkStart w:id="12" w:name="O_65054"/>
      <w:bookmarkEnd w:id="12"/>
      <w:r w:rsidRPr="00172ED6">
        <w:t>Unit Sector(s)</w:t>
      </w:r>
    </w:p>
    <w:tbl>
      <w:tblPr>
        <w:tblW w:w="0" w:type="auto"/>
        <w:tblLayout w:type="fixed"/>
        <w:tblCellMar>
          <w:left w:w="62" w:type="dxa"/>
          <w:right w:w="62" w:type="dxa"/>
        </w:tblCellMar>
        <w:tblLook w:val="0000"/>
      </w:tblPr>
      <w:tblGrid>
        <w:gridCol w:w="2654"/>
        <w:gridCol w:w="5868"/>
      </w:tblGrid>
      <w:tr w:rsidTr="000A193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BodyText"/>
            </w:pPr>
          </w:p>
        </w:tc>
      </w:tr>
    </w:tbl>
    <w:p w:rsidR="00000000" w:rsidRPr="00172ED6" w:rsidP="00172ED6">
      <w:pPr>
        <w:pStyle w:val="BodyText"/>
      </w:pPr>
    </w:p>
    <w:p w:rsidR="00000000" w:rsidRPr="00172ED6" w:rsidP="00172ED6">
      <w:pPr>
        <w:pStyle w:val="AllowPageBreak"/>
      </w:pPr>
    </w:p>
    <w:p w:rsidR="00000000" w:rsidRPr="00172ED6" w:rsidP="00172ED6">
      <w:pPr>
        <w:pStyle w:val="Heading1"/>
      </w:pPr>
      <w:bookmarkStart w:id="13" w:name="O_154133"/>
      <w:bookmarkEnd w:id="13"/>
      <w:r w:rsidRPr="00172ED6">
        <w:t>Competency field</w:t>
      </w:r>
    </w:p>
    <w:tbl>
      <w:tblPr>
        <w:tblW w:w="0" w:type="auto"/>
        <w:tblLayout w:type="fixed"/>
        <w:tblCellMar>
          <w:left w:w="62" w:type="dxa"/>
          <w:right w:w="62" w:type="dxa"/>
        </w:tblCellMar>
        <w:tblLook w:val="0000"/>
      </w:tblPr>
      <w:tblGrid>
        <w:gridCol w:w="2776"/>
        <w:gridCol w:w="5746"/>
      </w:tblGrid>
      <w:tr w:rsidTr="000A1933">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BodyText"/>
            </w:pPr>
            <w:r w:rsidRPr="00172ED6">
              <w:t>Information and communications Technology - IT use</w:t>
            </w:r>
          </w:p>
        </w:tc>
      </w:tr>
    </w:tbl>
    <w:p w:rsidR="00000000" w:rsidRPr="00172ED6" w:rsidP="00172ED6">
      <w:pPr>
        <w:pStyle w:val="BodyText"/>
      </w:pPr>
    </w:p>
    <w:p w:rsidR="00000000" w:rsidRPr="00172ED6" w:rsidP="00172ED6">
      <w:pPr>
        <w:pStyle w:val="AllowPageBreak"/>
      </w:pPr>
    </w:p>
    <w:p w:rsidR="00000000" w:rsidRPr="00172ED6" w:rsidP="00172ED6">
      <w:pPr>
        <w:pStyle w:val="Heading1"/>
      </w:pPr>
      <w:bookmarkStart w:id="14" w:name="O_154132"/>
      <w:bookmarkEnd w:id="14"/>
      <w:r w:rsidRPr="00172ED6">
        <w:t>Co-requisite units</w:t>
      </w:r>
    </w:p>
    <w:tbl>
      <w:tblPr>
        <w:tblW w:w="0" w:type="auto"/>
        <w:tblLayout w:type="fixed"/>
        <w:tblCellMar>
          <w:left w:w="62" w:type="dxa"/>
          <w:right w:w="62" w:type="dxa"/>
        </w:tblCellMar>
        <w:tblLook w:val="0000"/>
      </w:tblPr>
      <w:tblGrid>
        <w:gridCol w:w="2641"/>
        <w:gridCol w:w="1322"/>
        <w:gridCol w:w="4559"/>
      </w:tblGrid>
      <w:tr w:rsidTr="000A193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r w:rsidRPr="00172ED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p>
        </w:tc>
      </w:tr>
      <w:tr w:rsidTr="000A19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ED6">
            <w:pPr>
              <w:pStyle w:val="BodyText"/>
              <w:rPr>
                <w:lang w:val="en-NZ"/>
              </w:rPr>
            </w:pPr>
          </w:p>
        </w:tc>
      </w:tr>
      <w:tr w:rsidTr="000A19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ED6" w:rsidP="00172ED6">
            <w:pPr>
              <w:pStyle w:val="BodyText"/>
            </w:pPr>
          </w:p>
        </w:tc>
      </w:tr>
    </w:tbl>
    <w:p w:rsidR="00000000" w:rsidRPr="00172ED6" w:rsidP="00172ED6">
      <w:pPr>
        <w:pStyle w:val="BodyText"/>
      </w:pPr>
    </w:p>
    <w:p w:rsidR="00000000" w:rsidRPr="00172ED6" w:rsidP="00172ED6"/>
    <w:sectPr w:rsidSect="00172E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1933" w:rsidP="000A1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33" w:rsidP="00172E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1933" w:rsidP="00172E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1933" w:rsidP="00172E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1933" w:rsidP="000A19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933" w:rsidP="00172ED6">
    <w:pPr>
      <w:pStyle w:val="Header"/>
      <w:framePr w:wrap="around"/>
    </w:pPr>
    <w:r>
      <w:fldChar w:fldCharType="begin"/>
    </w:r>
    <w:r>
      <w:instrText xml:space="preserve"> TITLE   \* MERGEFORMAT </w:instrText>
    </w:r>
    <w:r>
      <w:fldChar w:fldCharType="separate"/>
    </w:r>
    <w:r>
      <w:t>BSBITU301A Create and use databases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1933" w:rsidP="00172E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F89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67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DAA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E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2ED6"/>
    <w:pPr>
      <w:spacing w:before="360" w:after="60"/>
      <w:outlineLvl w:val="0"/>
    </w:pPr>
    <w:rPr>
      <w:sz w:val="32"/>
    </w:rPr>
  </w:style>
  <w:style w:type="paragraph" w:styleId="Heading2">
    <w:name w:val="heading 2"/>
    <w:basedOn w:val="HeadingBase"/>
    <w:next w:val="BodyText"/>
    <w:link w:val="Heading2Char"/>
    <w:qFormat/>
    <w:rsid w:val="00172ED6"/>
    <w:pPr>
      <w:keepLines/>
      <w:spacing w:before="240" w:after="120"/>
      <w:outlineLvl w:val="1"/>
    </w:pPr>
    <w:rPr>
      <w:sz w:val="28"/>
      <w:szCs w:val="40"/>
    </w:rPr>
  </w:style>
  <w:style w:type="paragraph" w:styleId="Heading3">
    <w:name w:val="heading 3"/>
    <w:basedOn w:val="HeadingBase"/>
    <w:next w:val="BodyText"/>
    <w:link w:val="Heading3Char"/>
    <w:qFormat/>
    <w:rsid w:val="00172ED6"/>
    <w:pPr>
      <w:spacing w:before="180" w:after="120"/>
      <w:outlineLvl w:val="2"/>
    </w:pPr>
    <w:rPr>
      <w:spacing w:val="-10"/>
      <w:kern w:val="32"/>
    </w:rPr>
  </w:style>
  <w:style w:type="paragraph" w:styleId="Heading4">
    <w:name w:val="heading 4"/>
    <w:basedOn w:val="HeadingBase"/>
    <w:next w:val="BodyText"/>
    <w:link w:val="Heading4Char"/>
    <w:qFormat/>
    <w:rsid w:val="00172ED6"/>
    <w:pPr>
      <w:spacing w:before="160" w:after="120"/>
      <w:outlineLvl w:val="3"/>
    </w:pPr>
    <w:rPr>
      <w:sz w:val="22"/>
    </w:rPr>
  </w:style>
  <w:style w:type="paragraph" w:styleId="Heading5">
    <w:name w:val="heading 5"/>
    <w:basedOn w:val="HeadingBase"/>
    <w:next w:val="Normal"/>
    <w:link w:val="Heading5Char"/>
    <w:qFormat/>
    <w:rsid w:val="00172ED6"/>
    <w:pPr>
      <w:spacing w:before="80"/>
      <w:outlineLvl w:val="4"/>
    </w:pPr>
    <w:rPr>
      <w:color w:val="918585"/>
      <w:sz w:val="20"/>
    </w:rPr>
  </w:style>
  <w:style w:type="paragraph" w:styleId="Heading6">
    <w:name w:val="heading 6"/>
    <w:basedOn w:val="HeadingBase"/>
    <w:next w:val="Normal"/>
    <w:link w:val="Heading6Char"/>
    <w:qFormat/>
    <w:rsid w:val="00172ED6"/>
    <w:pPr>
      <w:spacing w:before="60"/>
      <w:outlineLvl w:val="5"/>
    </w:pPr>
    <w:rPr>
      <w:color w:val="918585"/>
      <w:sz w:val="20"/>
    </w:rPr>
  </w:style>
  <w:style w:type="paragraph" w:styleId="Heading7">
    <w:name w:val="heading 7"/>
    <w:basedOn w:val="Normal"/>
    <w:next w:val="Normal"/>
    <w:link w:val="Heading7Char"/>
    <w:qFormat/>
    <w:rsid w:val="00172ED6"/>
    <w:pPr>
      <w:ind w:left="720"/>
      <w:outlineLvl w:val="6"/>
    </w:pPr>
    <w:rPr>
      <w:i/>
    </w:rPr>
  </w:style>
  <w:style w:type="paragraph" w:styleId="Heading8">
    <w:name w:val="heading 8"/>
    <w:basedOn w:val="Normal"/>
    <w:next w:val="Normal"/>
    <w:link w:val="Heading8Char"/>
    <w:qFormat/>
    <w:rsid w:val="00172ED6"/>
    <w:pPr>
      <w:ind w:left="720"/>
      <w:outlineLvl w:val="7"/>
    </w:pPr>
    <w:rPr>
      <w:i/>
    </w:rPr>
  </w:style>
  <w:style w:type="paragraph" w:styleId="Heading9">
    <w:name w:val="heading 9"/>
    <w:basedOn w:val="Normal"/>
    <w:next w:val="Normal"/>
    <w:link w:val="Heading9Char"/>
    <w:qFormat/>
    <w:rsid w:val="00172ED6"/>
    <w:pPr>
      <w:ind w:left="720"/>
      <w:outlineLvl w:val="8"/>
    </w:pPr>
    <w:rPr>
      <w:i/>
    </w:rPr>
  </w:style>
  <w:style w:type="character" w:default="1" w:styleId="DefaultParagraphFont">
    <w:name w:val="Default Paragraph Font"/>
    <w:uiPriority w:val="1"/>
    <w:unhideWhenUsed/>
    <w:rsid w:val="00172E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ED6"/>
  </w:style>
  <w:style w:type="character" w:customStyle="1" w:styleId="Heading1Char">
    <w:name w:val="Heading 1 Char"/>
    <w:basedOn w:val="DefaultParagraphFont"/>
    <w:link w:val="Heading1"/>
    <w:rsid w:val="00172ED6"/>
    <w:rPr>
      <w:rFonts w:ascii="Times New Roman" w:eastAsia="Times New Roman" w:hAnsi="Times New Roman" w:cs="Times New Roman"/>
      <w:b/>
      <w:sz w:val="32"/>
      <w:szCs w:val="20"/>
      <w:lang w:eastAsia="en-US"/>
    </w:rPr>
  </w:style>
  <w:style w:type="paragraph" w:styleId="BodyText">
    <w:name w:val="Body Text"/>
    <w:basedOn w:val="Normal"/>
    <w:link w:val="BodyTextChar"/>
    <w:rsid w:val="00172E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2ED6"/>
    <w:rPr>
      <w:rFonts w:ascii="Times New Roman" w:eastAsia="Times New Roman" w:hAnsi="Times New Roman" w:cs="Times New Roman"/>
      <w:sz w:val="24"/>
      <w:lang w:val="en-US" w:eastAsia="en-US"/>
    </w:rPr>
  </w:style>
  <w:style w:type="paragraph" w:styleId="Footer">
    <w:name w:val="footer"/>
    <w:basedOn w:val="Normal"/>
    <w:link w:val="FooterChar"/>
    <w:rsid w:val="00172E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ED6"/>
    <w:rPr>
      <w:rFonts w:ascii="Times New Roman" w:eastAsia="Times New Roman" w:hAnsi="Times New Roman" w:cs="Times New Roman"/>
      <w:sz w:val="16"/>
      <w:lang w:val="en-US" w:eastAsia="en-US"/>
    </w:rPr>
  </w:style>
  <w:style w:type="paragraph" w:styleId="List">
    <w:name w:val="List"/>
    <w:basedOn w:val="BodyText"/>
    <w:next w:val="BodyText"/>
    <w:rsid w:val="00172ED6"/>
    <w:pPr>
      <w:tabs>
        <w:tab w:val="left" w:pos="340"/>
      </w:tabs>
      <w:spacing w:before="60" w:after="60"/>
      <w:ind w:left="340" w:hanging="340"/>
    </w:pPr>
  </w:style>
  <w:style w:type="paragraph" w:styleId="ListBullet">
    <w:name w:val="List Bullet"/>
    <w:basedOn w:val="List"/>
    <w:rsid w:val="00172ED6"/>
    <w:pPr>
      <w:numPr>
        <w:numId w:val="13"/>
      </w:numPr>
      <w:tabs>
        <w:tab w:val="clear" w:pos="340"/>
      </w:tabs>
      <w:spacing w:before="40" w:after="40"/>
    </w:pPr>
  </w:style>
  <w:style w:type="character" w:customStyle="1" w:styleId="SpecialBold">
    <w:name w:val="Special Bold"/>
    <w:basedOn w:val="DefaultParagraphFont"/>
    <w:rsid w:val="00172ED6"/>
    <w:rPr>
      <w:b/>
      <w:spacing w:val="0"/>
    </w:rPr>
  </w:style>
  <w:style w:type="paragraph" w:styleId="ListBullet2">
    <w:name w:val="List Bullet 2"/>
    <w:basedOn w:val="List2"/>
    <w:rsid w:val="00172ED6"/>
    <w:pPr>
      <w:numPr>
        <w:numId w:val="14"/>
      </w:numPr>
      <w:tabs>
        <w:tab w:val="clear" w:pos="680"/>
      </w:tabs>
    </w:pPr>
  </w:style>
  <w:style w:type="paragraph" w:styleId="Header">
    <w:name w:val="header"/>
    <w:basedOn w:val="Normal"/>
    <w:link w:val="HeaderChar"/>
    <w:rsid w:val="00172E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E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2ED6"/>
    <w:pPr>
      <w:spacing w:before="240" w:after="120"/>
      <w:outlineLvl w:val="0"/>
    </w:pPr>
    <w:rPr>
      <w:rFonts w:ascii="Times New Roman" w:hAnsi="Times New Roman"/>
      <w:b/>
      <w:sz w:val="28"/>
    </w:rPr>
  </w:style>
  <w:style w:type="paragraph" w:customStyle="1" w:styleId="AllowPageBreak">
    <w:name w:val="AllowPageBreak"/>
    <w:rsid w:val="00172E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2ED6"/>
    <w:pPr>
      <w:tabs>
        <w:tab w:val="left" w:pos="680"/>
      </w:tabs>
      <w:spacing w:before="60" w:after="60"/>
      <w:ind w:left="680" w:hanging="340"/>
    </w:pPr>
  </w:style>
  <w:style w:type="character" w:customStyle="1" w:styleId="BoldandItalics">
    <w:name w:val="Bold and Italics"/>
    <w:qFormat/>
    <w:rsid w:val="00172ED6"/>
    <w:rPr>
      <w:b/>
      <w:i/>
      <w:u w:val="none"/>
    </w:rPr>
  </w:style>
  <w:style w:type="character" w:customStyle="1" w:styleId="Heading2Char">
    <w:name w:val="Heading 2 Char"/>
    <w:basedOn w:val="DefaultParagraphFont"/>
    <w:link w:val="Heading2"/>
    <w:rsid w:val="00172E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E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E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E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E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E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2E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2ED6"/>
    <w:rPr>
      <w:rFonts w:ascii="Courier New" w:eastAsia="Times New Roman" w:hAnsi="Courier New" w:cs="Times New Roman"/>
      <w:i/>
      <w:szCs w:val="20"/>
      <w:lang w:val="en-US" w:eastAsia="en-US"/>
    </w:rPr>
  </w:style>
  <w:style w:type="paragraph" w:customStyle="1" w:styleId="HeadingBase">
    <w:name w:val="Heading Base"/>
    <w:rsid w:val="00172E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ED6"/>
    <w:pPr>
      <w:tabs>
        <w:tab w:val="right" w:leader="dot" w:pos="9072"/>
      </w:tabs>
      <w:ind w:left="567"/>
    </w:pPr>
    <w:rPr>
      <w:szCs w:val="22"/>
    </w:rPr>
  </w:style>
  <w:style w:type="paragraph" w:customStyle="1" w:styleId="TOCBase">
    <w:name w:val="TOC Base"/>
    <w:rsid w:val="00172E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ED6"/>
    <w:pPr>
      <w:tabs>
        <w:tab w:val="right" w:leader="dot" w:pos="9072"/>
      </w:tabs>
      <w:spacing w:before="40" w:after="40"/>
      <w:ind w:left="284"/>
    </w:pPr>
    <w:rPr>
      <w:rFonts w:ascii="Times New Roman" w:hAnsi="Times New Roman"/>
    </w:rPr>
  </w:style>
  <w:style w:type="paragraph" w:styleId="TOC1">
    <w:name w:val="toc 1"/>
    <w:basedOn w:val="TOCBase"/>
    <w:next w:val="Normal"/>
    <w:rsid w:val="00172E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2ED6"/>
    <w:pPr>
      <w:spacing w:before="5040"/>
      <w:jc w:val="center"/>
    </w:pPr>
    <w:rPr>
      <w:sz w:val="48"/>
      <w:szCs w:val="72"/>
      <w:lang w:val="en-US"/>
    </w:rPr>
  </w:style>
  <w:style w:type="character" w:customStyle="1" w:styleId="TitleChar">
    <w:name w:val="Title Char"/>
    <w:basedOn w:val="DefaultParagraphFont"/>
    <w:link w:val="Title"/>
    <w:rsid w:val="00172E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ED6"/>
    <w:pPr>
      <w:tabs>
        <w:tab w:val="left" w:pos="3600"/>
        <w:tab w:val="left" w:pos="3958"/>
      </w:tabs>
    </w:pPr>
  </w:style>
  <w:style w:type="paragraph" w:customStyle="1" w:styleId="Note">
    <w:name w:val="Note"/>
    <w:basedOn w:val="BodyText"/>
    <w:rsid w:val="00172E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ED6"/>
    <w:pPr>
      <w:framePr w:wrap="auto" w:hAnchor="text" w:y="6049"/>
    </w:pPr>
    <w:rPr>
      <w:color w:val="000000"/>
      <w:sz w:val="40"/>
    </w:rPr>
  </w:style>
  <w:style w:type="paragraph" w:customStyle="1" w:styleId="TOCTitle">
    <w:name w:val="TOCTitle"/>
    <w:basedOn w:val="Heading1"/>
    <w:rsid w:val="00172ED6"/>
    <w:pPr>
      <w:spacing w:after="240"/>
      <w:jc w:val="center"/>
      <w:outlineLvl w:val="9"/>
    </w:pPr>
    <w:rPr>
      <w:caps/>
    </w:rPr>
  </w:style>
  <w:style w:type="paragraph" w:customStyle="1" w:styleId="Version">
    <w:name w:val="Version"/>
    <w:rsid w:val="00172E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2ED6"/>
    <w:pPr>
      <w:keepNext w:val="0"/>
      <w:tabs>
        <w:tab w:val="right" w:pos="4176"/>
      </w:tabs>
      <w:ind w:left="198" w:hanging="198"/>
    </w:pPr>
    <w:rPr>
      <w:rFonts w:ascii="Garamond" w:hAnsi="Garamond"/>
    </w:rPr>
  </w:style>
  <w:style w:type="paragraph" w:styleId="IndexHeading">
    <w:name w:val="index heading"/>
    <w:basedOn w:val="Normal"/>
    <w:next w:val="Index1"/>
    <w:semiHidden/>
    <w:rsid w:val="00172ED6"/>
    <w:pPr>
      <w:spacing w:before="120" w:after="120"/>
    </w:pPr>
    <w:rPr>
      <w:rFonts w:ascii="Arial" w:hAnsi="Arial"/>
      <w:b/>
      <w:color w:val="918585"/>
      <w:sz w:val="24"/>
    </w:rPr>
  </w:style>
  <w:style w:type="paragraph" w:customStyle="1" w:styleId="Chapter">
    <w:name w:val="Chapter"/>
    <w:basedOn w:val="Normal"/>
    <w:rsid w:val="00172ED6"/>
    <w:pPr>
      <w:spacing w:before="240"/>
    </w:pPr>
    <w:rPr>
      <w:rFonts w:ascii="Times New Roman" w:hAnsi="Times New Roman"/>
      <w:smallCaps/>
      <w:spacing w:val="80"/>
      <w:sz w:val="28"/>
    </w:rPr>
  </w:style>
  <w:style w:type="paragraph" w:customStyle="1" w:styleId="InChapter">
    <w:name w:val="InChapter"/>
    <w:basedOn w:val="Heading3"/>
    <w:rsid w:val="00172ED6"/>
    <w:pPr>
      <w:spacing w:after="240"/>
      <w:outlineLvl w:val="9"/>
    </w:pPr>
    <w:rPr>
      <w:noProof/>
    </w:rPr>
  </w:style>
  <w:style w:type="paragraph" w:styleId="Index2">
    <w:name w:val="index 2"/>
    <w:basedOn w:val="Normal"/>
    <w:next w:val="Normal"/>
    <w:semiHidden/>
    <w:rsid w:val="00172ED6"/>
    <w:pPr>
      <w:tabs>
        <w:tab w:val="right" w:pos="4176"/>
      </w:tabs>
      <w:ind w:left="568" w:hanging="284"/>
    </w:pPr>
    <w:rPr>
      <w:rFonts w:ascii="Garamond" w:hAnsi="Garamond"/>
    </w:rPr>
  </w:style>
  <w:style w:type="paragraph" w:customStyle="1" w:styleId="Byline">
    <w:name w:val="Byline"/>
    <w:rsid w:val="00172E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ED6"/>
    <w:pPr>
      <w:tabs>
        <w:tab w:val="clear" w:pos="3600"/>
        <w:tab w:val="clear" w:pos="3958"/>
      </w:tabs>
      <w:jc w:val="right"/>
    </w:pPr>
  </w:style>
  <w:style w:type="character" w:styleId="Emphasis">
    <w:name w:val="Emphasis"/>
    <w:basedOn w:val="DefaultParagraphFont"/>
    <w:qFormat/>
    <w:rsid w:val="00172ED6"/>
    <w:rPr>
      <w:i/>
    </w:rPr>
  </w:style>
  <w:style w:type="paragraph" w:styleId="Caption">
    <w:name w:val="caption"/>
    <w:basedOn w:val="BodyText"/>
    <w:next w:val="Normal"/>
    <w:qFormat/>
    <w:rsid w:val="00172ED6"/>
    <w:pPr>
      <w:framePr w:w="2268" w:hSpace="181" w:vSpace="181" w:wrap="around" w:vAnchor="text" w:hAnchor="page" w:x="1135" w:y="285" w:anchorLock="1"/>
    </w:pPr>
    <w:rPr>
      <w:i/>
    </w:rPr>
  </w:style>
  <w:style w:type="paragraph" w:customStyle="1" w:styleId="MiniTOCTitle">
    <w:name w:val="MiniTOCTitle"/>
    <w:basedOn w:val="Heading4"/>
    <w:rsid w:val="00172ED6"/>
    <w:pPr>
      <w:spacing w:before="240"/>
      <w:outlineLvl w:val="9"/>
    </w:pPr>
    <w:rPr>
      <w:noProof/>
      <w:sz w:val="24"/>
    </w:rPr>
  </w:style>
  <w:style w:type="paragraph" w:customStyle="1" w:styleId="MiniTOCItem">
    <w:name w:val="MiniTOCItem"/>
    <w:basedOn w:val="ListBullet"/>
    <w:rsid w:val="00172ED6"/>
    <w:pPr>
      <w:numPr>
        <w:numId w:val="0"/>
      </w:numPr>
      <w:tabs>
        <w:tab w:val="right" w:leader="dot" w:pos="6521"/>
      </w:tabs>
      <w:spacing w:before="0" w:after="0"/>
    </w:pPr>
  </w:style>
  <w:style w:type="paragraph" w:customStyle="1" w:styleId="TOFTitle">
    <w:name w:val="TOFTitle"/>
    <w:basedOn w:val="TOCTitle"/>
    <w:rsid w:val="00172ED6"/>
  </w:style>
  <w:style w:type="paragraph" w:styleId="TableofFigures">
    <w:name w:val="table of figures"/>
    <w:basedOn w:val="Normal"/>
    <w:next w:val="Normal"/>
    <w:semiHidden/>
    <w:rsid w:val="00172ED6"/>
    <w:pPr>
      <w:tabs>
        <w:tab w:val="right" w:leader="dot" w:pos="9072"/>
      </w:tabs>
      <w:ind w:left="970" w:hanging="403"/>
    </w:pPr>
    <w:rPr>
      <w:rFonts w:ascii="Times New Roman" w:hAnsi="Times New Roman"/>
      <w:b/>
    </w:rPr>
  </w:style>
  <w:style w:type="paragraph" w:styleId="ListNumber">
    <w:name w:val="List Number"/>
    <w:basedOn w:val="List"/>
    <w:rsid w:val="00172ED6"/>
    <w:pPr>
      <w:numPr>
        <w:numId w:val="11"/>
      </w:numPr>
    </w:pPr>
  </w:style>
  <w:style w:type="character" w:customStyle="1" w:styleId="WingdingSymbols">
    <w:name w:val="Wingding Symbols"/>
    <w:rsid w:val="00172ED6"/>
    <w:rPr>
      <w:rFonts w:ascii="Wingdings" w:hAnsi="Wingdings"/>
    </w:rPr>
  </w:style>
  <w:style w:type="paragraph" w:customStyle="1" w:styleId="TableHeading">
    <w:name w:val="Table Heading"/>
    <w:basedOn w:val="HeadingBase"/>
    <w:rsid w:val="00172ED6"/>
    <w:pPr>
      <w:keepLines/>
      <w:pBdr>
        <w:bottom w:val="single" w:sz="6" w:space="1" w:color="918585"/>
      </w:pBdr>
      <w:spacing w:before="240"/>
    </w:pPr>
  </w:style>
  <w:style w:type="character" w:customStyle="1" w:styleId="HotSpot">
    <w:name w:val="HotSpot"/>
    <w:rsid w:val="00172ED6"/>
    <w:rPr>
      <w:color w:val="0033CC"/>
      <w:u w:val="none"/>
    </w:rPr>
  </w:style>
  <w:style w:type="paragraph" w:customStyle="1" w:styleId="BodyTextRight">
    <w:name w:val="Body Text Right"/>
    <w:basedOn w:val="BodyText"/>
    <w:rsid w:val="00172ED6"/>
    <w:pPr>
      <w:spacing w:before="0" w:after="0"/>
      <w:jc w:val="right"/>
    </w:pPr>
  </w:style>
  <w:style w:type="paragraph" w:styleId="Index3">
    <w:name w:val="index 3"/>
    <w:basedOn w:val="ListNumber2"/>
    <w:next w:val="Normal"/>
    <w:semiHidden/>
    <w:rsid w:val="00172ED6"/>
    <w:pPr>
      <w:numPr>
        <w:numId w:val="0"/>
      </w:numPr>
      <w:tabs>
        <w:tab w:val="right" w:leader="dot" w:pos="4176"/>
      </w:tabs>
    </w:pPr>
  </w:style>
  <w:style w:type="paragraph" w:styleId="ListNumber2">
    <w:name w:val="List Number 2"/>
    <w:basedOn w:val="List2"/>
    <w:rsid w:val="00172ED6"/>
    <w:pPr>
      <w:numPr>
        <w:numId w:val="10"/>
      </w:numPr>
      <w:tabs>
        <w:tab w:val="clear" w:pos="1060"/>
      </w:tabs>
    </w:pPr>
  </w:style>
  <w:style w:type="paragraph" w:customStyle="1" w:styleId="MarginNote">
    <w:name w:val="Margin Note"/>
    <w:basedOn w:val="BodyText"/>
    <w:rsid w:val="00172E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E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E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2ED6"/>
    <w:rPr>
      <w:sz w:val="32"/>
    </w:rPr>
  </w:style>
  <w:style w:type="paragraph" w:customStyle="1" w:styleId="HeadingProcedure">
    <w:name w:val="Heading Procedure"/>
    <w:basedOn w:val="HeadingBase"/>
    <w:next w:val="Normal"/>
    <w:rsid w:val="00172ED6"/>
    <w:pPr>
      <w:tabs>
        <w:tab w:val="left" w:pos="0"/>
      </w:tabs>
      <w:spacing w:before="120" w:after="60"/>
    </w:pPr>
    <w:rPr>
      <w:i/>
      <w:color w:val="918585"/>
      <w:sz w:val="22"/>
    </w:rPr>
  </w:style>
  <w:style w:type="paragraph" w:customStyle="1" w:styleId="TableBodyText">
    <w:name w:val="Table Body Text"/>
    <w:basedOn w:val="BodyText"/>
    <w:rsid w:val="00172ED6"/>
    <w:pPr>
      <w:spacing w:before="60" w:after="60"/>
    </w:pPr>
  </w:style>
  <w:style w:type="paragraph" w:styleId="ListContinue">
    <w:name w:val="List Continue"/>
    <w:basedOn w:val="List"/>
    <w:rsid w:val="00172ED6"/>
    <w:pPr>
      <w:ind w:firstLine="0"/>
    </w:pPr>
  </w:style>
  <w:style w:type="paragraph" w:customStyle="1" w:styleId="ListNote">
    <w:name w:val="List Note"/>
    <w:basedOn w:val="List"/>
    <w:rsid w:val="00172ED6"/>
    <w:pPr>
      <w:pBdr>
        <w:top w:val="single" w:sz="6" w:space="2" w:color="918585"/>
        <w:bottom w:val="single" w:sz="6" w:space="2" w:color="918585"/>
      </w:pBdr>
      <w:tabs>
        <w:tab w:val="left" w:pos="1021"/>
      </w:tabs>
      <w:ind w:firstLine="0"/>
    </w:pPr>
  </w:style>
  <w:style w:type="paragraph" w:customStyle="1" w:styleId="Warning">
    <w:name w:val="Warning"/>
    <w:basedOn w:val="BodyText"/>
    <w:rsid w:val="00172ED6"/>
    <w:pPr>
      <w:shd w:val="clear" w:color="auto" w:fill="D9D9D9"/>
      <w:tabs>
        <w:tab w:val="left" w:pos="992"/>
      </w:tabs>
      <w:ind w:left="119" w:right="119"/>
    </w:pPr>
    <w:rPr>
      <w:sz w:val="20"/>
    </w:rPr>
  </w:style>
  <w:style w:type="paragraph" w:customStyle="1" w:styleId="MarginIcons">
    <w:name w:val="Margin Icons"/>
    <w:basedOn w:val="BodyText"/>
    <w:rsid w:val="00172E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ED6"/>
    <w:rPr>
      <w:rFonts w:ascii="Courier New" w:hAnsi="Courier New"/>
    </w:rPr>
  </w:style>
  <w:style w:type="paragraph" w:customStyle="1" w:styleId="NoteBullet">
    <w:name w:val="Note Bullet"/>
    <w:basedOn w:val="Note"/>
    <w:rsid w:val="00172ED6"/>
    <w:pPr>
      <w:tabs>
        <w:tab w:val="clear" w:pos="680"/>
      </w:tabs>
      <w:spacing w:before="60" w:after="60"/>
    </w:pPr>
  </w:style>
  <w:style w:type="paragraph" w:customStyle="1" w:styleId="SubHeading2">
    <w:name w:val="SubHeading2"/>
    <w:basedOn w:val="HeadingBase"/>
    <w:rsid w:val="00172ED6"/>
    <w:pPr>
      <w:spacing w:before="240" w:after="60"/>
    </w:pPr>
    <w:rPr>
      <w:sz w:val="20"/>
    </w:rPr>
  </w:style>
  <w:style w:type="paragraph" w:customStyle="1" w:styleId="SubHeading1">
    <w:name w:val="SubHeading1"/>
    <w:basedOn w:val="HeadingBase"/>
    <w:rsid w:val="00172ED6"/>
    <w:pPr>
      <w:spacing w:before="240" w:after="60"/>
    </w:pPr>
    <w:rPr>
      <w:color w:val="918585"/>
      <w:sz w:val="22"/>
    </w:rPr>
  </w:style>
  <w:style w:type="paragraph" w:customStyle="1" w:styleId="SideHeading">
    <w:name w:val="Side Heading"/>
    <w:basedOn w:val="HeadingBase"/>
    <w:rsid w:val="00172E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ED6"/>
    <w:pPr>
      <w:numPr>
        <w:numId w:val="12"/>
      </w:numPr>
    </w:pPr>
  </w:style>
  <w:style w:type="paragraph" w:styleId="PlainText">
    <w:name w:val="Plain Text"/>
    <w:basedOn w:val="Normal"/>
    <w:link w:val="PlainTextChar"/>
    <w:rsid w:val="00172ED6"/>
    <w:rPr>
      <w:sz w:val="20"/>
    </w:rPr>
  </w:style>
  <w:style w:type="character" w:customStyle="1" w:styleId="PlainTextChar">
    <w:name w:val="Plain Text Char"/>
    <w:basedOn w:val="DefaultParagraphFont"/>
    <w:link w:val="PlainText"/>
    <w:rsid w:val="00172E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2ED6"/>
    <w:rPr>
      <w:b/>
      <w:smallCaps/>
    </w:rPr>
  </w:style>
  <w:style w:type="paragraph" w:customStyle="1" w:styleId="TableListNumber">
    <w:name w:val="Table List Number"/>
    <w:basedOn w:val="ListNumber"/>
    <w:rsid w:val="00172ED6"/>
    <w:pPr>
      <w:numPr>
        <w:numId w:val="0"/>
      </w:numPr>
    </w:pPr>
  </w:style>
  <w:style w:type="paragraph" w:styleId="TOC4">
    <w:name w:val="toc 4"/>
    <w:basedOn w:val="TOCBase"/>
    <w:next w:val="Normal"/>
    <w:semiHidden/>
    <w:rsid w:val="00172ED6"/>
    <w:pPr>
      <w:tabs>
        <w:tab w:val="right" w:leader="dot" w:pos="9071"/>
      </w:tabs>
      <w:ind w:left="1701"/>
    </w:pPr>
  </w:style>
  <w:style w:type="paragraph" w:customStyle="1" w:styleId="ListAlpha">
    <w:name w:val="List Alpha"/>
    <w:basedOn w:val="List"/>
    <w:rsid w:val="00172ED6"/>
    <w:pPr>
      <w:numPr>
        <w:numId w:val="9"/>
      </w:numPr>
    </w:pPr>
  </w:style>
  <w:style w:type="paragraph" w:customStyle="1" w:styleId="ListAlpha2">
    <w:name w:val="List Alpha 2"/>
    <w:basedOn w:val="List2"/>
    <w:rsid w:val="00172ED6"/>
    <w:pPr>
      <w:numPr>
        <w:numId w:val="8"/>
      </w:numPr>
    </w:pPr>
  </w:style>
  <w:style w:type="paragraph" w:styleId="List3">
    <w:name w:val="List 3"/>
    <w:basedOn w:val="BodyText"/>
    <w:rsid w:val="00172ED6"/>
    <w:pPr>
      <w:tabs>
        <w:tab w:val="left" w:pos="1021"/>
      </w:tabs>
      <w:spacing w:before="60" w:after="60"/>
      <w:ind w:left="1020" w:hanging="340"/>
    </w:pPr>
  </w:style>
  <w:style w:type="paragraph" w:styleId="List4">
    <w:name w:val="List 4"/>
    <w:basedOn w:val="BodyText"/>
    <w:rsid w:val="00172ED6"/>
    <w:pPr>
      <w:tabs>
        <w:tab w:val="left" w:pos="1361"/>
      </w:tabs>
      <w:spacing w:before="60" w:after="60"/>
      <w:ind w:left="1361" w:hanging="340"/>
    </w:pPr>
  </w:style>
  <w:style w:type="paragraph" w:styleId="List5">
    <w:name w:val="List 5"/>
    <w:basedOn w:val="BodyText"/>
    <w:rsid w:val="00172ED6"/>
    <w:pPr>
      <w:tabs>
        <w:tab w:val="left" w:pos="1701"/>
      </w:tabs>
      <w:spacing w:before="60" w:after="60"/>
      <w:ind w:left="1701" w:hanging="340"/>
    </w:pPr>
  </w:style>
  <w:style w:type="paragraph" w:styleId="ListBullet3">
    <w:name w:val="List Bullet 3"/>
    <w:basedOn w:val="List3"/>
    <w:rsid w:val="00172ED6"/>
    <w:pPr>
      <w:numPr>
        <w:numId w:val="15"/>
      </w:numPr>
      <w:tabs>
        <w:tab w:val="clear" w:pos="1021"/>
      </w:tabs>
      <w:ind w:left="1037" w:hanging="357"/>
    </w:pPr>
  </w:style>
  <w:style w:type="paragraph" w:styleId="ListBullet4">
    <w:name w:val="List Bullet 4"/>
    <w:basedOn w:val="List4"/>
    <w:rsid w:val="00172ED6"/>
    <w:pPr>
      <w:numPr>
        <w:numId w:val="3"/>
      </w:numPr>
    </w:pPr>
  </w:style>
  <w:style w:type="paragraph" w:styleId="ListBullet5">
    <w:name w:val="List Bullet 5"/>
    <w:basedOn w:val="List5"/>
    <w:rsid w:val="00172ED6"/>
    <w:pPr>
      <w:numPr>
        <w:numId w:val="4"/>
      </w:numPr>
    </w:pPr>
  </w:style>
  <w:style w:type="paragraph" w:styleId="ListContinue2">
    <w:name w:val="List Continue 2"/>
    <w:basedOn w:val="List2"/>
    <w:rsid w:val="00172ED6"/>
    <w:pPr>
      <w:ind w:firstLine="0"/>
    </w:pPr>
  </w:style>
  <w:style w:type="paragraph" w:styleId="ListContinue3">
    <w:name w:val="List Continue 3"/>
    <w:basedOn w:val="List3"/>
    <w:rsid w:val="00172ED6"/>
    <w:pPr>
      <w:ind w:left="1021" w:firstLine="0"/>
    </w:pPr>
  </w:style>
  <w:style w:type="paragraph" w:styleId="ListContinue4">
    <w:name w:val="List Continue 4"/>
    <w:basedOn w:val="List4"/>
    <w:rsid w:val="00172ED6"/>
    <w:pPr>
      <w:ind w:firstLine="0"/>
    </w:pPr>
  </w:style>
  <w:style w:type="paragraph" w:styleId="ListContinue5">
    <w:name w:val="List Continue 5"/>
    <w:basedOn w:val="List5"/>
    <w:rsid w:val="00172ED6"/>
    <w:pPr>
      <w:ind w:firstLine="0"/>
    </w:pPr>
  </w:style>
  <w:style w:type="paragraph" w:styleId="ListNumber3">
    <w:name w:val="List Number 3"/>
    <w:basedOn w:val="List3"/>
    <w:rsid w:val="00172ED6"/>
    <w:pPr>
      <w:numPr>
        <w:numId w:val="5"/>
      </w:numPr>
    </w:pPr>
  </w:style>
  <w:style w:type="paragraph" w:styleId="ListNumber4">
    <w:name w:val="List Number 4"/>
    <w:basedOn w:val="List4"/>
    <w:rsid w:val="00172ED6"/>
    <w:pPr>
      <w:numPr>
        <w:numId w:val="6"/>
      </w:numPr>
    </w:pPr>
  </w:style>
  <w:style w:type="paragraph" w:styleId="ListNumber5">
    <w:name w:val="List Number 5"/>
    <w:basedOn w:val="List5"/>
    <w:rsid w:val="00172ED6"/>
    <w:pPr>
      <w:numPr>
        <w:numId w:val="7"/>
      </w:numPr>
    </w:pPr>
  </w:style>
  <w:style w:type="paragraph" w:styleId="BlockText">
    <w:name w:val="Block Text"/>
    <w:basedOn w:val="Normal"/>
    <w:rsid w:val="00172ED6"/>
    <w:pPr>
      <w:spacing w:after="120"/>
      <w:ind w:left="1440" w:right="1440"/>
    </w:pPr>
  </w:style>
  <w:style w:type="character" w:customStyle="1" w:styleId="Subscript">
    <w:name w:val="Subscript"/>
    <w:basedOn w:val="DefaultParagraphFont"/>
    <w:rsid w:val="00172ED6"/>
    <w:rPr>
      <w:sz w:val="16"/>
      <w:vertAlign w:val="subscript"/>
    </w:rPr>
  </w:style>
  <w:style w:type="character" w:customStyle="1" w:styleId="Superscript">
    <w:name w:val="Superscript"/>
    <w:basedOn w:val="DefaultParagraphFont"/>
    <w:rsid w:val="00172ED6"/>
    <w:rPr>
      <w:sz w:val="16"/>
      <w:vertAlign w:val="superscript"/>
    </w:rPr>
  </w:style>
  <w:style w:type="character" w:customStyle="1" w:styleId="Symbols">
    <w:name w:val="Symbols"/>
    <w:basedOn w:val="DefaultParagraphFont"/>
    <w:rsid w:val="00172ED6"/>
    <w:rPr>
      <w:rFonts w:ascii="Symbol" w:hAnsi="Symbol"/>
    </w:rPr>
  </w:style>
  <w:style w:type="character" w:customStyle="1" w:styleId="MenuOptions">
    <w:name w:val="Menu Options"/>
    <w:basedOn w:val="DefaultParagraphFont"/>
    <w:rsid w:val="00172ED6"/>
    <w:rPr>
      <w:rFonts w:ascii="Arial Narrow" w:hAnsi="Arial Narrow"/>
      <w:smallCaps/>
    </w:rPr>
  </w:style>
  <w:style w:type="character" w:customStyle="1" w:styleId="Buttons">
    <w:name w:val="Buttons"/>
    <w:basedOn w:val="DefaultParagraphFont"/>
    <w:rsid w:val="00172ED6"/>
    <w:rPr>
      <w:b/>
    </w:rPr>
  </w:style>
  <w:style w:type="character" w:customStyle="1" w:styleId="Underlined">
    <w:name w:val="Underlined"/>
    <w:basedOn w:val="DefaultParagraphFont"/>
    <w:rsid w:val="00172ED6"/>
    <w:rPr>
      <w:u w:val="single"/>
    </w:rPr>
  </w:style>
  <w:style w:type="paragraph" w:customStyle="1" w:styleId="TableBodyTextRight">
    <w:name w:val="Table Body Text Right"/>
    <w:basedOn w:val="TableBodyText"/>
    <w:rsid w:val="00172ED6"/>
    <w:pPr>
      <w:widowControl w:val="0"/>
      <w:autoSpaceDE w:val="0"/>
      <w:autoSpaceDN w:val="0"/>
      <w:adjustRightInd w:val="0"/>
      <w:jc w:val="right"/>
    </w:pPr>
    <w:rPr>
      <w:rFonts w:cs="Arial"/>
      <w:szCs w:val="18"/>
    </w:rPr>
  </w:style>
  <w:style w:type="paragraph" w:customStyle="1" w:styleId="CopyrightText">
    <w:name w:val="Copyright Text"/>
    <w:basedOn w:val="BodyText"/>
    <w:rsid w:val="00172ED6"/>
    <w:rPr>
      <w:sz w:val="18"/>
    </w:rPr>
  </w:style>
  <w:style w:type="paragraph" w:customStyle="1" w:styleId="BodySmallRight">
    <w:name w:val="Body Small Right"/>
    <w:basedOn w:val="BodyTextRight"/>
    <w:rsid w:val="00172ED6"/>
    <w:rPr>
      <w:sz w:val="18"/>
      <w:szCs w:val="18"/>
    </w:rPr>
  </w:style>
  <w:style w:type="paragraph" w:customStyle="1" w:styleId="MarginEdition">
    <w:name w:val="Margin Edition"/>
    <w:basedOn w:val="MarginNote"/>
    <w:rsid w:val="00172ED6"/>
    <w:pPr>
      <w:spacing w:before="0" w:after="0"/>
    </w:pPr>
    <w:rPr>
      <w:rFonts w:ascii="Times New Roman" w:hAnsi="Times New Roman"/>
      <w:color w:val="999999"/>
    </w:rPr>
  </w:style>
  <w:style w:type="paragraph" w:customStyle="1" w:styleId="Spacer">
    <w:name w:val="Spacer"/>
    <w:basedOn w:val="Normal"/>
    <w:rsid w:val="00172ED6"/>
    <w:rPr>
      <w:sz w:val="2"/>
      <w:szCs w:val="2"/>
    </w:rPr>
  </w:style>
  <w:style w:type="character" w:customStyle="1" w:styleId="Small">
    <w:name w:val="Small"/>
    <w:basedOn w:val="DefaultParagraphFont"/>
    <w:rsid w:val="00172ED6"/>
    <w:rPr>
      <w:sz w:val="16"/>
    </w:rPr>
  </w:style>
  <w:style w:type="paragraph" w:customStyle="1" w:styleId="WideTable">
    <w:name w:val="Wide Table"/>
    <w:basedOn w:val="Normal"/>
    <w:rsid w:val="00172ED6"/>
    <w:pPr>
      <w:ind w:left="-1418"/>
    </w:pPr>
    <w:rPr>
      <w:sz w:val="2"/>
      <w:szCs w:val="2"/>
    </w:rPr>
  </w:style>
  <w:style w:type="character" w:styleId="PageNumber">
    <w:name w:val="page number"/>
    <w:basedOn w:val="DefaultParagraphFont"/>
    <w:rsid w:val="00172ED6"/>
  </w:style>
  <w:style w:type="paragraph" w:styleId="Quote">
    <w:name w:val="Quote"/>
    <w:basedOn w:val="Heading1"/>
    <w:link w:val="QuoteChar"/>
    <w:qFormat/>
    <w:rsid w:val="00172ED6"/>
    <w:rPr>
      <w:b w:val="0"/>
      <w:sz w:val="72"/>
      <w:szCs w:val="72"/>
      <w:lang w:val="en-NZ"/>
    </w:rPr>
  </w:style>
  <w:style w:type="character" w:customStyle="1" w:styleId="QuoteChar">
    <w:name w:val="Quote Char"/>
    <w:basedOn w:val="DefaultParagraphFont"/>
    <w:link w:val="Quote"/>
    <w:rsid w:val="00172E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ED6"/>
    <w:pPr>
      <w:pageBreakBefore/>
    </w:pPr>
  </w:style>
  <w:style w:type="paragraph" w:customStyle="1" w:styleId="Border">
    <w:name w:val="Border"/>
    <w:basedOn w:val="Normal"/>
    <w:qFormat/>
    <w:rsid w:val="00172E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ED6"/>
    <w:rPr>
      <w:b/>
      <w:bCs/>
      <w:i/>
      <w:iCs/>
      <w:color w:val="auto"/>
    </w:rPr>
  </w:style>
  <w:style w:type="paragraph" w:styleId="IntenseQuote">
    <w:name w:val="Intense Quote"/>
    <w:basedOn w:val="Normal"/>
    <w:next w:val="Normal"/>
    <w:link w:val="IntenseQuoteChar"/>
    <w:uiPriority w:val="30"/>
    <w:qFormat/>
    <w:rsid w:val="00172E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E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2ED6"/>
    <w:rPr>
      <w:smallCaps/>
      <w:color w:val="auto"/>
      <w:u w:val="single"/>
    </w:rPr>
  </w:style>
  <w:style w:type="character" w:styleId="IntenseReference">
    <w:name w:val="Intense Reference"/>
    <w:basedOn w:val="DefaultParagraphFont"/>
    <w:uiPriority w:val="32"/>
    <w:qFormat/>
    <w:rsid w:val="00172ED6"/>
    <w:rPr>
      <w:b/>
      <w:bCs/>
      <w:smallCaps/>
      <w:color w:val="auto"/>
      <w:spacing w:val="5"/>
      <w:u w:val="single"/>
    </w:rPr>
  </w:style>
  <w:style w:type="paragraph" w:customStyle="1" w:styleId="2ColumnHeading">
    <w:name w:val="2Column Heading"/>
    <w:basedOn w:val="BodyText"/>
    <w:qFormat/>
    <w:rsid w:val="00172ED6"/>
    <w:pPr>
      <w:spacing w:after="60"/>
      <w:ind w:left="-2268"/>
    </w:pPr>
    <w:rPr>
      <w:b/>
    </w:rPr>
  </w:style>
  <w:style w:type="paragraph" w:customStyle="1" w:styleId="Heading1TOC">
    <w:name w:val="Heading1 TOC"/>
    <w:basedOn w:val="Normal"/>
    <w:qFormat/>
    <w:rsid w:val="00172ED6"/>
    <w:pPr>
      <w:spacing w:before="240" w:after="120"/>
    </w:pPr>
    <w:rPr>
      <w:rFonts w:ascii="Times New Roman" w:hAnsi="Times New Roman"/>
      <w:b/>
      <w:sz w:val="32"/>
    </w:rPr>
  </w:style>
  <w:style w:type="paragraph" w:customStyle="1" w:styleId="Heading2TOC">
    <w:name w:val="Heading2 TOC"/>
    <w:basedOn w:val="Normal"/>
    <w:qFormat/>
    <w:rsid w:val="00172ED6"/>
    <w:pPr>
      <w:spacing w:before="240" w:after="60"/>
    </w:pPr>
    <w:rPr>
      <w:rFonts w:ascii="Times New Roman" w:hAnsi="Times New Roman"/>
      <w:b/>
      <w:sz w:val="28"/>
    </w:rPr>
  </w:style>
  <w:style w:type="character" w:customStyle="1" w:styleId="Underline">
    <w:name w:val="Underline"/>
    <w:basedOn w:val="DefaultParagraphFont"/>
    <w:qFormat/>
    <w:rsid w:val="00172ED6"/>
    <w:rPr>
      <w:u w:val="single"/>
    </w:rPr>
  </w:style>
  <w:style w:type="paragraph" w:styleId="BalloonText">
    <w:name w:val="Balloon Text"/>
    <w:basedOn w:val="Normal"/>
    <w:link w:val="BalloonTextChar"/>
    <w:rsid w:val="00172ED6"/>
    <w:rPr>
      <w:rFonts w:ascii="Tahoma" w:hAnsi="Tahoma" w:cs="Tahoma"/>
      <w:sz w:val="16"/>
      <w:szCs w:val="16"/>
    </w:rPr>
  </w:style>
  <w:style w:type="character" w:customStyle="1" w:styleId="BalloonTextChar">
    <w:name w:val="Balloon Text Char"/>
    <w:basedOn w:val="DefaultParagraphFont"/>
    <w:link w:val="BalloonText"/>
    <w:rsid w:val="00172E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2E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2E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1040</Words>
  <Characters>6471</Characters>
  <Application>Microsoft Office Word</Application>
  <DocSecurity>0</DocSecurity>
  <Lines>270</Lines>
  <Paragraphs>160</Paragraphs>
  <ScaleCrop>false</ScaleCrop>
  <Company>Author-it Software Corporation Ltd.</Company>
  <LinksUpToDate>false</LinksUpToDate>
  <CharactersWithSpaces>7436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BSBITU301A Create and use databases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2012-05-26T13:57:00Z</dcterms:created>
  <dcterms:modified xsi:type="dcterms:W3CDTF">2012-05-26T13:57:00Z</dcterms:modified>
</cp:coreProperties>
</file>