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864" w:rsidP="009B5864">
      <w:pPr>
        <w:pStyle w:val="Title"/>
      </w:pPr>
      <w:r>
        <w:fldChar w:fldCharType="begin"/>
      </w:r>
      <w:r>
        <w:instrText xml:space="preserve"> TITLE   \* MERGEFORMAT </w:instrText>
      </w:r>
      <w:r>
        <w:fldChar w:fldCharType="separate"/>
      </w:r>
      <w:r>
        <w:t>BSBITU203A Communicate electronically</w:t>
      </w:r>
      <w:r>
        <w:fldChar w:fldCharType="end"/>
      </w:r>
    </w:p>
    <w:p w:rsidR="009B5864" w:rsidP="009B5864">
      <w:pPr>
        <w:pStyle w:val="Version"/>
        <w:sectPr w:rsidSect="00AE1F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1FB4" w:rsidP="00AE1FB4">
      <w:pPr>
        <w:pStyle w:val="SuperHeading"/>
      </w:pPr>
      <w:r w:rsidRPr="00AE1FB4">
        <w:t>BSBITU203A Communicate electronically</w:t>
      </w:r>
    </w:p>
    <w:p w:rsidR="00000000" w:rsidRPr="00AE1FB4" w:rsidP="00AE1FB4">
      <w:pPr>
        <w:pStyle w:val="SuperHeading"/>
      </w:pPr>
    </w:p>
    <w:p w:rsidR="00000000" w:rsidRPr="00AE1FB4" w:rsidP="00AE1FB4">
      <w:pPr>
        <w:pStyle w:val="Heading1"/>
      </w:pPr>
      <w:bookmarkStart w:id="1" w:name="O_65031"/>
      <w:bookmarkEnd w:id="1"/>
      <w:r w:rsidRPr="00AE1FB4">
        <w:t>Modification History</w:t>
      </w:r>
    </w:p>
    <w:p w:rsidR="00000000" w:rsidRPr="00AE1FB4" w:rsidP="00AE1FB4">
      <w:pPr>
        <w:pStyle w:val="BodyText"/>
      </w:pPr>
      <w:r w:rsidRPr="00AE1FB4">
        <w:t>Not applicable.</w:t>
      </w:r>
    </w:p>
    <w:p w:rsidR="00000000" w:rsidRPr="00AE1FB4" w:rsidP="00AE1FB4">
      <w:pPr>
        <w:pStyle w:val="AllowPageBreak"/>
      </w:pPr>
    </w:p>
    <w:p w:rsidR="00000000" w:rsidRPr="00AE1FB4" w:rsidP="00AE1FB4">
      <w:pPr>
        <w:pStyle w:val="Heading1"/>
      </w:pPr>
      <w:bookmarkStart w:id="2" w:name="O_65032"/>
      <w:bookmarkEnd w:id="2"/>
      <w:r w:rsidRPr="00AE1FB4">
        <w:t>Unit Descriptor</w:t>
      </w:r>
    </w:p>
    <w:tbl>
      <w:tblPr>
        <w:tblW w:w="0" w:type="auto"/>
        <w:tblLayout w:type="fixed"/>
        <w:tblCellMar>
          <w:left w:w="62" w:type="dxa"/>
          <w:right w:w="62" w:type="dxa"/>
        </w:tblCellMar>
        <w:tblLook w:val="0000"/>
      </w:tblPr>
      <w:tblGrid>
        <w:gridCol w:w="2662"/>
        <w:gridCol w:w="5860"/>
      </w:tblGrid>
      <w:tr w:rsidTr="009B5864">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 xml:space="preserve">This unit describes the performance outcomes, skills and knowledge required to send, receive and manage electronic </w:t>
            </w:r>
            <w:r w:rsidRPr="00AE1FB4">
              <w:t>mail (email), as well as to collaborate online using chat rooms, intranets and instant messaging.</w:t>
            </w:r>
          </w:p>
          <w:p w:rsidR="00000000" w:rsidRPr="00AE1FB4" w:rsidP="00AE1FB4">
            <w:pPr>
              <w:pStyle w:val="BodyText"/>
            </w:pPr>
            <w:r w:rsidRPr="00AE1FB4">
              <w:t>No licensing, legislative, regulatory or certification requirements apply to this unit at the time of endorsement.</w:t>
            </w: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3" w:name="O_65033"/>
      <w:bookmarkEnd w:id="3"/>
      <w:r w:rsidRPr="00AE1FB4">
        <w:t>Application of the Unit</w:t>
      </w:r>
    </w:p>
    <w:tbl>
      <w:tblPr>
        <w:tblW w:w="0" w:type="auto"/>
        <w:tblLayout w:type="fixed"/>
        <w:tblCellMar>
          <w:left w:w="62" w:type="dxa"/>
          <w:right w:w="62" w:type="dxa"/>
        </w:tblCellMar>
        <w:tblLook w:val="0000"/>
      </w:tblPr>
      <w:tblGrid>
        <w:gridCol w:w="2754"/>
        <w:gridCol w:w="5768"/>
      </w:tblGrid>
      <w:tr w:rsidTr="009B586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This unit applies to individuals who use business technology to perform a range of routine tasks to communicate with co workers, customers or others. The individual will use a limited range of practical skills and fundamental knowle</w:t>
            </w:r>
            <w:r w:rsidRPr="00AE1FB4">
              <w:t>dge in a defined context under direct supervision or with limited individual responsibility.</w:t>
            </w: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4" w:name="O_65034"/>
      <w:bookmarkEnd w:id="4"/>
      <w:r w:rsidRPr="00AE1FB4">
        <w:t>Licensing/Regulatory Information</w:t>
      </w:r>
    </w:p>
    <w:p w:rsidR="00000000" w:rsidRPr="00AE1FB4" w:rsidP="00AE1FB4">
      <w:pPr>
        <w:pStyle w:val="BodyText"/>
      </w:pPr>
      <w:r w:rsidRPr="00AE1FB4">
        <w:t>Not applicable.</w:t>
      </w:r>
    </w:p>
    <w:p w:rsidR="00000000" w:rsidRPr="00AE1FB4" w:rsidP="00AE1FB4">
      <w:pPr>
        <w:pStyle w:val="AllowPageBreak"/>
      </w:pPr>
    </w:p>
    <w:p w:rsidR="00000000" w:rsidRPr="00AE1FB4" w:rsidP="00AE1FB4">
      <w:pPr>
        <w:pStyle w:val="Heading1"/>
      </w:pPr>
      <w:bookmarkStart w:id="5" w:name="O_65035"/>
      <w:bookmarkEnd w:id="5"/>
      <w:r w:rsidRPr="00AE1FB4">
        <w:t>Pre-Requisites</w:t>
      </w:r>
    </w:p>
    <w:tbl>
      <w:tblPr>
        <w:tblW w:w="0" w:type="auto"/>
        <w:tblLayout w:type="fixed"/>
        <w:tblCellMar>
          <w:left w:w="62" w:type="dxa"/>
          <w:right w:w="62" w:type="dxa"/>
        </w:tblCellMar>
        <w:tblLook w:val="0000"/>
      </w:tblPr>
      <w:tblGrid>
        <w:gridCol w:w="2775"/>
        <w:gridCol w:w="1295"/>
        <w:gridCol w:w="4452"/>
      </w:tblGrid>
      <w:tr w:rsidTr="009B58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p>
        </w:tc>
      </w:tr>
      <w:tr w:rsidTr="009B58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p>
        </w:tc>
      </w:tr>
      <w:tr w:rsidTr="009B58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6" w:name="O_65036"/>
      <w:bookmarkEnd w:id="6"/>
      <w:r w:rsidRPr="00AE1FB4">
        <w:t>Employability Skills Information</w:t>
      </w:r>
    </w:p>
    <w:tbl>
      <w:tblPr>
        <w:tblW w:w="0" w:type="auto"/>
        <w:tblLayout w:type="fixed"/>
        <w:tblCellMar>
          <w:left w:w="62" w:type="dxa"/>
          <w:right w:w="62" w:type="dxa"/>
        </w:tblCellMar>
        <w:tblLook w:val="0000"/>
      </w:tblPr>
      <w:tblGrid>
        <w:gridCol w:w="2802"/>
        <w:gridCol w:w="5720"/>
      </w:tblGrid>
      <w:tr w:rsidTr="009B58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This unit contains employability skills.</w:t>
            </w: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7" w:name="O_65037"/>
      <w:bookmarkEnd w:id="7"/>
      <w:r w:rsidRPr="00AE1FB4">
        <w:t>Elements and Performance Criteria Pre-Content</w:t>
      </w:r>
    </w:p>
    <w:tbl>
      <w:tblPr>
        <w:tblW w:w="0" w:type="auto"/>
        <w:tblLayout w:type="fixed"/>
        <w:tblCellMar>
          <w:left w:w="62" w:type="dxa"/>
          <w:right w:w="62" w:type="dxa"/>
        </w:tblCellMar>
        <w:tblLook w:val="0000"/>
      </w:tblPr>
      <w:tblGrid>
        <w:gridCol w:w="2602"/>
        <w:gridCol w:w="5920"/>
      </w:tblGrid>
      <w:tr w:rsidTr="009B586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Performance criteria describe the performance needed to demonstrate achievement of the element. Where bold italicised text is used, further information is detailed in the required skills and knowledge section and the range statement. Assessment of performa</w:t>
            </w:r>
            <w:r w:rsidRPr="00AE1FB4">
              <w:t>nce is to be consistent with the evidence guide.</w:t>
            </w: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8" w:name="O_65038"/>
      <w:bookmarkEnd w:id="8"/>
      <w:r w:rsidRPr="00AE1FB4">
        <w:t>Elements and Performance Criteria</w:t>
      </w:r>
    </w:p>
    <w:tbl>
      <w:tblPr>
        <w:tblW w:w="0" w:type="auto"/>
        <w:tblLayout w:type="fixed"/>
        <w:tblCellMar>
          <w:left w:w="62" w:type="dxa"/>
          <w:right w:w="62" w:type="dxa"/>
        </w:tblCellMar>
        <w:tblLook w:val="0000"/>
      </w:tblPr>
      <w:tblGrid>
        <w:gridCol w:w="2602"/>
        <w:gridCol w:w="5920"/>
      </w:tblGrid>
      <w:tr w:rsidTr="009B5864">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PERFORMANCE CRITERIA</w:t>
            </w:r>
          </w:p>
        </w:tc>
      </w:tr>
      <w:tr w:rsidTr="009B586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List"/>
              <w:rPr>
                <w:lang w:val="en-NZ"/>
              </w:rPr>
            </w:pPr>
            <w:r w:rsidRPr="00AE1FB4">
              <w:t>1.</w:t>
            </w:r>
            <w:r w:rsidRPr="00AE1FB4">
              <w:tab/>
              <w:t>Implement procedures to send and receive electronic mail</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2"/>
            </w:pPr>
            <w:r w:rsidRPr="00AE1FB4">
              <w:t>1.1.</w:t>
            </w:r>
            <w:r w:rsidRPr="00AE1FB4">
              <w:tab/>
              <w:t xml:space="preserve">Log in to </w:t>
            </w:r>
            <w:r w:rsidRPr="00AE1FB4">
              <w:rPr>
                <w:rStyle w:val="BoldandItalics"/>
              </w:rPr>
              <w:t>software</w:t>
            </w:r>
            <w:r w:rsidRPr="00AE1FB4">
              <w:t xml:space="preserve"> for sending and receiving email </w:t>
            </w:r>
            <w:r w:rsidRPr="00AE1FB4">
              <w:t xml:space="preserve">in accordance with </w:t>
            </w:r>
            <w:r w:rsidRPr="00AE1FB4">
              <w:rPr>
                <w:rStyle w:val="BoldandItalics"/>
              </w:rPr>
              <w:t>organisational requirements</w:t>
            </w:r>
          </w:p>
          <w:p w:rsidR="00000000" w:rsidRPr="00AE1FB4" w:rsidP="00AE1FB4">
            <w:pPr>
              <w:pStyle w:val="List2"/>
            </w:pPr>
            <w:r w:rsidRPr="00AE1FB4">
              <w:t>1.2.</w:t>
            </w:r>
            <w:r w:rsidRPr="00AE1FB4">
              <w:tab/>
            </w:r>
            <w:r w:rsidRPr="00AE1FB4">
              <w:rPr>
                <w:rStyle w:val="BoldandItalics"/>
              </w:rPr>
              <w:t>Check outgoing email for accuracy</w:t>
            </w:r>
            <w:r w:rsidRPr="00AE1FB4">
              <w:t xml:space="preserve"> and ensure any required </w:t>
            </w:r>
            <w:r w:rsidRPr="00AE1FB4">
              <w:rPr>
                <w:rStyle w:val="BoldandItalics"/>
              </w:rPr>
              <w:t>attachments</w:t>
            </w:r>
            <w:r w:rsidRPr="00AE1FB4">
              <w:t xml:space="preserve"> are prepared, in accordance with organisational and service provider requirements </w:t>
            </w:r>
          </w:p>
          <w:p w:rsidR="00000000" w:rsidRPr="00AE1FB4" w:rsidP="00AE1FB4">
            <w:pPr>
              <w:pStyle w:val="List2"/>
            </w:pPr>
            <w:r w:rsidRPr="00AE1FB4">
              <w:t>1.3.</w:t>
            </w:r>
            <w:r w:rsidRPr="00AE1FB4">
              <w:tab/>
              <w:t xml:space="preserve">Identify urgent, confidential, personal, </w:t>
            </w:r>
            <w:r w:rsidRPr="00AE1FB4">
              <w:rPr>
                <w:rStyle w:val="BoldandItalics"/>
              </w:rPr>
              <w:t>suspi</w:t>
            </w:r>
            <w:r w:rsidRPr="00AE1FB4">
              <w:rPr>
                <w:rStyle w:val="BoldandItalics"/>
              </w:rPr>
              <w:t>cious or potentially dangerous email</w:t>
            </w:r>
            <w:r w:rsidRPr="00AE1FB4">
              <w:t xml:space="preserve"> and take appropriate actions</w:t>
            </w:r>
          </w:p>
          <w:p w:rsidR="00000000" w:rsidP="00AE1FB4">
            <w:pPr>
              <w:pStyle w:val="List2"/>
              <w:rPr>
                <w:lang w:val="en-NZ"/>
              </w:rPr>
            </w:pPr>
            <w:r w:rsidRPr="00AE1FB4">
              <w:t>1.4.</w:t>
            </w:r>
            <w:r w:rsidRPr="00AE1FB4">
              <w:tab/>
            </w:r>
            <w:r w:rsidRPr="00AE1FB4">
              <w:rPr>
                <w:rStyle w:val="BoldandItalics"/>
              </w:rPr>
              <w:t>Deal with returned email</w:t>
            </w:r>
            <w:r w:rsidRPr="00AE1FB4">
              <w:t xml:space="preserve"> in accordance with organisational policies and procedures</w:t>
            </w:r>
          </w:p>
        </w:tc>
      </w:tr>
      <w:tr w:rsidTr="009B586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List"/>
              <w:rPr>
                <w:lang w:val="en-NZ"/>
              </w:rPr>
            </w:pPr>
            <w:r w:rsidRPr="00AE1FB4">
              <w:t>2.</w:t>
            </w:r>
            <w:r w:rsidRPr="00AE1FB4">
              <w:tab/>
              <w:t>Manage electronic mail</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2"/>
            </w:pPr>
            <w:r w:rsidRPr="00AE1FB4">
              <w:t>2.1.</w:t>
            </w:r>
            <w:r w:rsidRPr="00AE1FB4">
              <w:tab/>
              <w:t>Set security levels and/or filters for incoming email in accordance wi</w:t>
            </w:r>
            <w:r w:rsidRPr="00AE1FB4">
              <w:t>th organisational requirements</w:t>
            </w:r>
          </w:p>
          <w:p w:rsidR="00000000" w:rsidRPr="00AE1FB4" w:rsidP="00AE1FB4">
            <w:pPr>
              <w:pStyle w:val="List2"/>
            </w:pPr>
            <w:r w:rsidRPr="00AE1FB4">
              <w:t>2.2.</w:t>
            </w:r>
            <w:r w:rsidRPr="00AE1FB4">
              <w:tab/>
              <w:t>Create and maintain individual mailboxes in accordance with organisational requirements</w:t>
            </w:r>
          </w:p>
          <w:p w:rsidR="00000000" w:rsidRPr="00AE1FB4" w:rsidP="00AE1FB4">
            <w:pPr>
              <w:pStyle w:val="List2"/>
            </w:pPr>
            <w:r w:rsidRPr="00AE1FB4">
              <w:t>2.3.</w:t>
            </w:r>
            <w:r w:rsidRPr="00AE1FB4">
              <w:tab/>
            </w:r>
            <w:r w:rsidRPr="00AE1FB4">
              <w:rPr>
                <w:rStyle w:val="BoldandItalics"/>
              </w:rPr>
              <w:t>Store email</w:t>
            </w:r>
            <w:r w:rsidRPr="00AE1FB4">
              <w:t xml:space="preserve"> and/or attachments in accordance with organisational requirements</w:t>
            </w:r>
          </w:p>
          <w:p w:rsidR="00000000" w:rsidRPr="00AE1FB4" w:rsidP="00AE1FB4">
            <w:pPr>
              <w:pStyle w:val="List2"/>
            </w:pPr>
            <w:r w:rsidRPr="00AE1FB4">
              <w:t>2.4.</w:t>
            </w:r>
            <w:r w:rsidRPr="00AE1FB4">
              <w:tab/>
              <w:t>Empty inboxes and archive or permanently del</w:t>
            </w:r>
            <w:r w:rsidRPr="00AE1FB4">
              <w:t>ete in accordance with organisational requirements</w:t>
            </w:r>
          </w:p>
          <w:p w:rsidR="00000000" w:rsidP="00AE1FB4">
            <w:pPr>
              <w:pStyle w:val="List2"/>
              <w:rPr>
                <w:lang w:val="en-NZ"/>
              </w:rPr>
            </w:pPr>
            <w:r w:rsidRPr="00AE1FB4">
              <w:t>2.5.</w:t>
            </w:r>
            <w:r w:rsidRPr="00AE1FB4">
              <w:tab/>
              <w:t xml:space="preserve">Prepare and maintain electronic </w:t>
            </w:r>
            <w:r w:rsidRPr="00AE1FB4">
              <w:rPr>
                <w:rStyle w:val="BoldandItalics"/>
              </w:rPr>
              <w:t>mailing lists</w:t>
            </w:r>
            <w:r w:rsidRPr="00AE1FB4">
              <w:t xml:space="preserve"> in accordance with organisational requirements</w:t>
            </w:r>
          </w:p>
        </w:tc>
      </w:tr>
      <w:tr w:rsidTr="009B586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List"/>
              <w:rPr>
                <w:lang w:val="en-NZ"/>
              </w:rPr>
            </w:pPr>
            <w:r w:rsidRPr="00AE1FB4">
              <w:t>3.</w:t>
            </w:r>
            <w:r w:rsidRPr="00AE1FB4">
              <w:tab/>
              <w:t>Collaborate online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2"/>
            </w:pPr>
            <w:r w:rsidRPr="00AE1FB4">
              <w:t>3.1.</w:t>
            </w:r>
            <w:r w:rsidRPr="00AE1FB4">
              <w:tab/>
              <w:t>Identify software to be used in collaboration</w:t>
            </w:r>
          </w:p>
          <w:p w:rsidR="00000000" w:rsidRPr="00AE1FB4" w:rsidP="00AE1FB4">
            <w:pPr>
              <w:pStyle w:val="List2"/>
            </w:pPr>
            <w:r w:rsidRPr="00AE1FB4">
              <w:t>3.2.</w:t>
            </w:r>
            <w:r w:rsidRPr="00AE1FB4">
              <w:tab/>
              <w:t xml:space="preserve">Ensure </w:t>
            </w:r>
            <w:r w:rsidRPr="00AE1FB4">
              <w:rPr>
                <w:rStyle w:val="BoldandItalics"/>
              </w:rPr>
              <w:t>online collaboration</w:t>
            </w:r>
            <w:r w:rsidRPr="00AE1FB4">
              <w:t xml:space="preserve"> is undertaken in accordance with organisational policy, procedures and </w:t>
            </w:r>
            <w:r w:rsidRPr="00AE1FB4">
              <w:rPr>
                <w:rStyle w:val="BoldandItalics"/>
              </w:rPr>
              <w:t>net etiquette</w:t>
            </w:r>
            <w:r w:rsidRPr="00AE1FB4">
              <w:t xml:space="preserve"> (netiquette)</w:t>
            </w:r>
          </w:p>
          <w:p w:rsidR="00000000" w:rsidRPr="00AE1FB4" w:rsidP="00AE1FB4">
            <w:pPr>
              <w:pStyle w:val="List2"/>
            </w:pPr>
            <w:r w:rsidRPr="00AE1FB4">
              <w:t>3.3.</w:t>
            </w:r>
            <w:r w:rsidRPr="00AE1FB4">
              <w:tab/>
              <w:t>Respond to posts or communications in accordance with agreed parameters, organisational requirements and netiquette</w:t>
            </w: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9" w:name="O_65039"/>
      <w:bookmarkEnd w:id="9"/>
      <w:r w:rsidRPr="00AE1FB4">
        <w:t>Required Skills and</w:t>
      </w:r>
      <w:r w:rsidRPr="00AE1FB4">
        <w:t xml:space="preserve"> Knowledge</w:t>
      </w:r>
    </w:p>
    <w:tbl>
      <w:tblPr>
        <w:tblW w:w="0" w:type="auto"/>
        <w:tblLayout w:type="fixed"/>
        <w:tblCellMar>
          <w:left w:w="62" w:type="dxa"/>
          <w:right w:w="62" w:type="dxa"/>
        </w:tblCellMar>
        <w:tblLook w:val="0000"/>
      </w:tblPr>
      <w:tblGrid>
        <w:gridCol w:w="8522"/>
      </w:tblGrid>
      <w:tr w:rsidTr="009B58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REQUIRED SKILLS AND KNOWLEDGE</w:t>
            </w:r>
          </w:p>
        </w:tc>
      </w:tr>
      <w:tr w:rsidTr="009B58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t>This section describes the skills and knowledge required for this unit.</w:t>
            </w:r>
          </w:p>
        </w:tc>
      </w:tr>
      <w:tr w:rsidTr="009B5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Required skills</w:t>
            </w:r>
          </w:p>
        </w:tc>
      </w:tr>
      <w:tr w:rsidTr="009B5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communication skills to request advice, to receive feedback and to work with a team</w:t>
            </w:r>
          </w:p>
          <w:p w:rsidR="00000000" w:rsidRPr="00AE1FB4" w:rsidP="00AE1FB4">
            <w:pPr>
              <w:pStyle w:val="ListBullet"/>
            </w:pPr>
            <w:r w:rsidRPr="00AE1FB4">
              <w:t>literacy skills to identify work requirements; to understand and process basic, relevant workplace information; and to draft simple correspondence</w:t>
            </w:r>
          </w:p>
          <w:p w:rsidR="00000000" w:rsidP="00AE1FB4">
            <w:pPr>
              <w:pStyle w:val="ListBullet"/>
              <w:rPr>
                <w:lang w:val="en-NZ"/>
              </w:rPr>
            </w:pPr>
            <w:r w:rsidRPr="00AE1FB4">
              <w:t>problem-solving skills to solve routine technology problems.</w:t>
            </w:r>
          </w:p>
        </w:tc>
      </w:tr>
      <w:tr w:rsidTr="009B5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Required knowledge</w:t>
            </w:r>
          </w:p>
        </w:tc>
      </w:tr>
      <w:tr w:rsidTr="009B5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 xml:space="preserve">different methods of electronic communication </w:t>
            </w:r>
          </w:p>
          <w:p w:rsidR="00000000" w:rsidRPr="00AE1FB4" w:rsidP="00AE1FB4">
            <w:pPr>
              <w:pStyle w:val="ListBullet"/>
            </w:pPr>
            <w:r w:rsidRPr="00AE1FB4">
              <w:t>key provisions of relevant legislation from all forms of government that may affect aspects of business operations, such as:</w:t>
            </w:r>
          </w:p>
          <w:p w:rsidR="00000000" w:rsidRPr="00AE1FB4" w:rsidP="00AE1FB4">
            <w:pPr>
              <w:pStyle w:val="ListBullet2"/>
            </w:pPr>
            <w:r w:rsidRPr="00AE1FB4">
              <w:t>anti-discrimination legislation</w:t>
            </w:r>
          </w:p>
          <w:p w:rsidR="00000000" w:rsidRPr="00AE1FB4" w:rsidP="00AE1FB4">
            <w:pPr>
              <w:pStyle w:val="ListBullet2"/>
            </w:pPr>
            <w:r w:rsidRPr="00AE1FB4">
              <w:t>ethical principles</w:t>
            </w:r>
          </w:p>
          <w:p w:rsidR="00000000" w:rsidRPr="00AE1FB4" w:rsidP="00AE1FB4">
            <w:pPr>
              <w:pStyle w:val="ListBullet2"/>
            </w:pPr>
            <w:r w:rsidRPr="00AE1FB4">
              <w:t>codes of practice</w:t>
            </w:r>
          </w:p>
          <w:p w:rsidR="00000000" w:rsidRPr="00AE1FB4" w:rsidP="00AE1FB4">
            <w:pPr>
              <w:pStyle w:val="ListBullet2"/>
            </w:pPr>
            <w:r w:rsidRPr="00AE1FB4">
              <w:t>privacy laws</w:t>
            </w:r>
          </w:p>
          <w:p w:rsidR="00000000" w:rsidRPr="00AE1FB4" w:rsidP="00AE1FB4">
            <w:pPr>
              <w:pStyle w:val="ListBullet2"/>
            </w:pPr>
            <w:r w:rsidRPr="00AE1FB4">
              <w:t>o</w:t>
            </w:r>
            <w:r w:rsidRPr="00AE1FB4">
              <w:t>ccupational health and safety.</w:t>
            </w: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10" w:name="O_65040"/>
      <w:bookmarkEnd w:id="10"/>
      <w:r w:rsidRPr="00AE1FB4">
        <w:t>Evidence Guide</w:t>
      </w:r>
    </w:p>
    <w:tbl>
      <w:tblPr>
        <w:tblW w:w="9570" w:type="dxa"/>
        <w:tblLayout w:type="fixed"/>
        <w:tblCellMar>
          <w:left w:w="62" w:type="dxa"/>
          <w:right w:w="62" w:type="dxa"/>
        </w:tblCellMar>
        <w:tblLook w:val="0000"/>
      </w:tblPr>
      <w:tblGrid>
        <w:gridCol w:w="3908"/>
        <w:gridCol w:w="5662"/>
      </w:tblGrid>
      <w:tr w:rsidTr="009B58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EVIDENCE GUIDE</w:t>
            </w:r>
          </w:p>
        </w:tc>
      </w:tr>
      <w:tr w:rsidTr="009B58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t xml:space="preserve">The Evidence Guide provides advice on assessment and must be read in conjunction with the performance criteria, required skills and knowledge, </w:t>
            </w:r>
            <w:r w:rsidRPr="00AE1FB4">
              <w:t>range statement and the Assessment Guidelines for the Training Package.</w:t>
            </w:r>
          </w:p>
        </w:tc>
      </w:tr>
      <w:tr w:rsidTr="009B5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p>
        </w:tc>
      </w:tr>
      <w:tr w:rsidTr="009B5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Evidence of the following is essential:</w:t>
            </w:r>
          </w:p>
          <w:p w:rsidR="00000000" w:rsidRPr="00AE1FB4" w:rsidP="00AE1FB4">
            <w:pPr>
              <w:pStyle w:val="ListBullet"/>
            </w:pPr>
            <w:r w:rsidRPr="00AE1FB4">
              <w:t>sending and receiving email for a range of purposes</w:t>
            </w:r>
          </w:p>
          <w:p w:rsidR="00000000" w:rsidRPr="00AE1FB4" w:rsidP="00AE1FB4">
            <w:pPr>
              <w:pStyle w:val="ListBullet"/>
            </w:pPr>
            <w:r w:rsidRPr="00AE1FB4">
              <w:t>attaching and removing documents to email</w:t>
            </w:r>
          </w:p>
          <w:p w:rsidR="00000000" w:rsidRPr="00AE1FB4" w:rsidP="00AE1FB4">
            <w:pPr>
              <w:pStyle w:val="ListBullet"/>
            </w:pPr>
            <w:r w:rsidRPr="00AE1FB4">
              <w:t>using software applications to collaborate online</w:t>
            </w:r>
          </w:p>
          <w:p w:rsidR="00000000" w:rsidP="00AE1FB4">
            <w:pPr>
              <w:pStyle w:val="ListBullet"/>
              <w:rPr>
                <w:lang w:val="en-NZ"/>
              </w:rPr>
            </w:pPr>
            <w:r w:rsidRPr="00AE1FB4">
              <w:t>knowledge of relevant legislation.</w:t>
            </w:r>
          </w:p>
        </w:tc>
      </w:tr>
      <w:tr w:rsidTr="009B5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Assessment must ensure:</w:t>
            </w:r>
          </w:p>
          <w:p w:rsidR="00000000" w:rsidRPr="00AE1FB4" w:rsidP="00AE1FB4">
            <w:pPr>
              <w:pStyle w:val="ListBullet"/>
            </w:pPr>
            <w:r w:rsidRPr="00AE1FB4">
              <w:t>ac</w:t>
            </w:r>
            <w:r w:rsidRPr="00AE1FB4">
              <w:t>cess to an actual workplace or simulated environment</w:t>
            </w:r>
          </w:p>
          <w:p w:rsidR="00000000" w:rsidRPr="00AE1FB4" w:rsidP="00AE1FB4">
            <w:pPr>
              <w:pStyle w:val="ListBullet"/>
            </w:pPr>
            <w:r w:rsidRPr="00AE1FB4">
              <w:t>access to office equipment and resources</w:t>
            </w:r>
          </w:p>
          <w:p w:rsidR="00000000" w:rsidP="00AE1FB4">
            <w:pPr>
              <w:pStyle w:val="ListBullet"/>
              <w:rPr>
                <w:lang w:val="en-NZ"/>
              </w:rPr>
            </w:pPr>
            <w:r w:rsidRPr="00AE1FB4">
              <w:t>access to software applications likely to be used in the workplace.</w:t>
            </w:r>
          </w:p>
        </w:tc>
      </w:tr>
      <w:tr w:rsidTr="009B5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A range of assessment methods should be used to assess practical skills and knowledge. The following examples are appropriate for this unit:</w:t>
            </w:r>
          </w:p>
          <w:p w:rsidR="00000000" w:rsidRPr="00AE1FB4" w:rsidP="00AE1FB4">
            <w:pPr>
              <w:pStyle w:val="ListBullet"/>
            </w:pPr>
            <w:r w:rsidRPr="00AE1FB4">
              <w:t xml:space="preserve">direct questioning combined with review of portfolios of evidence and third party workplace reports of on-the-job </w:t>
            </w:r>
            <w:r w:rsidRPr="00AE1FB4">
              <w:t>performance by the candidate</w:t>
            </w:r>
          </w:p>
          <w:p w:rsidR="00000000" w:rsidRPr="00AE1FB4" w:rsidP="00AE1FB4">
            <w:pPr>
              <w:pStyle w:val="ListBullet"/>
            </w:pPr>
            <w:r w:rsidRPr="00AE1FB4">
              <w:t>analysis of responses to case studies and scenarios</w:t>
            </w:r>
          </w:p>
          <w:p w:rsidR="00000000" w:rsidRPr="00AE1FB4" w:rsidP="00AE1FB4">
            <w:pPr>
              <w:pStyle w:val="ListBullet"/>
            </w:pPr>
            <w:r w:rsidRPr="00AE1FB4">
              <w:t>demonstration of techniques</w:t>
            </w:r>
          </w:p>
          <w:p w:rsidR="00000000" w:rsidRPr="00AE1FB4" w:rsidP="00AE1FB4">
            <w:pPr>
              <w:pStyle w:val="ListBullet"/>
            </w:pPr>
            <w:r w:rsidRPr="00AE1FB4">
              <w:t>oral or written questioning to assess knowledge of electronic communication methods and tools</w:t>
            </w:r>
          </w:p>
          <w:p w:rsidR="00000000" w:rsidRPr="00AE1FB4" w:rsidP="00AE1FB4">
            <w:pPr>
              <w:pStyle w:val="ListBullet"/>
            </w:pPr>
            <w:r w:rsidRPr="00AE1FB4">
              <w:t>review of attachments prepared for email</w:t>
            </w:r>
          </w:p>
          <w:p w:rsidR="00000000" w:rsidRPr="00AE1FB4" w:rsidP="00AE1FB4">
            <w:pPr>
              <w:pStyle w:val="ListBullet"/>
            </w:pPr>
            <w:r w:rsidRPr="00AE1FB4">
              <w:t>review of el</w:t>
            </w:r>
            <w:r w:rsidRPr="00AE1FB4">
              <w:t>ectronic mailing lists</w:t>
            </w:r>
          </w:p>
          <w:p w:rsidR="00000000" w:rsidP="00AE1FB4">
            <w:pPr>
              <w:pStyle w:val="ListBullet"/>
              <w:rPr>
                <w:lang w:val="en-NZ"/>
              </w:rPr>
            </w:pPr>
            <w:r w:rsidRPr="00AE1FB4">
              <w:t>evaluation of postings and responses to online discussions.</w:t>
            </w:r>
          </w:p>
        </w:tc>
      </w:tr>
      <w:tr w:rsidTr="009B5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Holistic assessment with other units relevant to the industry sector, workplace and job role is recommended, for example:</w:t>
            </w:r>
          </w:p>
          <w:p w:rsidR="00000000" w:rsidRPr="00AE1FB4" w:rsidP="00AE1FB4">
            <w:pPr>
              <w:pStyle w:val="ListBullet"/>
            </w:pPr>
            <w:r w:rsidRPr="00AE1FB4">
              <w:t>general admin</w:t>
            </w:r>
            <w:r w:rsidRPr="00AE1FB4">
              <w:t>istration units</w:t>
            </w:r>
          </w:p>
          <w:p w:rsidR="00000000" w:rsidRPr="00AE1FB4" w:rsidP="00AE1FB4">
            <w:pPr>
              <w:pStyle w:val="ListBullet"/>
            </w:pPr>
            <w:r w:rsidRPr="00AE1FB4">
              <w:t>other IT use units.</w:t>
            </w: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11" w:name="O_65041"/>
      <w:bookmarkEnd w:id="11"/>
      <w:r w:rsidRPr="00AE1FB4">
        <w:t>Range Statement</w:t>
      </w:r>
    </w:p>
    <w:tbl>
      <w:tblPr>
        <w:tblW w:w="0" w:type="auto"/>
        <w:tblLayout w:type="fixed"/>
        <w:tblCellMar>
          <w:left w:w="62" w:type="dxa"/>
          <w:right w:w="62" w:type="dxa"/>
        </w:tblCellMar>
        <w:tblLook w:val="0000"/>
      </w:tblPr>
      <w:tblGrid>
        <w:gridCol w:w="3486"/>
        <w:gridCol w:w="5036"/>
      </w:tblGrid>
      <w:tr w:rsidTr="009B58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RANGE STATEMENT</w:t>
            </w:r>
          </w:p>
        </w:tc>
      </w:tr>
      <w:tr w:rsidTr="009B58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t xml:space="preserve">The range statement relates to the unit of competency as a whole. It allows for different work environments and situations that may affect </w:t>
            </w:r>
            <w:r w:rsidRPr="00AE1FB4">
              <w:t>performance. Bold italicised wording, if used in the performance criteria, is detailed below. Essential operating conditions that may be present with training and assessment (depending on the work situation, needs of the candidate, accessibility of the ite</w:t>
            </w:r>
            <w:r w:rsidRPr="00AE1FB4">
              <w:t>m, and local industry and regional contexts) may also be included.</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Software</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mobile or wireless software applications:</w:t>
            </w:r>
          </w:p>
          <w:p w:rsidR="00000000" w:rsidRPr="00AE1FB4" w:rsidP="00AE1FB4">
            <w:pPr>
              <w:pStyle w:val="ListBullet2"/>
            </w:pPr>
            <w:r w:rsidRPr="00AE1FB4">
              <w:t>personal digital assistants (PDA)</w:t>
            </w:r>
          </w:p>
          <w:p w:rsidR="00000000" w:rsidRPr="00AE1FB4" w:rsidP="00AE1FB4">
            <w:pPr>
              <w:pStyle w:val="ListBullet2"/>
            </w:pPr>
            <w:r w:rsidRPr="00AE1FB4">
              <w:t>mobile phones</w:t>
            </w:r>
          </w:p>
          <w:p w:rsidR="00000000" w:rsidRPr="00AE1FB4" w:rsidP="00AE1FB4">
            <w:pPr>
              <w:pStyle w:val="ListBullet2"/>
            </w:pPr>
            <w:r w:rsidRPr="00AE1FB4">
              <w:t>text messaging (SMS/TXT)</w:t>
            </w:r>
          </w:p>
          <w:p w:rsidR="00000000" w:rsidRPr="00AE1FB4" w:rsidP="00AE1FB4">
            <w:pPr>
              <w:pStyle w:val="ListBullet2"/>
            </w:pPr>
            <w:r w:rsidRPr="00AE1FB4">
              <w:t>multimedia messaging (MMS)</w:t>
            </w:r>
          </w:p>
          <w:p w:rsidR="00000000" w:rsidRPr="00AE1FB4" w:rsidP="00AE1FB4">
            <w:pPr>
              <w:pStyle w:val="ListBullet2"/>
            </w:pPr>
            <w:r w:rsidRPr="00AE1FB4">
              <w:t>internet relay chat (IRC)</w:t>
            </w:r>
          </w:p>
          <w:p w:rsidR="00000000" w:rsidRPr="00AE1FB4" w:rsidP="00AE1FB4">
            <w:pPr>
              <w:pStyle w:val="ListBullet"/>
            </w:pPr>
            <w:r w:rsidRPr="00AE1FB4">
              <w:t>personal computer-based software applications:</w:t>
            </w:r>
          </w:p>
          <w:p w:rsidR="00000000" w:rsidRPr="00AE1FB4" w:rsidP="00AE1FB4">
            <w:pPr>
              <w:pStyle w:val="ListBullet2"/>
            </w:pPr>
            <w:r w:rsidRPr="00AE1FB4">
              <w:t>email applications</w:t>
            </w:r>
          </w:p>
          <w:p w:rsidR="00000000" w:rsidRPr="00AE1FB4" w:rsidP="00AE1FB4">
            <w:pPr>
              <w:pStyle w:val="ListBullet2"/>
            </w:pPr>
            <w:r w:rsidRPr="00AE1FB4">
              <w:t>web-based email services</w:t>
            </w:r>
          </w:p>
          <w:p w:rsidR="00000000" w:rsidRPr="00AE1FB4" w:rsidP="00AE1FB4">
            <w:pPr>
              <w:pStyle w:val="ListBullet2"/>
            </w:pPr>
            <w:r w:rsidRPr="00AE1FB4">
              <w:t>chat applications</w:t>
            </w:r>
          </w:p>
          <w:p w:rsidR="00000000" w:rsidRPr="00AE1FB4" w:rsidP="00AE1FB4">
            <w:pPr>
              <w:pStyle w:val="ListBullet2"/>
            </w:pPr>
            <w:r w:rsidRPr="00AE1FB4">
              <w:t>internet discussion groups/boards/chat rooms</w:t>
            </w:r>
          </w:p>
          <w:p w:rsidR="00000000" w:rsidP="00AE1FB4">
            <w:pPr>
              <w:pStyle w:val="ListBullet2"/>
              <w:rPr>
                <w:lang w:val="en-NZ"/>
              </w:rPr>
            </w:pPr>
            <w:r w:rsidRPr="00AE1FB4">
              <w:t>intranet discussion groups/boards/chat rooms</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Organisational requirements</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carbon copies or blind carbon copies</w:t>
            </w:r>
          </w:p>
          <w:p w:rsidR="00000000" w:rsidRPr="00AE1FB4" w:rsidP="00AE1FB4">
            <w:pPr>
              <w:pStyle w:val="ListBullet"/>
            </w:pPr>
            <w:r w:rsidRPr="00AE1FB4">
              <w:t>concise, relevant subject line</w:t>
            </w:r>
          </w:p>
          <w:p w:rsidR="00000000" w:rsidRPr="00AE1FB4" w:rsidP="00AE1FB4">
            <w:pPr>
              <w:pStyle w:val="ListBullet"/>
            </w:pPr>
            <w:r w:rsidRPr="00AE1FB4">
              <w:t>electronic signature</w:t>
            </w:r>
          </w:p>
          <w:p w:rsidR="00000000" w:rsidRPr="00AE1FB4" w:rsidP="00AE1FB4">
            <w:pPr>
              <w:pStyle w:val="ListBullet"/>
            </w:pPr>
            <w:r w:rsidRPr="00AE1FB4">
              <w:t>form of address</w:t>
            </w:r>
          </w:p>
          <w:p w:rsidR="00000000" w:rsidRPr="00AE1FB4" w:rsidP="00AE1FB4">
            <w:pPr>
              <w:pStyle w:val="ListBullet"/>
            </w:pPr>
            <w:r w:rsidRPr="00AE1FB4">
              <w:t>formality/informality of language, tone and structure</w:t>
            </w:r>
          </w:p>
          <w:p w:rsidR="00000000" w:rsidRPr="00AE1FB4" w:rsidP="00AE1FB4">
            <w:pPr>
              <w:pStyle w:val="ListBullet"/>
            </w:pPr>
            <w:r w:rsidRPr="00AE1FB4">
              <w:t>including original message in the reply</w:t>
            </w:r>
          </w:p>
          <w:p w:rsidR="00000000" w:rsidRPr="00AE1FB4" w:rsidP="00AE1FB4">
            <w:pPr>
              <w:pStyle w:val="ListBullet"/>
            </w:pPr>
            <w:r w:rsidRPr="00AE1FB4">
              <w:t>length of emails (i.e. short and to the po</w:t>
            </w:r>
            <w:r w:rsidRPr="00AE1FB4">
              <w:t>int)</w:t>
            </w:r>
          </w:p>
          <w:p w:rsidR="00000000" w:rsidRPr="00AE1FB4" w:rsidP="00AE1FB4">
            <w:pPr>
              <w:pStyle w:val="ListBullet"/>
            </w:pPr>
            <w:r w:rsidRPr="00AE1FB4">
              <w:t>net ethics</w:t>
            </w:r>
          </w:p>
          <w:p w:rsidR="00000000" w:rsidRPr="00AE1FB4" w:rsidP="00AE1FB4">
            <w:pPr>
              <w:pStyle w:val="ListBullet"/>
            </w:pPr>
            <w:r w:rsidRPr="00AE1FB4">
              <w:t>net etiquette(netiquette)</w:t>
            </w:r>
          </w:p>
          <w:p w:rsidR="00000000" w:rsidRPr="00AE1FB4" w:rsidP="00AE1FB4">
            <w:pPr>
              <w:pStyle w:val="ListBullet"/>
            </w:pPr>
            <w:r w:rsidRPr="00AE1FB4">
              <w:t xml:space="preserve">requesting read receipt </w:t>
            </w:r>
          </w:p>
          <w:p w:rsidR="00000000" w:rsidP="00AE1FB4">
            <w:pPr>
              <w:pStyle w:val="ListBullet"/>
              <w:rPr>
                <w:lang w:val="en-NZ"/>
              </w:rPr>
            </w:pPr>
            <w:r w:rsidRPr="00AE1FB4">
              <w:t>sender's name and address</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Checking outgoing email for accuracy</w:t>
            </w:r>
            <w:r w:rsidRPr="00AE1FB4">
              <w:t xml:space="preserve"> may include checking:</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clarity of intended meaning</w:t>
            </w:r>
          </w:p>
          <w:p w:rsidR="00000000" w:rsidRPr="00AE1FB4" w:rsidP="00AE1FB4">
            <w:pPr>
              <w:pStyle w:val="ListBullet"/>
            </w:pPr>
            <w:r w:rsidRPr="00AE1FB4">
              <w:t>completeness</w:t>
            </w:r>
          </w:p>
          <w:p w:rsidR="00000000" w:rsidRPr="00AE1FB4" w:rsidP="00AE1FB4">
            <w:pPr>
              <w:pStyle w:val="ListBullet"/>
            </w:pPr>
            <w:r w:rsidRPr="00AE1FB4">
              <w:t>content</w:t>
            </w:r>
          </w:p>
          <w:p w:rsidR="00000000" w:rsidRPr="00AE1FB4" w:rsidP="00AE1FB4">
            <w:pPr>
              <w:pStyle w:val="ListBullet"/>
            </w:pPr>
            <w:r w:rsidRPr="00AE1FB4">
              <w:t>grammar</w:t>
            </w:r>
          </w:p>
          <w:p w:rsidR="00000000" w:rsidRPr="00AE1FB4" w:rsidP="00AE1FB4">
            <w:pPr>
              <w:pStyle w:val="ListBullet"/>
            </w:pPr>
            <w:r w:rsidRPr="00AE1FB4">
              <w:t xml:space="preserve">punctuation </w:t>
            </w:r>
          </w:p>
          <w:p w:rsidR="00000000" w:rsidRPr="00AE1FB4" w:rsidP="00AE1FB4">
            <w:pPr>
              <w:pStyle w:val="ListBullet"/>
            </w:pPr>
            <w:r w:rsidRPr="00AE1FB4">
              <w:t>recipient's address</w:t>
            </w:r>
          </w:p>
          <w:p w:rsidR="00000000" w:rsidRPr="00AE1FB4" w:rsidP="00AE1FB4">
            <w:pPr>
              <w:pStyle w:val="ListBullet"/>
            </w:pPr>
            <w:r w:rsidRPr="00AE1FB4">
              <w:t xml:space="preserve">spelling </w:t>
            </w:r>
          </w:p>
          <w:p w:rsidR="00000000" w:rsidP="00AE1FB4">
            <w:pPr>
              <w:pStyle w:val="ListBullet"/>
              <w:rPr>
                <w:lang w:val="en-NZ"/>
              </w:rPr>
            </w:pPr>
            <w:r w:rsidRPr="00AE1FB4">
              <w:t>structure</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Attachments</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PDFs</w:t>
            </w:r>
          </w:p>
          <w:p w:rsidR="00000000" w:rsidRPr="00AE1FB4" w:rsidP="00AE1FB4">
            <w:pPr>
              <w:pStyle w:val="ListBullet"/>
            </w:pPr>
            <w:r w:rsidRPr="00AE1FB4">
              <w:t>pictures</w:t>
            </w:r>
          </w:p>
          <w:p w:rsidR="00000000" w:rsidRPr="00AE1FB4" w:rsidP="00AE1FB4">
            <w:pPr>
              <w:pStyle w:val="ListBullet"/>
            </w:pPr>
            <w:r w:rsidRPr="00AE1FB4">
              <w:t>spreadsheets</w:t>
            </w:r>
          </w:p>
          <w:p w:rsidR="00000000" w:rsidRPr="00AE1FB4" w:rsidP="00AE1FB4">
            <w:pPr>
              <w:pStyle w:val="ListBullet"/>
            </w:pPr>
            <w:r w:rsidRPr="00AE1FB4">
              <w:t>word processed documents</w:t>
            </w:r>
          </w:p>
          <w:p w:rsidR="00000000" w:rsidP="00AE1FB4">
            <w:pPr>
              <w:pStyle w:val="ListBullet"/>
              <w:rPr>
                <w:lang w:val="en-NZ"/>
              </w:rPr>
            </w:pPr>
            <w:r w:rsidRPr="00AE1FB4">
              <w:t>any electronic file</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Suspicious or potentially dangerous email</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attachments</w:t>
            </w:r>
          </w:p>
          <w:p w:rsidR="00000000" w:rsidRPr="00AE1FB4" w:rsidP="00AE1FB4">
            <w:pPr>
              <w:pStyle w:val="ListBullet"/>
            </w:pPr>
            <w:r w:rsidRPr="00AE1FB4">
              <w:t xml:space="preserve">email where sender is unknown, and subject line is enticing and/or personal (e.g. urging the receiver to open immediately) </w:t>
            </w:r>
          </w:p>
          <w:p w:rsidR="00000000" w:rsidRPr="00AE1FB4" w:rsidP="00AE1FB4">
            <w:pPr>
              <w:pStyle w:val="ListBullet"/>
            </w:pPr>
            <w:r w:rsidRPr="00AE1FB4">
              <w:t xml:space="preserve">particular file extensions </w:t>
            </w:r>
          </w:p>
          <w:p w:rsidR="00000000" w:rsidRPr="00AE1FB4" w:rsidP="00AE1FB4">
            <w:pPr>
              <w:pStyle w:val="ListBullet"/>
            </w:pPr>
            <w:r w:rsidRPr="00AE1FB4">
              <w:t>spam (unsolicited commercial email or junk email)</w:t>
            </w:r>
          </w:p>
          <w:p w:rsidR="00000000" w:rsidP="00AE1FB4">
            <w:pPr>
              <w:pStyle w:val="ListBullet"/>
              <w:rPr>
                <w:lang w:val="en-NZ"/>
              </w:rPr>
            </w:pPr>
            <w:r w:rsidRPr="00AE1FB4">
              <w:t>unsolicited email containing viruses</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Dealing with ret</w:t>
            </w:r>
            <w:r w:rsidRPr="00AE1FB4">
              <w:rPr>
                <w:rStyle w:val="BoldandItalics"/>
              </w:rPr>
              <w:t>urned email</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checking email address</w:t>
            </w:r>
          </w:p>
          <w:p w:rsidR="00000000" w:rsidRPr="00AE1FB4" w:rsidP="00AE1FB4">
            <w:pPr>
              <w:pStyle w:val="ListBullet"/>
            </w:pPr>
            <w:r w:rsidRPr="00AE1FB4">
              <w:t>checking size of attachment/s</w:t>
            </w:r>
          </w:p>
          <w:p w:rsidR="00000000" w:rsidRPr="00AE1FB4" w:rsidP="00AE1FB4">
            <w:pPr>
              <w:pStyle w:val="ListBullet"/>
            </w:pPr>
            <w:r w:rsidRPr="00AE1FB4">
              <w:t>re-sending</w:t>
            </w:r>
          </w:p>
          <w:p w:rsidR="00000000" w:rsidRPr="00AE1FB4" w:rsidP="00AE1FB4">
            <w:pPr>
              <w:pStyle w:val="ListBullet"/>
            </w:pPr>
            <w:r w:rsidRPr="00AE1FB4">
              <w:t>sending message by other means e.g. facsimile, post</w:t>
            </w:r>
          </w:p>
          <w:p w:rsidR="00000000" w:rsidP="00AE1FB4">
            <w:pPr>
              <w:pStyle w:val="ListBullet"/>
              <w:rPr>
                <w:lang w:val="en-NZ"/>
              </w:rPr>
            </w:pPr>
            <w:r w:rsidRPr="00AE1FB4">
              <w:t>telephoning addressee</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Storing email</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email application software</w:t>
            </w:r>
          </w:p>
          <w:p w:rsidR="00000000" w:rsidRPr="00AE1FB4" w:rsidP="00AE1FB4">
            <w:pPr>
              <w:pStyle w:val="ListBullet"/>
            </w:pPr>
            <w:r w:rsidRPr="00AE1FB4">
              <w:t xml:space="preserve">paper-based filing system </w:t>
            </w:r>
          </w:p>
          <w:p w:rsidR="00000000" w:rsidP="00AE1FB4">
            <w:pPr>
              <w:pStyle w:val="ListBullet"/>
              <w:rPr>
                <w:lang w:val="en-NZ"/>
              </w:rPr>
            </w:pPr>
            <w:r w:rsidRPr="00AE1FB4">
              <w:t>specialised recordkeeping, spreadsheet or database software</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Mailing lists</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database or spreadsheet records</w:t>
            </w:r>
          </w:p>
          <w:p w:rsidR="00000000" w:rsidRPr="00AE1FB4" w:rsidP="00AE1FB4">
            <w:pPr>
              <w:pStyle w:val="ListBullet"/>
            </w:pPr>
            <w:r w:rsidRPr="00AE1FB4">
              <w:t>electronic address books</w:t>
            </w:r>
          </w:p>
          <w:p w:rsidR="00000000" w:rsidP="00AE1FB4">
            <w:pPr>
              <w:pStyle w:val="ListBullet"/>
              <w:rPr>
                <w:lang w:val="en-NZ"/>
              </w:rPr>
            </w:pPr>
            <w:r w:rsidRPr="00AE1FB4">
              <w:t>word processing tables or data files</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Online collaboration</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chat rooms</w:t>
            </w:r>
          </w:p>
          <w:p w:rsidR="00000000" w:rsidRPr="00AE1FB4" w:rsidP="00AE1FB4">
            <w:pPr>
              <w:pStyle w:val="ListBullet"/>
            </w:pPr>
            <w:r w:rsidRPr="00AE1FB4">
              <w:t>email communications</w:t>
            </w:r>
          </w:p>
          <w:p w:rsidR="00000000" w:rsidRPr="00AE1FB4" w:rsidP="00AE1FB4">
            <w:pPr>
              <w:pStyle w:val="ListBullet"/>
            </w:pPr>
            <w:r w:rsidRPr="00AE1FB4">
              <w:t>insta</w:t>
            </w:r>
            <w:r w:rsidRPr="00AE1FB4">
              <w:t>nt messaging</w:t>
            </w:r>
          </w:p>
          <w:p w:rsidR="00000000" w:rsidP="00AE1FB4">
            <w:pPr>
              <w:pStyle w:val="ListBullet"/>
              <w:rPr>
                <w:lang w:val="en-NZ"/>
              </w:rPr>
            </w:pPr>
            <w:r w:rsidRPr="00AE1FB4">
              <w:t>intranet</w:t>
            </w:r>
          </w:p>
        </w:tc>
      </w:tr>
      <w:tr w:rsidTr="009B586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BoldandItalics"/>
              </w:rPr>
              <w:t>Net etiquette</w:t>
            </w:r>
            <w:r w:rsidRPr="00AE1FB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ListBullet"/>
            </w:pPr>
            <w:r w:rsidRPr="00AE1FB4">
              <w:t>accepted (not mandated) rules for being a good net citizen (netizen)</w:t>
            </w:r>
          </w:p>
          <w:p w:rsidR="00000000" w:rsidRPr="00AE1FB4" w:rsidP="00AE1FB4">
            <w:pPr>
              <w:pStyle w:val="ListBullet"/>
            </w:pPr>
            <w:r w:rsidRPr="00AE1FB4">
              <w:t xml:space="preserve">adjust to the style and tone of discussion groups </w:t>
            </w:r>
          </w:p>
          <w:p w:rsidR="00000000" w:rsidRPr="00AE1FB4" w:rsidP="00AE1FB4">
            <w:pPr>
              <w:pStyle w:val="ListBullet"/>
            </w:pPr>
            <w:r w:rsidRPr="00AE1FB4">
              <w:t>be forgiving of other's mistakes</w:t>
            </w:r>
          </w:p>
          <w:p w:rsidR="00000000" w:rsidRPr="00AE1FB4" w:rsidP="00AE1FB4">
            <w:pPr>
              <w:pStyle w:val="ListBullet"/>
            </w:pPr>
            <w:r w:rsidRPr="00AE1FB4">
              <w:t>do not abuse your power</w:t>
            </w:r>
          </w:p>
          <w:p w:rsidR="00000000" w:rsidRPr="00AE1FB4" w:rsidP="00AE1FB4">
            <w:pPr>
              <w:pStyle w:val="ListBullet"/>
            </w:pPr>
            <w:r w:rsidRPr="00AE1FB4">
              <w:t>if you would not do it in real life do not do it in cyberspace</w:t>
            </w:r>
          </w:p>
          <w:p w:rsidR="00000000" w:rsidRPr="00AE1FB4" w:rsidP="00AE1FB4">
            <w:pPr>
              <w:pStyle w:val="ListBullet"/>
            </w:pPr>
            <w:r w:rsidRPr="00AE1FB4">
              <w:t>keep flames under control (flaming is making personal attacks on others)</w:t>
            </w:r>
          </w:p>
          <w:p w:rsidR="00000000" w:rsidRPr="00AE1FB4" w:rsidP="00AE1FB4">
            <w:pPr>
              <w:pStyle w:val="ListBullet"/>
            </w:pPr>
            <w:r w:rsidRPr="00AE1FB4">
              <w:t>look good online (spelling, grammar, and have something worth saying)</w:t>
            </w:r>
          </w:p>
          <w:p w:rsidR="00000000" w:rsidRPr="00AE1FB4" w:rsidP="00AE1FB4">
            <w:pPr>
              <w:pStyle w:val="ListBullet"/>
            </w:pPr>
            <w:r w:rsidRPr="00AE1FB4">
              <w:t>protocols for discussion groups</w:t>
            </w:r>
          </w:p>
          <w:p w:rsidR="00000000" w:rsidRPr="00AE1FB4" w:rsidP="00AE1FB4">
            <w:pPr>
              <w:pStyle w:val="ListBullet"/>
            </w:pPr>
            <w:r w:rsidRPr="00AE1FB4">
              <w:t>remember you are d</w:t>
            </w:r>
            <w:r w:rsidRPr="00AE1FB4">
              <w:t>ealing with real people not computers</w:t>
            </w:r>
          </w:p>
          <w:p w:rsidR="00000000" w:rsidRPr="00AE1FB4" w:rsidP="00AE1FB4">
            <w:pPr>
              <w:pStyle w:val="ListBullet"/>
            </w:pPr>
            <w:r w:rsidRPr="00AE1FB4">
              <w:t>respect copyright</w:t>
            </w:r>
          </w:p>
          <w:p w:rsidR="00000000" w:rsidRPr="00AE1FB4" w:rsidP="00AE1FB4">
            <w:pPr>
              <w:pStyle w:val="ListBullet"/>
            </w:pPr>
            <w:r w:rsidRPr="00AE1FB4">
              <w:t>respect other people's privacy</w:t>
            </w:r>
          </w:p>
          <w:p w:rsidR="00000000" w:rsidRPr="00AE1FB4" w:rsidP="00AE1FB4">
            <w:pPr>
              <w:pStyle w:val="ListBullet"/>
            </w:pPr>
            <w:r w:rsidRPr="00AE1FB4">
              <w:t>respect other's time and bandwidth</w:t>
            </w:r>
          </w:p>
          <w:p w:rsidR="00000000" w:rsidRPr="00AE1FB4" w:rsidP="00AE1FB4">
            <w:pPr>
              <w:pStyle w:val="ListBullet"/>
            </w:pPr>
            <w:r w:rsidRPr="00AE1FB4">
              <w:t>share expert knowledge</w:t>
            </w:r>
          </w:p>
        </w:tc>
      </w:tr>
    </w:tbl>
    <w:p w:rsidR="009B5864" w:rsidP="00AE1FB4">
      <w:pPr>
        <w:pStyle w:val="BodyText"/>
      </w:pPr>
    </w:p>
    <w:p w:rsidR="009B5864" w:rsidP="00AE1FB4">
      <w:pPr>
        <w:pStyle w:val="BodyText"/>
      </w:pPr>
    </w:p>
    <w:p w:rsidR="00000000" w:rsidRPr="00AE1FB4" w:rsidP="00AE1FB4">
      <w:pPr>
        <w:pStyle w:val="Heading1"/>
      </w:pPr>
      <w:bookmarkStart w:id="12" w:name="O_65042"/>
      <w:bookmarkEnd w:id="12"/>
      <w:r w:rsidRPr="00AE1FB4">
        <w:t>Unit Sector(s)</w:t>
      </w:r>
    </w:p>
    <w:tbl>
      <w:tblPr>
        <w:tblW w:w="0" w:type="auto"/>
        <w:tblLayout w:type="fixed"/>
        <w:tblCellMar>
          <w:left w:w="62" w:type="dxa"/>
          <w:right w:w="62" w:type="dxa"/>
        </w:tblCellMar>
        <w:tblLook w:val="0000"/>
      </w:tblPr>
      <w:tblGrid>
        <w:gridCol w:w="2654"/>
        <w:gridCol w:w="5868"/>
      </w:tblGrid>
      <w:tr w:rsidTr="009B586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13" w:name="O_154131"/>
      <w:bookmarkEnd w:id="13"/>
      <w:r w:rsidRPr="00AE1FB4">
        <w:t>Competency field</w:t>
      </w:r>
    </w:p>
    <w:tbl>
      <w:tblPr>
        <w:tblW w:w="0" w:type="auto"/>
        <w:tblLayout w:type="fixed"/>
        <w:tblCellMar>
          <w:left w:w="62" w:type="dxa"/>
          <w:right w:w="62" w:type="dxa"/>
        </w:tblCellMar>
        <w:tblLook w:val="0000"/>
      </w:tblPr>
      <w:tblGrid>
        <w:gridCol w:w="2776"/>
        <w:gridCol w:w="5746"/>
      </w:tblGrid>
      <w:tr w:rsidTr="009B586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r w:rsidRPr="00AE1FB4">
              <w:t>Information and Communications Technology - IT Use</w:t>
            </w:r>
          </w:p>
        </w:tc>
      </w:tr>
    </w:tbl>
    <w:p w:rsidR="00000000" w:rsidRPr="00AE1FB4" w:rsidP="00AE1FB4">
      <w:pPr>
        <w:pStyle w:val="BodyText"/>
      </w:pPr>
    </w:p>
    <w:p w:rsidR="00000000" w:rsidRPr="00AE1FB4" w:rsidP="00AE1FB4">
      <w:pPr>
        <w:pStyle w:val="AllowPageBreak"/>
      </w:pPr>
    </w:p>
    <w:p w:rsidR="00000000" w:rsidRPr="00AE1FB4" w:rsidP="00AE1FB4">
      <w:pPr>
        <w:pStyle w:val="Heading1"/>
      </w:pPr>
      <w:bookmarkStart w:id="14" w:name="O_154130"/>
      <w:bookmarkEnd w:id="14"/>
      <w:r w:rsidRPr="00AE1FB4">
        <w:t>Co-requisite units</w:t>
      </w:r>
    </w:p>
    <w:tbl>
      <w:tblPr>
        <w:tblW w:w="0" w:type="auto"/>
        <w:tblLayout w:type="fixed"/>
        <w:tblCellMar>
          <w:left w:w="62" w:type="dxa"/>
          <w:right w:w="62" w:type="dxa"/>
        </w:tblCellMar>
        <w:tblLook w:val="0000"/>
      </w:tblPr>
      <w:tblGrid>
        <w:gridCol w:w="2641"/>
        <w:gridCol w:w="1322"/>
        <w:gridCol w:w="4559"/>
      </w:tblGrid>
      <w:tr w:rsidTr="009B58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r w:rsidRPr="00AE1F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p>
        </w:tc>
      </w:tr>
      <w:tr w:rsidTr="009B58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FB4">
            <w:pPr>
              <w:pStyle w:val="BodyText"/>
              <w:rPr>
                <w:lang w:val="en-NZ"/>
              </w:rPr>
            </w:pPr>
          </w:p>
        </w:tc>
      </w:tr>
      <w:tr w:rsidTr="009B58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FB4" w:rsidP="00AE1FB4">
            <w:pPr>
              <w:pStyle w:val="BodyText"/>
            </w:pPr>
          </w:p>
        </w:tc>
      </w:tr>
    </w:tbl>
    <w:p w:rsidR="00000000" w:rsidRPr="00AE1FB4" w:rsidP="00AE1FB4">
      <w:pPr>
        <w:pStyle w:val="BodyText"/>
      </w:pPr>
    </w:p>
    <w:p w:rsidR="00000000" w:rsidRPr="00AE1FB4" w:rsidP="00AE1FB4"/>
    <w:sectPr w:rsidSect="00AE1F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864" w:rsidP="009B5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864" w:rsidP="00AE1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5864" w:rsidP="00AE1F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5864" w:rsidP="00AE1F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864" w:rsidP="009B58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864" w:rsidP="00AE1FB4">
    <w:pPr>
      <w:pStyle w:val="Header"/>
      <w:framePr w:wrap="around"/>
    </w:pPr>
    <w:r>
      <w:fldChar w:fldCharType="begin"/>
    </w:r>
    <w:r>
      <w:instrText xml:space="preserve"> TITLE   \* MERGEFORMAT </w:instrText>
    </w:r>
    <w:r>
      <w:fldChar w:fldCharType="separate"/>
    </w:r>
    <w:r>
      <w:t>BSBITU203A Communicate electronically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5864" w:rsidP="00AE1F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22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48D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62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1FB4"/>
    <w:pPr>
      <w:spacing w:before="360" w:after="60"/>
      <w:outlineLvl w:val="0"/>
    </w:pPr>
    <w:rPr>
      <w:sz w:val="32"/>
    </w:rPr>
  </w:style>
  <w:style w:type="paragraph" w:styleId="Heading2">
    <w:name w:val="heading 2"/>
    <w:basedOn w:val="HeadingBase"/>
    <w:next w:val="BodyText"/>
    <w:link w:val="Heading2Char"/>
    <w:qFormat/>
    <w:rsid w:val="00AE1FB4"/>
    <w:pPr>
      <w:keepLines/>
      <w:spacing w:before="240" w:after="120"/>
      <w:outlineLvl w:val="1"/>
    </w:pPr>
    <w:rPr>
      <w:sz w:val="28"/>
      <w:szCs w:val="40"/>
    </w:rPr>
  </w:style>
  <w:style w:type="paragraph" w:styleId="Heading3">
    <w:name w:val="heading 3"/>
    <w:basedOn w:val="HeadingBase"/>
    <w:next w:val="BodyText"/>
    <w:link w:val="Heading3Char"/>
    <w:qFormat/>
    <w:rsid w:val="00AE1FB4"/>
    <w:pPr>
      <w:spacing w:before="180" w:after="120"/>
      <w:outlineLvl w:val="2"/>
    </w:pPr>
    <w:rPr>
      <w:spacing w:val="-10"/>
      <w:kern w:val="32"/>
    </w:rPr>
  </w:style>
  <w:style w:type="paragraph" w:styleId="Heading4">
    <w:name w:val="heading 4"/>
    <w:basedOn w:val="HeadingBase"/>
    <w:next w:val="BodyText"/>
    <w:link w:val="Heading4Char"/>
    <w:qFormat/>
    <w:rsid w:val="00AE1FB4"/>
    <w:pPr>
      <w:spacing w:before="160" w:after="120"/>
      <w:outlineLvl w:val="3"/>
    </w:pPr>
    <w:rPr>
      <w:sz w:val="22"/>
    </w:rPr>
  </w:style>
  <w:style w:type="paragraph" w:styleId="Heading5">
    <w:name w:val="heading 5"/>
    <w:basedOn w:val="HeadingBase"/>
    <w:next w:val="Normal"/>
    <w:link w:val="Heading5Char"/>
    <w:qFormat/>
    <w:rsid w:val="00AE1FB4"/>
    <w:pPr>
      <w:spacing w:before="80"/>
      <w:outlineLvl w:val="4"/>
    </w:pPr>
    <w:rPr>
      <w:color w:val="918585"/>
      <w:sz w:val="20"/>
    </w:rPr>
  </w:style>
  <w:style w:type="paragraph" w:styleId="Heading6">
    <w:name w:val="heading 6"/>
    <w:basedOn w:val="HeadingBase"/>
    <w:next w:val="Normal"/>
    <w:link w:val="Heading6Char"/>
    <w:qFormat/>
    <w:rsid w:val="00AE1FB4"/>
    <w:pPr>
      <w:spacing w:before="60"/>
      <w:outlineLvl w:val="5"/>
    </w:pPr>
    <w:rPr>
      <w:color w:val="918585"/>
      <w:sz w:val="20"/>
    </w:rPr>
  </w:style>
  <w:style w:type="paragraph" w:styleId="Heading7">
    <w:name w:val="heading 7"/>
    <w:basedOn w:val="Normal"/>
    <w:next w:val="Normal"/>
    <w:link w:val="Heading7Char"/>
    <w:qFormat/>
    <w:rsid w:val="00AE1FB4"/>
    <w:pPr>
      <w:ind w:left="720"/>
      <w:outlineLvl w:val="6"/>
    </w:pPr>
    <w:rPr>
      <w:i/>
    </w:rPr>
  </w:style>
  <w:style w:type="paragraph" w:styleId="Heading8">
    <w:name w:val="heading 8"/>
    <w:basedOn w:val="Normal"/>
    <w:next w:val="Normal"/>
    <w:link w:val="Heading8Char"/>
    <w:qFormat/>
    <w:rsid w:val="00AE1FB4"/>
    <w:pPr>
      <w:ind w:left="720"/>
      <w:outlineLvl w:val="7"/>
    </w:pPr>
    <w:rPr>
      <w:i/>
    </w:rPr>
  </w:style>
  <w:style w:type="paragraph" w:styleId="Heading9">
    <w:name w:val="heading 9"/>
    <w:basedOn w:val="Normal"/>
    <w:next w:val="Normal"/>
    <w:link w:val="Heading9Char"/>
    <w:qFormat/>
    <w:rsid w:val="00AE1FB4"/>
    <w:pPr>
      <w:ind w:left="720"/>
      <w:outlineLvl w:val="8"/>
    </w:pPr>
    <w:rPr>
      <w:i/>
    </w:rPr>
  </w:style>
  <w:style w:type="character" w:default="1" w:styleId="DefaultParagraphFont">
    <w:name w:val="Default Paragraph Font"/>
    <w:uiPriority w:val="1"/>
    <w:unhideWhenUsed/>
    <w:rsid w:val="00AE1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FB4"/>
  </w:style>
  <w:style w:type="character" w:customStyle="1" w:styleId="Heading1Char">
    <w:name w:val="Heading 1 Char"/>
    <w:link w:val="Heading1"/>
    <w:rsid w:val="00AE1FB4"/>
    <w:rPr>
      <w:rFonts w:ascii="Times New Roman" w:eastAsia="Times New Roman" w:hAnsi="Times New Roman" w:cs="Times New Roman"/>
      <w:b/>
      <w:sz w:val="32"/>
      <w:szCs w:val="20"/>
      <w:lang w:eastAsia="en-US"/>
    </w:rPr>
  </w:style>
  <w:style w:type="paragraph" w:styleId="BodyText">
    <w:name w:val="Body Text"/>
    <w:basedOn w:val="Normal"/>
    <w:link w:val="BodyTextChar"/>
    <w:rsid w:val="00AE1FB4"/>
    <w:pPr>
      <w:spacing w:before="120" w:after="120"/>
      <w:contextualSpacing/>
    </w:pPr>
    <w:rPr>
      <w:rFonts w:ascii="Times New Roman" w:hAnsi="Times New Roman"/>
      <w:sz w:val="24"/>
      <w:szCs w:val="22"/>
    </w:rPr>
  </w:style>
  <w:style w:type="character" w:customStyle="1" w:styleId="BodyTextChar">
    <w:name w:val="Body Text Char"/>
    <w:link w:val="BodyText"/>
    <w:rsid w:val="00AE1FB4"/>
    <w:rPr>
      <w:rFonts w:ascii="Times New Roman" w:eastAsia="Times New Roman" w:hAnsi="Times New Roman" w:cs="Times New Roman"/>
      <w:sz w:val="24"/>
      <w:lang w:val="en-US" w:eastAsia="en-US"/>
    </w:rPr>
  </w:style>
  <w:style w:type="paragraph" w:styleId="Footer">
    <w:name w:val="footer"/>
    <w:basedOn w:val="Normal"/>
    <w:link w:val="FooterChar"/>
    <w:rsid w:val="00AE1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1FB4"/>
    <w:rPr>
      <w:rFonts w:ascii="Times New Roman" w:eastAsia="Times New Roman" w:hAnsi="Times New Roman" w:cs="Times New Roman"/>
      <w:sz w:val="16"/>
      <w:lang w:val="en-US" w:eastAsia="en-US"/>
    </w:rPr>
  </w:style>
  <w:style w:type="paragraph" w:styleId="List">
    <w:name w:val="List"/>
    <w:basedOn w:val="BodyText"/>
    <w:next w:val="BodyText"/>
    <w:rsid w:val="00AE1FB4"/>
    <w:pPr>
      <w:tabs>
        <w:tab w:val="left" w:pos="340"/>
      </w:tabs>
      <w:spacing w:before="60" w:after="60"/>
      <w:ind w:left="340" w:hanging="340"/>
    </w:pPr>
  </w:style>
  <w:style w:type="paragraph" w:styleId="ListBullet">
    <w:name w:val="List Bullet"/>
    <w:basedOn w:val="List"/>
    <w:rsid w:val="00AE1FB4"/>
    <w:pPr>
      <w:numPr>
        <w:numId w:val="13"/>
      </w:numPr>
      <w:tabs>
        <w:tab w:val="clear" w:pos="340"/>
      </w:tabs>
      <w:spacing w:before="40" w:after="40"/>
    </w:pPr>
  </w:style>
  <w:style w:type="character" w:customStyle="1" w:styleId="SpecialBold">
    <w:name w:val="Special Bold"/>
    <w:rsid w:val="00AE1FB4"/>
    <w:rPr>
      <w:b/>
      <w:spacing w:val="0"/>
    </w:rPr>
  </w:style>
  <w:style w:type="paragraph" w:styleId="ListBullet2">
    <w:name w:val="List Bullet 2"/>
    <w:basedOn w:val="List2"/>
    <w:rsid w:val="00AE1FB4"/>
    <w:pPr>
      <w:numPr>
        <w:numId w:val="14"/>
      </w:numPr>
      <w:tabs>
        <w:tab w:val="clear" w:pos="680"/>
      </w:tabs>
    </w:pPr>
  </w:style>
  <w:style w:type="paragraph" w:styleId="Header">
    <w:name w:val="header"/>
    <w:basedOn w:val="Normal"/>
    <w:link w:val="HeaderChar"/>
    <w:rsid w:val="00AE1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1F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1FB4"/>
    <w:pPr>
      <w:spacing w:before="240" w:after="120"/>
      <w:outlineLvl w:val="0"/>
    </w:pPr>
    <w:rPr>
      <w:rFonts w:ascii="Times New Roman" w:hAnsi="Times New Roman"/>
      <w:b/>
      <w:sz w:val="28"/>
    </w:rPr>
  </w:style>
  <w:style w:type="paragraph" w:customStyle="1" w:styleId="AllowPageBreak">
    <w:name w:val="AllowPageBreak"/>
    <w:rsid w:val="00AE1F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1FB4"/>
    <w:pPr>
      <w:tabs>
        <w:tab w:val="left" w:pos="680"/>
      </w:tabs>
      <w:spacing w:before="60" w:after="60"/>
      <w:ind w:left="680" w:hanging="340"/>
    </w:pPr>
  </w:style>
  <w:style w:type="character" w:customStyle="1" w:styleId="BoldandItalics">
    <w:name w:val="Bold and Italics"/>
    <w:qFormat/>
    <w:rsid w:val="00AE1FB4"/>
    <w:rPr>
      <w:b/>
      <w:i/>
      <w:u w:val="none"/>
    </w:rPr>
  </w:style>
  <w:style w:type="character" w:customStyle="1" w:styleId="Heading2Char">
    <w:name w:val="Heading 2 Char"/>
    <w:link w:val="Heading2"/>
    <w:rsid w:val="00AE1FB4"/>
    <w:rPr>
      <w:rFonts w:ascii="Times New Roman" w:eastAsia="Times New Roman" w:hAnsi="Times New Roman" w:cs="Times New Roman"/>
      <w:b/>
      <w:sz w:val="28"/>
      <w:szCs w:val="40"/>
      <w:lang w:eastAsia="en-US"/>
    </w:rPr>
  </w:style>
  <w:style w:type="character" w:customStyle="1" w:styleId="Heading3Char">
    <w:name w:val="Heading 3 Char"/>
    <w:link w:val="Heading3"/>
    <w:rsid w:val="00AE1F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1FB4"/>
    <w:rPr>
      <w:rFonts w:ascii="Times New Roman" w:eastAsia="Times New Roman" w:hAnsi="Times New Roman" w:cs="Times New Roman"/>
      <w:b/>
      <w:szCs w:val="20"/>
      <w:lang w:eastAsia="en-US"/>
    </w:rPr>
  </w:style>
  <w:style w:type="character" w:customStyle="1" w:styleId="Heading5Char">
    <w:name w:val="Heading 5 Char"/>
    <w:link w:val="Heading5"/>
    <w:rsid w:val="00AE1F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1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F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1F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1FB4"/>
    <w:rPr>
      <w:rFonts w:ascii="Courier New" w:eastAsia="Times New Roman" w:hAnsi="Courier New" w:cs="Times New Roman"/>
      <w:i/>
      <w:szCs w:val="20"/>
      <w:lang w:val="en-US" w:eastAsia="en-US"/>
    </w:rPr>
  </w:style>
  <w:style w:type="paragraph" w:customStyle="1" w:styleId="HeadingBase">
    <w:name w:val="Heading Base"/>
    <w:rsid w:val="00AE1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FB4"/>
    <w:pPr>
      <w:tabs>
        <w:tab w:val="right" w:leader="dot" w:pos="9072"/>
      </w:tabs>
      <w:ind w:left="567"/>
    </w:pPr>
    <w:rPr>
      <w:szCs w:val="22"/>
    </w:rPr>
  </w:style>
  <w:style w:type="paragraph" w:customStyle="1" w:styleId="TOCBase">
    <w:name w:val="TOC Base"/>
    <w:rsid w:val="00AE1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FB4"/>
    <w:pPr>
      <w:tabs>
        <w:tab w:val="right" w:leader="dot" w:pos="9072"/>
      </w:tabs>
      <w:spacing w:before="40" w:after="40"/>
      <w:ind w:left="284"/>
    </w:pPr>
    <w:rPr>
      <w:rFonts w:ascii="Times New Roman" w:hAnsi="Times New Roman"/>
    </w:rPr>
  </w:style>
  <w:style w:type="paragraph" w:styleId="TOC1">
    <w:name w:val="toc 1"/>
    <w:basedOn w:val="TOCBase"/>
    <w:next w:val="Normal"/>
    <w:rsid w:val="00AE1F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1FB4"/>
    <w:pPr>
      <w:spacing w:before="5040"/>
      <w:jc w:val="center"/>
    </w:pPr>
    <w:rPr>
      <w:sz w:val="48"/>
      <w:szCs w:val="72"/>
      <w:lang w:val="en-US"/>
    </w:rPr>
  </w:style>
  <w:style w:type="character" w:customStyle="1" w:styleId="TitleChar">
    <w:name w:val="Title Char"/>
    <w:link w:val="Title"/>
    <w:rsid w:val="00AE1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FB4"/>
    <w:pPr>
      <w:tabs>
        <w:tab w:val="left" w:pos="3600"/>
        <w:tab w:val="left" w:pos="3958"/>
      </w:tabs>
    </w:pPr>
  </w:style>
  <w:style w:type="paragraph" w:customStyle="1" w:styleId="Note">
    <w:name w:val="Note"/>
    <w:basedOn w:val="BodyText"/>
    <w:rsid w:val="00AE1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FB4"/>
    <w:pPr>
      <w:framePr w:wrap="auto" w:hAnchor="text" w:y="6049"/>
    </w:pPr>
    <w:rPr>
      <w:color w:val="000000"/>
      <w:sz w:val="40"/>
    </w:rPr>
  </w:style>
  <w:style w:type="paragraph" w:customStyle="1" w:styleId="TOCTitle">
    <w:name w:val="TOCTitle"/>
    <w:basedOn w:val="Heading1"/>
    <w:rsid w:val="00AE1FB4"/>
    <w:pPr>
      <w:spacing w:after="240"/>
      <w:jc w:val="center"/>
      <w:outlineLvl w:val="9"/>
    </w:pPr>
    <w:rPr>
      <w:caps/>
    </w:rPr>
  </w:style>
  <w:style w:type="paragraph" w:customStyle="1" w:styleId="Version">
    <w:name w:val="Version"/>
    <w:rsid w:val="00AE1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FB4"/>
    <w:pPr>
      <w:keepNext w:val="0"/>
      <w:tabs>
        <w:tab w:val="right" w:pos="4176"/>
      </w:tabs>
      <w:ind w:left="198" w:hanging="198"/>
    </w:pPr>
    <w:rPr>
      <w:rFonts w:ascii="Garamond" w:hAnsi="Garamond"/>
    </w:rPr>
  </w:style>
  <w:style w:type="paragraph" w:styleId="IndexHeading">
    <w:name w:val="index heading"/>
    <w:basedOn w:val="Normal"/>
    <w:next w:val="Index1"/>
    <w:semiHidden/>
    <w:rsid w:val="00AE1FB4"/>
    <w:pPr>
      <w:spacing w:before="120" w:after="120"/>
    </w:pPr>
    <w:rPr>
      <w:rFonts w:ascii="Arial" w:hAnsi="Arial"/>
      <w:b/>
      <w:color w:val="918585"/>
      <w:sz w:val="24"/>
    </w:rPr>
  </w:style>
  <w:style w:type="paragraph" w:customStyle="1" w:styleId="Chapter">
    <w:name w:val="Chapter"/>
    <w:basedOn w:val="Normal"/>
    <w:rsid w:val="00AE1FB4"/>
    <w:pPr>
      <w:spacing w:before="240"/>
    </w:pPr>
    <w:rPr>
      <w:rFonts w:ascii="Times New Roman" w:hAnsi="Times New Roman"/>
      <w:smallCaps/>
      <w:spacing w:val="80"/>
      <w:sz w:val="28"/>
    </w:rPr>
  </w:style>
  <w:style w:type="paragraph" w:customStyle="1" w:styleId="InChapter">
    <w:name w:val="InChapter"/>
    <w:basedOn w:val="Heading3"/>
    <w:rsid w:val="00AE1FB4"/>
    <w:pPr>
      <w:spacing w:after="240"/>
      <w:outlineLvl w:val="9"/>
    </w:pPr>
    <w:rPr>
      <w:noProof/>
    </w:rPr>
  </w:style>
  <w:style w:type="paragraph" w:styleId="Index2">
    <w:name w:val="index 2"/>
    <w:basedOn w:val="Normal"/>
    <w:next w:val="Normal"/>
    <w:semiHidden/>
    <w:rsid w:val="00AE1FB4"/>
    <w:pPr>
      <w:tabs>
        <w:tab w:val="right" w:pos="4176"/>
      </w:tabs>
      <w:ind w:left="568" w:hanging="284"/>
    </w:pPr>
    <w:rPr>
      <w:rFonts w:ascii="Garamond" w:hAnsi="Garamond"/>
    </w:rPr>
  </w:style>
  <w:style w:type="paragraph" w:customStyle="1" w:styleId="Byline">
    <w:name w:val="Byline"/>
    <w:rsid w:val="00AE1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FB4"/>
    <w:pPr>
      <w:tabs>
        <w:tab w:val="clear" w:pos="3600"/>
        <w:tab w:val="clear" w:pos="3958"/>
      </w:tabs>
      <w:jc w:val="right"/>
    </w:pPr>
  </w:style>
  <w:style w:type="character" w:styleId="Emphasis">
    <w:name w:val="Emphasis"/>
    <w:qFormat/>
    <w:rsid w:val="00AE1FB4"/>
    <w:rPr>
      <w:i/>
    </w:rPr>
  </w:style>
  <w:style w:type="paragraph" w:styleId="Caption">
    <w:name w:val="caption"/>
    <w:basedOn w:val="BodyText"/>
    <w:next w:val="Normal"/>
    <w:qFormat/>
    <w:rsid w:val="00AE1FB4"/>
    <w:pPr>
      <w:framePr w:w="2268" w:hSpace="181" w:vSpace="181" w:wrap="around" w:vAnchor="text" w:hAnchor="page" w:x="1135" w:y="285" w:anchorLock="1"/>
    </w:pPr>
    <w:rPr>
      <w:i/>
    </w:rPr>
  </w:style>
  <w:style w:type="paragraph" w:customStyle="1" w:styleId="MiniTOCTitle">
    <w:name w:val="MiniTOCTitle"/>
    <w:basedOn w:val="Heading4"/>
    <w:rsid w:val="00AE1FB4"/>
    <w:pPr>
      <w:spacing w:before="240"/>
      <w:outlineLvl w:val="9"/>
    </w:pPr>
    <w:rPr>
      <w:noProof/>
      <w:sz w:val="24"/>
    </w:rPr>
  </w:style>
  <w:style w:type="paragraph" w:customStyle="1" w:styleId="MiniTOCItem">
    <w:name w:val="MiniTOCItem"/>
    <w:basedOn w:val="ListBullet"/>
    <w:rsid w:val="00AE1FB4"/>
    <w:pPr>
      <w:numPr>
        <w:numId w:val="0"/>
      </w:numPr>
      <w:tabs>
        <w:tab w:val="right" w:leader="dot" w:pos="6521"/>
      </w:tabs>
      <w:spacing w:before="0" w:after="0"/>
    </w:pPr>
  </w:style>
  <w:style w:type="paragraph" w:customStyle="1" w:styleId="TOFTitle">
    <w:name w:val="TOFTitle"/>
    <w:basedOn w:val="TOCTitle"/>
    <w:rsid w:val="00AE1FB4"/>
  </w:style>
  <w:style w:type="paragraph" w:styleId="TableofFigures">
    <w:name w:val="table of figures"/>
    <w:basedOn w:val="Normal"/>
    <w:next w:val="Normal"/>
    <w:semiHidden/>
    <w:rsid w:val="00AE1FB4"/>
    <w:pPr>
      <w:tabs>
        <w:tab w:val="right" w:leader="dot" w:pos="9072"/>
      </w:tabs>
      <w:ind w:left="970" w:hanging="403"/>
    </w:pPr>
    <w:rPr>
      <w:rFonts w:ascii="Times New Roman" w:hAnsi="Times New Roman"/>
      <w:b/>
    </w:rPr>
  </w:style>
  <w:style w:type="paragraph" w:styleId="ListNumber">
    <w:name w:val="List Number"/>
    <w:basedOn w:val="List"/>
    <w:rsid w:val="00AE1FB4"/>
    <w:pPr>
      <w:numPr>
        <w:numId w:val="11"/>
      </w:numPr>
    </w:pPr>
  </w:style>
  <w:style w:type="character" w:customStyle="1" w:styleId="WingdingSymbols">
    <w:name w:val="Wingding Symbols"/>
    <w:rsid w:val="00AE1FB4"/>
    <w:rPr>
      <w:rFonts w:ascii="Wingdings" w:hAnsi="Wingdings"/>
    </w:rPr>
  </w:style>
  <w:style w:type="paragraph" w:customStyle="1" w:styleId="TableHeading">
    <w:name w:val="Table Heading"/>
    <w:basedOn w:val="HeadingBase"/>
    <w:rsid w:val="00AE1FB4"/>
    <w:pPr>
      <w:keepLines/>
      <w:pBdr>
        <w:bottom w:val="single" w:sz="6" w:space="1" w:color="918585"/>
      </w:pBdr>
      <w:spacing w:before="240"/>
    </w:pPr>
  </w:style>
  <w:style w:type="character" w:customStyle="1" w:styleId="HotSpot">
    <w:name w:val="HotSpot"/>
    <w:rsid w:val="00AE1FB4"/>
    <w:rPr>
      <w:color w:val="0033CC"/>
      <w:u w:val="none"/>
    </w:rPr>
  </w:style>
  <w:style w:type="paragraph" w:customStyle="1" w:styleId="BodyTextRight">
    <w:name w:val="Body Text Right"/>
    <w:basedOn w:val="BodyText"/>
    <w:rsid w:val="00AE1FB4"/>
    <w:pPr>
      <w:spacing w:before="0" w:after="0"/>
      <w:jc w:val="right"/>
    </w:pPr>
  </w:style>
  <w:style w:type="paragraph" w:styleId="Index3">
    <w:name w:val="index 3"/>
    <w:basedOn w:val="ListNumber2"/>
    <w:next w:val="Normal"/>
    <w:semiHidden/>
    <w:rsid w:val="00AE1FB4"/>
    <w:pPr>
      <w:numPr>
        <w:numId w:val="0"/>
      </w:numPr>
      <w:tabs>
        <w:tab w:val="right" w:leader="dot" w:pos="4176"/>
      </w:tabs>
    </w:pPr>
  </w:style>
  <w:style w:type="paragraph" w:styleId="ListNumber2">
    <w:name w:val="List Number 2"/>
    <w:basedOn w:val="List2"/>
    <w:rsid w:val="00AE1FB4"/>
    <w:pPr>
      <w:numPr>
        <w:numId w:val="10"/>
      </w:numPr>
      <w:tabs>
        <w:tab w:val="clear" w:pos="1060"/>
      </w:tabs>
    </w:pPr>
  </w:style>
  <w:style w:type="paragraph" w:customStyle="1" w:styleId="MarginNote">
    <w:name w:val="Margin Note"/>
    <w:basedOn w:val="BodyText"/>
    <w:rsid w:val="00AE1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1F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1FB4"/>
    <w:rPr>
      <w:sz w:val="32"/>
    </w:rPr>
  </w:style>
  <w:style w:type="paragraph" w:customStyle="1" w:styleId="HeadingProcedure">
    <w:name w:val="Heading Procedure"/>
    <w:basedOn w:val="HeadingBase"/>
    <w:next w:val="Normal"/>
    <w:rsid w:val="00AE1FB4"/>
    <w:pPr>
      <w:tabs>
        <w:tab w:val="left" w:pos="0"/>
      </w:tabs>
      <w:spacing w:before="120" w:after="60"/>
    </w:pPr>
    <w:rPr>
      <w:i/>
      <w:color w:val="918585"/>
      <w:sz w:val="22"/>
    </w:rPr>
  </w:style>
  <w:style w:type="paragraph" w:customStyle="1" w:styleId="TableBodyText">
    <w:name w:val="Table Body Text"/>
    <w:basedOn w:val="BodyText"/>
    <w:rsid w:val="00AE1FB4"/>
    <w:pPr>
      <w:spacing w:before="60" w:after="60"/>
    </w:pPr>
  </w:style>
  <w:style w:type="paragraph" w:styleId="ListContinue">
    <w:name w:val="List Continue"/>
    <w:basedOn w:val="List"/>
    <w:rsid w:val="00AE1FB4"/>
    <w:pPr>
      <w:ind w:firstLine="0"/>
    </w:pPr>
  </w:style>
  <w:style w:type="paragraph" w:customStyle="1" w:styleId="ListNote">
    <w:name w:val="List Note"/>
    <w:basedOn w:val="List"/>
    <w:rsid w:val="00AE1FB4"/>
    <w:pPr>
      <w:pBdr>
        <w:top w:val="single" w:sz="6" w:space="2" w:color="918585"/>
        <w:bottom w:val="single" w:sz="6" w:space="2" w:color="918585"/>
      </w:pBdr>
      <w:tabs>
        <w:tab w:val="left" w:pos="1021"/>
      </w:tabs>
      <w:ind w:firstLine="0"/>
    </w:pPr>
  </w:style>
  <w:style w:type="paragraph" w:customStyle="1" w:styleId="Warning">
    <w:name w:val="Warning"/>
    <w:basedOn w:val="BodyText"/>
    <w:rsid w:val="00AE1FB4"/>
    <w:pPr>
      <w:shd w:val="clear" w:color="auto" w:fill="D9D9D9"/>
      <w:tabs>
        <w:tab w:val="left" w:pos="992"/>
      </w:tabs>
      <w:ind w:left="119" w:right="119"/>
    </w:pPr>
    <w:rPr>
      <w:sz w:val="20"/>
    </w:rPr>
  </w:style>
  <w:style w:type="paragraph" w:customStyle="1" w:styleId="MarginIcons">
    <w:name w:val="Margin Icons"/>
    <w:basedOn w:val="BodyText"/>
    <w:rsid w:val="00AE1F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1FB4"/>
    <w:rPr>
      <w:rFonts w:ascii="Courier New" w:hAnsi="Courier New"/>
    </w:rPr>
  </w:style>
  <w:style w:type="paragraph" w:customStyle="1" w:styleId="NoteBullet">
    <w:name w:val="Note Bullet"/>
    <w:basedOn w:val="Note"/>
    <w:rsid w:val="00AE1FB4"/>
    <w:pPr>
      <w:tabs>
        <w:tab w:val="clear" w:pos="680"/>
      </w:tabs>
      <w:spacing w:before="60" w:after="60"/>
    </w:pPr>
  </w:style>
  <w:style w:type="paragraph" w:customStyle="1" w:styleId="SubHeading2">
    <w:name w:val="SubHeading2"/>
    <w:basedOn w:val="HeadingBase"/>
    <w:rsid w:val="00AE1FB4"/>
    <w:pPr>
      <w:spacing w:before="240" w:after="60"/>
    </w:pPr>
    <w:rPr>
      <w:sz w:val="20"/>
    </w:rPr>
  </w:style>
  <w:style w:type="paragraph" w:customStyle="1" w:styleId="SubHeading1">
    <w:name w:val="SubHeading1"/>
    <w:basedOn w:val="HeadingBase"/>
    <w:rsid w:val="00AE1FB4"/>
    <w:pPr>
      <w:spacing w:before="240" w:after="60"/>
    </w:pPr>
    <w:rPr>
      <w:color w:val="918585"/>
      <w:sz w:val="22"/>
    </w:rPr>
  </w:style>
  <w:style w:type="paragraph" w:customStyle="1" w:styleId="SideHeading">
    <w:name w:val="Side Heading"/>
    <w:basedOn w:val="HeadingBase"/>
    <w:rsid w:val="00AE1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FB4"/>
    <w:pPr>
      <w:numPr>
        <w:numId w:val="12"/>
      </w:numPr>
    </w:pPr>
  </w:style>
  <w:style w:type="paragraph" w:styleId="PlainText">
    <w:name w:val="Plain Text"/>
    <w:basedOn w:val="Normal"/>
    <w:link w:val="PlainTextChar"/>
    <w:rsid w:val="00AE1FB4"/>
    <w:rPr>
      <w:sz w:val="20"/>
    </w:rPr>
  </w:style>
  <w:style w:type="character" w:customStyle="1" w:styleId="PlainTextChar">
    <w:name w:val="Plain Text Char"/>
    <w:basedOn w:val="DefaultParagraphFont"/>
    <w:link w:val="PlainText"/>
    <w:rsid w:val="00AE1FB4"/>
    <w:rPr>
      <w:rFonts w:ascii="Courier New" w:eastAsia="Times New Roman" w:hAnsi="Courier New" w:cs="Times New Roman"/>
      <w:sz w:val="20"/>
      <w:szCs w:val="20"/>
      <w:lang w:val="en-US" w:eastAsia="en-US"/>
    </w:rPr>
  </w:style>
  <w:style w:type="character" w:customStyle="1" w:styleId="MenuOption">
    <w:name w:val="Menu Option"/>
    <w:rsid w:val="00AE1FB4"/>
    <w:rPr>
      <w:b/>
      <w:smallCaps/>
    </w:rPr>
  </w:style>
  <w:style w:type="paragraph" w:customStyle="1" w:styleId="TableListNumber">
    <w:name w:val="Table List Number"/>
    <w:basedOn w:val="ListNumber"/>
    <w:rsid w:val="00AE1FB4"/>
    <w:pPr>
      <w:numPr>
        <w:numId w:val="0"/>
      </w:numPr>
    </w:pPr>
  </w:style>
  <w:style w:type="paragraph" w:styleId="TOC4">
    <w:name w:val="toc 4"/>
    <w:basedOn w:val="TOCBase"/>
    <w:next w:val="Normal"/>
    <w:semiHidden/>
    <w:rsid w:val="00AE1FB4"/>
    <w:pPr>
      <w:tabs>
        <w:tab w:val="right" w:leader="dot" w:pos="9071"/>
      </w:tabs>
      <w:ind w:left="1701"/>
    </w:pPr>
  </w:style>
  <w:style w:type="paragraph" w:customStyle="1" w:styleId="ListAlpha">
    <w:name w:val="List Alpha"/>
    <w:basedOn w:val="List"/>
    <w:rsid w:val="00AE1FB4"/>
    <w:pPr>
      <w:numPr>
        <w:numId w:val="9"/>
      </w:numPr>
    </w:pPr>
  </w:style>
  <w:style w:type="paragraph" w:customStyle="1" w:styleId="ListAlpha2">
    <w:name w:val="List Alpha 2"/>
    <w:basedOn w:val="List2"/>
    <w:rsid w:val="00AE1FB4"/>
    <w:pPr>
      <w:numPr>
        <w:numId w:val="8"/>
      </w:numPr>
    </w:pPr>
  </w:style>
  <w:style w:type="paragraph" w:styleId="List3">
    <w:name w:val="List 3"/>
    <w:basedOn w:val="BodyText"/>
    <w:rsid w:val="00AE1FB4"/>
    <w:pPr>
      <w:tabs>
        <w:tab w:val="left" w:pos="1021"/>
      </w:tabs>
      <w:spacing w:before="60" w:after="60"/>
      <w:ind w:left="1020" w:hanging="340"/>
    </w:pPr>
  </w:style>
  <w:style w:type="paragraph" w:styleId="List4">
    <w:name w:val="List 4"/>
    <w:basedOn w:val="BodyText"/>
    <w:rsid w:val="00AE1FB4"/>
    <w:pPr>
      <w:tabs>
        <w:tab w:val="left" w:pos="1361"/>
      </w:tabs>
      <w:spacing w:before="60" w:after="60"/>
      <w:ind w:left="1361" w:hanging="340"/>
    </w:pPr>
  </w:style>
  <w:style w:type="paragraph" w:styleId="List5">
    <w:name w:val="List 5"/>
    <w:basedOn w:val="BodyText"/>
    <w:rsid w:val="00AE1FB4"/>
    <w:pPr>
      <w:tabs>
        <w:tab w:val="left" w:pos="1701"/>
      </w:tabs>
      <w:spacing w:before="60" w:after="60"/>
      <w:ind w:left="1701" w:hanging="340"/>
    </w:pPr>
  </w:style>
  <w:style w:type="paragraph" w:styleId="ListBullet3">
    <w:name w:val="List Bullet 3"/>
    <w:basedOn w:val="List3"/>
    <w:rsid w:val="00AE1FB4"/>
    <w:pPr>
      <w:numPr>
        <w:numId w:val="15"/>
      </w:numPr>
      <w:tabs>
        <w:tab w:val="clear" w:pos="1021"/>
      </w:tabs>
      <w:ind w:left="1037" w:hanging="357"/>
    </w:pPr>
  </w:style>
  <w:style w:type="paragraph" w:styleId="ListBullet4">
    <w:name w:val="List Bullet 4"/>
    <w:basedOn w:val="List4"/>
    <w:rsid w:val="00AE1FB4"/>
    <w:pPr>
      <w:numPr>
        <w:numId w:val="3"/>
      </w:numPr>
    </w:pPr>
  </w:style>
  <w:style w:type="paragraph" w:styleId="ListBullet5">
    <w:name w:val="List Bullet 5"/>
    <w:basedOn w:val="List5"/>
    <w:rsid w:val="00AE1FB4"/>
    <w:pPr>
      <w:numPr>
        <w:numId w:val="4"/>
      </w:numPr>
    </w:pPr>
  </w:style>
  <w:style w:type="paragraph" w:styleId="ListContinue2">
    <w:name w:val="List Continue 2"/>
    <w:basedOn w:val="List2"/>
    <w:rsid w:val="00AE1FB4"/>
    <w:pPr>
      <w:ind w:firstLine="0"/>
    </w:pPr>
  </w:style>
  <w:style w:type="paragraph" w:styleId="ListContinue3">
    <w:name w:val="List Continue 3"/>
    <w:basedOn w:val="List3"/>
    <w:rsid w:val="00AE1FB4"/>
    <w:pPr>
      <w:ind w:left="1021" w:firstLine="0"/>
    </w:pPr>
  </w:style>
  <w:style w:type="paragraph" w:styleId="ListContinue4">
    <w:name w:val="List Continue 4"/>
    <w:basedOn w:val="List4"/>
    <w:rsid w:val="00AE1FB4"/>
    <w:pPr>
      <w:ind w:firstLine="0"/>
    </w:pPr>
  </w:style>
  <w:style w:type="paragraph" w:styleId="ListContinue5">
    <w:name w:val="List Continue 5"/>
    <w:basedOn w:val="List5"/>
    <w:rsid w:val="00AE1FB4"/>
    <w:pPr>
      <w:ind w:firstLine="0"/>
    </w:pPr>
  </w:style>
  <w:style w:type="paragraph" w:styleId="ListNumber3">
    <w:name w:val="List Number 3"/>
    <w:basedOn w:val="List3"/>
    <w:rsid w:val="00AE1FB4"/>
    <w:pPr>
      <w:numPr>
        <w:numId w:val="5"/>
      </w:numPr>
    </w:pPr>
  </w:style>
  <w:style w:type="paragraph" w:styleId="ListNumber4">
    <w:name w:val="List Number 4"/>
    <w:basedOn w:val="List4"/>
    <w:rsid w:val="00AE1FB4"/>
    <w:pPr>
      <w:numPr>
        <w:numId w:val="6"/>
      </w:numPr>
    </w:pPr>
  </w:style>
  <w:style w:type="paragraph" w:styleId="ListNumber5">
    <w:name w:val="List Number 5"/>
    <w:basedOn w:val="List5"/>
    <w:rsid w:val="00AE1FB4"/>
    <w:pPr>
      <w:numPr>
        <w:numId w:val="7"/>
      </w:numPr>
    </w:pPr>
  </w:style>
  <w:style w:type="paragraph" w:styleId="BlockText">
    <w:name w:val="Block Text"/>
    <w:basedOn w:val="Normal"/>
    <w:rsid w:val="00AE1FB4"/>
    <w:pPr>
      <w:spacing w:after="120"/>
      <w:ind w:left="1440" w:right="1440"/>
    </w:pPr>
  </w:style>
  <w:style w:type="character" w:customStyle="1" w:styleId="Subscript">
    <w:name w:val="Subscript"/>
    <w:rsid w:val="00AE1FB4"/>
    <w:rPr>
      <w:sz w:val="16"/>
      <w:vertAlign w:val="subscript"/>
    </w:rPr>
  </w:style>
  <w:style w:type="character" w:customStyle="1" w:styleId="Superscript">
    <w:name w:val="Superscript"/>
    <w:rsid w:val="00AE1FB4"/>
    <w:rPr>
      <w:sz w:val="16"/>
      <w:vertAlign w:val="superscript"/>
    </w:rPr>
  </w:style>
  <w:style w:type="character" w:customStyle="1" w:styleId="Symbols">
    <w:name w:val="Symbols"/>
    <w:rsid w:val="00AE1FB4"/>
    <w:rPr>
      <w:rFonts w:ascii="Symbol" w:hAnsi="Symbol"/>
    </w:rPr>
  </w:style>
  <w:style w:type="character" w:customStyle="1" w:styleId="MenuOptions">
    <w:name w:val="Menu Options"/>
    <w:rsid w:val="00AE1FB4"/>
    <w:rPr>
      <w:rFonts w:ascii="Arial Narrow" w:hAnsi="Arial Narrow"/>
      <w:smallCaps/>
    </w:rPr>
  </w:style>
  <w:style w:type="character" w:customStyle="1" w:styleId="Buttons">
    <w:name w:val="Buttons"/>
    <w:rsid w:val="00AE1FB4"/>
    <w:rPr>
      <w:b/>
    </w:rPr>
  </w:style>
  <w:style w:type="character" w:customStyle="1" w:styleId="Underlined">
    <w:name w:val="Underlined"/>
    <w:rsid w:val="00AE1FB4"/>
    <w:rPr>
      <w:u w:val="single"/>
    </w:rPr>
  </w:style>
  <w:style w:type="paragraph" w:customStyle="1" w:styleId="TableBodyTextRight">
    <w:name w:val="Table Body Text Right"/>
    <w:basedOn w:val="TableBodyText"/>
    <w:rsid w:val="00AE1FB4"/>
    <w:pPr>
      <w:widowControl w:val="0"/>
      <w:autoSpaceDE w:val="0"/>
      <w:autoSpaceDN w:val="0"/>
      <w:adjustRightInd w:val="0"/>
      <w:jc w:val="right"/>
    </w:pPr>
    <w:rPr>
      <w:rFonts w:cs="Arial"/>
      <w:szCs w:val="18"/>
    </w:rPr>
  </w:style>
  <w:style w:type="paragraph" w:customStyle="1" w:styleId="CopyrightText">
    <w:name w:val="Copyright Text"/>
    <w:basedOn w:val="BodyText"/>
    <w:rsid w:val="00AE1FB4"/>
    <w:rPr>
      <w:sz w:val="18"/>
    </w:rPr>
  </w:style>
  <w:style w:type="paragraph" w:customStyle="1" w:styleId="BodySmallRight">
    <w:name w:val="Body Small Right"/>
    <w:basedOn w:val="BodyTextRight"/>
    <w:rsid w:val="00AE1FB4"/>
    <w:rPr>
      <w:sz w:val="18"/>
      <w:szCs w:val="18"/>
    </w:rPr>
  </w:style>
  <w:style w:type="paragraph" w:customStyle="1" w:styleId="MarginEdition">
    <w:name w:val="Margin Edition"/>
    <w:basedOn w:val="MarginNote"/>
    <w:rsid w:val="00AE1FB4"/>
    <w:pPr>
      <w:spacing w:before="0" w:after="0"/>
    </w:pPr>
    <w:rPr>
      <w:rFonts w:ascii="Times New Roman" w:hAnsi="Times New Roman"/>
      <w:color w:val="999999"/>
    </w:rPr>
  </w:style>
  <w:style w:type="paragraph" w:customStyle="1" w:styleId="Spacer">
    <w:name w:val="Spacer"/>
    <w:basedOn w:val="Normal"/>
    <w:rsid w:val="00AE1FB4"/>
    <w:rPr>
      <w:sz w:val="2"/>
      <w:szCs w:val="2"/>
    </w:rPr>
  </w:style>
  <w:style w:type="character" w:customStyle="1" w:styleId="Small">
    <w:name w:val="Small"/>
    <w:rsid w:val="00AE1FB4"/>
    <w:rPr>
      <w:sz w:val="16"/>
    </w:rPr>
  </w:style>
  <w:style w:type="paragraph" w:customStyle="1" w:styleId="WideTable">
    <w:name w:val="Wide Table"/>
    <w:basedOn w:val="Normal"/>
    <w:rsid w:val="00AE1FB4"/>
    <w:pPr>
      <w:ind w:left="-1418"/>
    </w:pPr>
    <w:rPr>
      <w:sz w:val="2"/>
      <w:szCs w:val="2"/>
    </w:rPr>
  </w:style>
  <w:style w:type="character" w:styleId="PageNumber">
    <w:name w:val="page number"/>
    <w:rsid w:val="00AE1FB4"/>
  </w:style>
  <w:style w:type="paragraph" w:styleId="Quote">
    <w:name w:val="Quote"/>
    <w:basedOn w:val="Heading1"/>
    <w:link w:val="QuoteChar"/>
    <w:qFormat/>
    <w:rsid w:val="00AE1FB4"/>
    <w:rPr>
      <w:b w:val="0"/>
      <w:sz w:val="72"/>
      <w:szCs w:val="72"/>
      <w:lang w:val="en-NZ"/>
    </w:rPr>
  </w:style>
  <w:style w:type="character" w:customStyle="1" w:styleId="QuoteChar">
    <w:name w:val="Quote Char"/>
    <w:link w:val="Quote"/>
    <w:rsid w:val="00AE1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FB4"/>
    <w:pPr>
      <w:pageBreakBefore/>
    </w:pPr>
  </w:style>
  <w:style w:type="paragraph" w:customStyle="1" w:styleId="Border">
    <w:name w:val="Border"/>
    <w:basedOn w:val="Normal"/>
    <w:qFormat/>
    <w:rsid w:val="00AE1FB4"/>
    <w:pPr>
      <w:pBdr>
        <w:top w:val="single" w:sz="18" w:space="1" w:color="auto"/>
      </w:pBdr>
    </w:pPr>
    <w:rPr>
      <w:rFonts w:ascii="Times New Roman" w:hAnsi="Times New Roman"/>
      <w:color w:val="FFFFFF"/>
      <w:sz w:val="2"/>
    </w:rPr>
  </w:style>
  <w:style w:type="character" w:styleId="IntenseEmphasis">
    <w:name w:val="Intense Emphasis"/>
    <w:uiPriority w:val="21"/>
    <w:qFormat/>
    <w:rsid w:val="00AE1FB4"/>
    <w:rPr>
      <w:b/>
      <w:bCs/>
      <w:i/>
      <w:iCs/>
      <w:color w:val="auto"/>
    </w:rPr>
  </w:style>
  <w:style w:type="paragraph" w:styleId="IntenseQuote">
    <w:name w:val="Intense Quote"/>
    <w:basedOn w:val="Normal"/>
    <w:next w:val="Normal"/>
    <w:link w:val="IntenseQuoteChar"/>
    <w:uiPriority w:val="30"/>
    <w:qFormat/>
    <w:rsid w:val="00AE1F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1FB4"/>
    <w:rPr>
      <w:rFonts w:ascii="Courier New" w:eastAsia="Times New Roman" w:hAnsi="Courier New" w:cs="Times New Roman"/>
      <w:b/>
      <w:bCs/>
      <w:i/>
      <w:iCs/>
      <w:szCs w:val="20"/>
      <w:lang w:val="en-US" w:eastAsia="en-US"/>
    </w:rPr>
  </w:style>
  <w:style w:type="character" w:styleId="SubtleReference">
    <w:name w:val="Subtle Reference"/>
    <w:uiPriority w:val="31"/>
    <w:qFormat/>
    <w:rsid w:val="00AE1FB4"/>
    <w:rPr>
      <w:smallCaps/>
      <w:color w:val="auto"/>
      <w:u w:val="single"/>
    </w:rPr>
  </w:style>
  <w:style w:type="character" w:styleId="IntenseReference">
    <w:name w:val="Intense Reference"/>
    <w:uiPriority w:val="32"/>
    <w:qFormat/>
    <w:rsid w:val="00AE1FB4"/>
    <w:rPr>
      <w:b/>
      <w:bCs/>
      <w:smallCaps/>
      <w:color w:val="auto"/>
      <w:spacing w:val="5"/>
      <w:u w:val="single"/>
    </w:rPr>
  </w:style>
  <w:style w:type="paragraph" w:customStyle="1" w:styleId="2ColumnHeading">
    <w:name w:val="2Column Heading"/>
    <w:basedOn w:val="BodyText"/>
    <w:qFormat/>
    <w:rsid w:val="00AE1FB4"/>
    <w:pPr>
      <w:spacing w:after="60"/>
      <w:ind w:left="-2268"/>
    </w:pPr>
    <w:rPr>
      <w:b/>
    </w:rPr>
  </w:style>
  <w:style w:type="paragraph" w:customStyle="1" w:styleId="Heading1TOC">
    <w:name w:val="Heading1 TOC"/>
    <w:basedOn w:val="Normal"/>
    <w:qFormat/>
    <w:rsid w:val="00AE1FB4"/>
    <w:pPr>
      <w:spacing w:before="240" w:after="120"/>
    </w:pPr>
    <w:rPr>
      <w:rFonts w:ascii="Times New Roman" w:hAnsi="Times New Roman"/>
      <w:b/>
      <w:sz w:val="32"/>
    </w:rPr>
  </w:style>
  <w:style w:type="paragraph" w:customStyle="1" w:styleId="Heading2TOC">
    <w:name w:val="Heading2 TOC"/>
    <w:basedOn w:val="Normal"/>
    <w:qFormat/>
    <w:rsid w:val="00AE1FB4"/>
    <w:pPr>
      <w:spacing w:before="240" w:after="60"/>
    </w:pPr>
    <w:rPr>
      <w:rFonts w:ascii="Times New Roman" w:hAnsi="Times New Roman"/>
      <w:b/>
      <w:sz w:val="28"/>
    </w:rPr>
  </w:style>
  <w:style w:type="character" w:customStyle="1" w:styleId="Underline">
    <w:name w:val="Underline"/>
    <w:qFormat/>
    <w:rsid w:val="00AE1FB4"/>
    <w:rPr>
      <w:u w:val="single"/>
    </w:rPr>
  </w:style>
  <w:style w:type="paragraph" w:styleId="BalloonText">
    <w:name w:val="Balloon Text"/>
    <w:basedOn w:val="Normal"/>
    <w:link w:val="BalloonTextChar"/>
    <w:rsid w:val="00AE1FB4"/>
    <w:rPr>
      <w:rFonts w:ascii="Tahoma" w:hAnsi="Tahoma" w:cs="Tahoma"/>
      <w:sz w:val="16"/>
      <w:szCs w:val="16"/>
    </w:rPr>
  </w:style>
  <w:style w:type="character" w:customStyle="1" w:styleId="BalloonTextChar">
    <w:name w:val="Balloon Text Char"/>
    <w:link w:val="BalloonText"/>
    <w:rsid w:val="00AE1F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1F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1F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1140</Words>
  <Characters>7329</Characters>
  <Application>Microsoft Office Word</Application>
  <DocSecurity>0</DocSecurity>
  <Lines>295</Lines>
  <Paragraphs>172</Paragraphs>
  <ScaleCrop>false</ScaleCrop>
  <Company>Author-it Software Corporation Ltd.</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BSBITU203A Communicate electronically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2012-05-26T13:57:00Z</dcterms:created>
  <dcterms:modified xsi:type="dcterms:W3CDTF">2012-05-26T13:57:00Z</dcterms:modified>
</cp:coreProperties>
</file>