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357" w:rsidP="00211357">
      <w:pPr>
        <w:pStyle w:val="Title"/>
      </w:pPr>
      <w:r>
        <w:fldChar w:fldCharType="begin"/>
      </w:r>
      <w:r>
        <w:instrText xml:space="preserve"> TITLE   \* MERGEFORMAT </w:instrText>
      </w:r>
      <w:r>
        <w:fldChar w:fldCharType="separate"/>
      </w:r>
      <w:r>
        <w:t>BSBITU102A Develop keyboard skills</w:t>
      </w:r>
      <w:r>
        <w:fldChar w:fldCharType="end"/>
      </w:r>
    </w:p>
    <w:p w:rsidR="00211357" w:rsidP="00211357">
      <w:pPr>
        <w:pStyle w:val="Version"/>
        <w:sectPr w:rsidSect="00AB1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12CC" w:rsidP="00AB12CC">
      <w:pPr>
        <w:pStyle w:val="SuperHeading"/>
      </w:pPr>
      <w:r w:rsidRPr="00AB12CC">
        <w:t>BSBITU102A Develop keyboard skills</w:t>
      </w:r>
    </w:p>
    <w:p w:rsidR="00000000" w:rsidRPr="00AB12CC" w:rsidP="00AB12CC">
      <w:pPr>
        <w:pStyle w:val="SuperHeading"/>
      </w:pPr>
    </w:p>
    <w:p w:rsidR="00000000" w:rsidRPr="00AB12CC" w:rsidP="00AB12CC">
      <w:pPr>
        <w:pStyle w:val="Heading1"/>
      </w:pPr>
      <w:bookmarkStart w:id="1" w:name="O_64995"/>
      <w:bookmarkEnd w:id="1"/>
      <w:r w:rsidRPr="00AB12CC">
        <w:t>Modification History</w:t>
      </w:r>
    </w:p>
    <w:p w:rsidR="00000000" w:rsidRPr="00AB12CC" w:rsidP="00AB12CC">
      <w:pPr>
        <w:pStyle w:val="BodyText"/>
      </w:pPr>
      <w:r w:rsidRPr="00AB12CC">
        <w:t>Not applicable.</w:t>
      </w:r>
    </w:p>
    <w:p w:rsidR="00000000" w:rsidRPr="00AB12CC" w:rsidP="00AB12CC">
      <w:pPr>
        <w:pStyle w:val="AllowPageBreak"/>
      </w:pPr>
    </w:p>
    <w:p w:rsidR="00000000" w:rsidRPr="00AB12CC" w:rsidP="00AB12CC">
      <w:pPr>
        <w:pStyle w:val="Heading1"/>
      </w:pPr>
      <w:bookmarkStart w:id="2" w:name="O_64996"/>
      <w:bookmarkEnd w:id="2"/>
      <w:r w:rsidRPr="00AB12CC">
        <w:t>Unit Descriptor</w:t>
      </w:r>
    </w:p>
    <w:tbl>
      <w:tblPr>
        <w:tblW w:w="0" w:type="auto"/>
        <w:tblLayout w:type="fixed"/>
        <w:tblCellMar>
          <w:left w:w="62" w:type="dxa"/>
          <w:right w:w="62" w:type="dxa"/>
        </w:tblCellMar>
        <w:tblLook w:val="0000"/>
      </w:tblPr>
      <w:tblGrid>
        <w:gridCol w:w="2662"/>
        <w:gridCol w:w="5860"/>
      </w:tblGrid>
      <w:tr w:rsidTr="00211357">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This unit describes the performance outcomes, skills and knowledge required to develop basic keyboard skills using tou</w:t>
            </w:r>
            <w:r w:rsidRPr="00AB12CC">
              <w:t>ch typing techniques.</w:t>
            </w:r>
          </w:p>
          <w:p w:rsidR="00000000" w:rsidRPr="00AB12CC" w:rsidP="00AB12CC">
            <w:pPr>
              <w:pStyle w:val="BodyText"/>
            </w:pPr>
            <w:r w:rsidRPr="00AB12CC">
              <w:t>No licensing, legislative, regulatory or certification requirements apply to this unit at the time of endorsement.</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3" w:name="O_64997"/>
      <w:bookmarkEnd w:id="3"/>
      <w:r w:rsidRPr="00AB12CC">
        <w:t>Application of the Unit</w:t>
      </w:r>
    </w:p>
    <w:tbl>
      <w:tblPr>
        <w:tblW w:w="0" w:type="auto"/>
        <w:tblLayout w:type="fixed"/>
        <w:tblCellMar>
          <w:left w:w="62" w:type="dxa"/>
          <w:right w:w="62" w:type="dxa"/>
        </w:tblCellMar>
        <w:tblLook w:val="0000"/>
      </w:tblPr>
      <w:tblGrid>
        <w:gridCol w:w="2755"/>
        <w:gridCol w:w="5767"/>
      </w:tblGrid>
      <w:tr w:rsidTr="0021135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This unit a</w:t>
            </w:r>
            <w:r w:rsidRPr="00AB12CC">
              <w:t>pplies to individuals developing skills and knowledge of basic keyboarding techniques in preparation for working in a broad range of settings.</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4" w:name="O_64998"/>
      <w:bookmarkEnd w:id="4"/>
      <w:r w:rsidRPr="00AB12CC">
        <w:t>Licensing/Regulatory Information</w:t>
      </w:r>
    </w:p>
    <w:p w:rsidR="00000000" w:rsidRPr="00AB12CC" w:rsidP="00AB12CC">
      <w:pPr>
        <w:pStyle w:val="BodyText"/>
      </w:pPr>
      <w:r w:rsidRPr="00AB12CC">
        <w:t>Not applicable.</w:t>
      </w:r>
    </w:p>
    <w:p w:rsidR="00000000" w:rsidRPr="00AB12CC" w:rsidP="00AB12CC">
      <w:pPr>
        <w:pStyle w:val="AllowPageBreak"/>
      </w:pPr>
    </w:p>
    <w:p w:rsidR="00000000" w:rsidRPr="00AB12CC" w:rsidP="00AB12CC">
      <w:pPr>
        <w:pStyle w:val="Heading1"/>
      </w:pPr>
      <w:bookmarkStart w:id="5" w:name="O_65000"/>
      <w:bookmarkEnd w:id="5"/>
      <w:r w:rsidRPr="00AB12CC">
        <w:t>Pre-Requisites</w:t>
      </w:r>
    </w:p>
    <w:tbl>
      <w:tblPr>
        <w:tblW w:w="0" w:type="auto"/>
        <w:tblLayout w:type="fixed"/>
        <w:tblCellMar>
          <w:left w:w="62" w:type="dxa"/>
          <w:right w:w="62" w:type="dxa"/>
        </w:tblCellMar>
        <w:tblLook w:val="0000"/>
      </w:tblPr>
      <w:tblGrid>
        <w:gridCol w:w="2775"/>
        <w:gridCol w:w="1295"/>
        <w:gridCol w:w="4452"/>
      </w:tblGrid>
      <w:tr w:rsidTr="002113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p>
        </w:tc>
      </w:tr>
      <w:tr w:rsidTr="002113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p>
        </w:tc>
      </w:tr>
      <w:tr w:rsidTr="002113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6" w:name="O_64999"/>
      <w:bookmarkEnd w:id="6"/>
      <w:r w:rsidRPr="00AB12CC">
        <w:t>Employability Skills Information</w:t>
      </w:r>
    </w:p>
    <w:tbl>
      <w:tblPr>
        <w:tblW w:w="0" w:type="auto"/>
        <w:tblLayout w:type="fixed"/>
        <w:tblCellMar>
          <w:left w:w="62" w:type="dxa"/>
          <w:right w:w="62" w:type="dxa"/>
        </w:tblCellMar>
        <w:tblLook w:val="0000"/>
      </w:tblPr>
      <w:tblGrid>
        <w:gridCol w:w="2802"/>
        <w:gridCol w:w="5720"/>
      </w:tblGrid>
      <w:tr w:rsidTr="002113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This unit contains employability skills.</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7" w:name="O_65001"/>
      <w:bookmarkEnd w:id="7"/>
      <w:r w:rsidRPr="00AB12CC">
        <w:t>Elements and Performance Criteria Pre-Content</w:t>
      </w:r>
    </w:p>
    <w:tbl>
      <w:tblPr>
        <w:tblW w:w="0" w:type="auto"/>
        <w:tblLayout w:type="fixed"/>
        <w:tblCellMar>
          <w:left w:w="62" w:type="dxa"/>
          <w:right w:w="62" w:type="dxa"/>
        </w:tblCellMar>
        <w:tblLook w:val="0000"/>
      </w:tblPr>
      <w:tblGrid>
        <w:gridCol w:w="2550"/>
        <w:gridCol w:w="5972"/>
      </w:tblGrid>
      <w:tr w:rsidTr="0021135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Performance criteria describe the performance needed to demonstrate achievement of the element. Where bold italicised text is used, further information is detailed in the required skills and</w:t>
            </w:r>
            <w:r w:rsidRPr="00AB12CC">
              <w:t xml:space="preserve"> knowledge section and the range statement. Assessment of performance is to be consistent with the evidence guide.</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8" w:name="O_65002"/>
      <w:bookmarkEnd w:id="8"/>
      <w:r w:rsidRPr="00AB12CC">
        <w:t>Elements and Performance Criteria</w:t>
      </w:r>
    </w:p>
    <w:tbl>
      <w:tblPr>
        <w:tblW w:w="0" w:type="auto"/>
        <w:tblLayout w:type="fixed"/>
        <w:tblCellMar>
          <w:left w:w="62" w:type="dxa"/>
          <w:right w:w="62" w:type="dxa"/>
        </w:tblCellMar>
        <w:tblLook w:val="0000"/>
      </w:tblPr>
      <w:tblGrid>
        <w:gridCol w:w="2550"/>
        <w:gridCol w:w="5972"/>
      </w:tblGrid>
      <w:tr w:rsidTr="00211357">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PERFORMANCE CRITERIA</w:t>
            </w:r>
          </w:p>
        </w:tc>
      </w:tr>
      <w:tr w:rsidTr="0021135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List"/>
              <w:rPr>
                <w:lang w:val="en-NZ"/>
              </w:rPr>
            </w:pPr>
            <w:r w:rsidRPr="00AB12CC">
              <w:t>1.</w:t>
            </w:r>
            <w:r w:rsidRPr="00AB12CC">
              <w:tab/>
              <w:t>Use safe work practices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2"/>
            </w:pPr>
            <w:r w:rsidRPr="00AB12CC">
              <w:t>1.1.</w:t>
            </w:r>
            <w:r w:rsidRPr="00AB12CC">
              <w:tab/>
            </w:r>
            <w:r w:rsidRPr="00AB12CC">
              <w:t xml:space="preserve">Adjust workspace, furniture and equipment to suit user </w:t>
            </w:r>
            <w:r w:rsidRPr="00AB12CC">
              <w:rPr>
                <w:rStyle w:val="BoldandItalics"/>
              </w:rPr>
              <w:t>ergonomic requirements</w:t>
            </w:r>
          </w:p>
          <w:p w:rsidR="00000000" w:rsidP="00AB12CC">
            <w:pPr>
              <w:pStyle w:val="List2"/>
              <w:rPr>
                <w:lang w:val="en-NZ"/>
              </w:rPr>
            </w:pPr>
            <w:r w:rsidRPr="00AB12CC">
              <w:t>1.2.</w:t>
            </w:r>
            <w:r w:rsidRPr="00AB12CC">
              <w:tab/>
              <w:t xml:space="preserve">Ensure </w:t>
            </w:r>
            <w:r w:rsidRPr="00AB12CC">
              <w:rPr>
                <w:rStyle w:val="BoldandItalics"/>
              </w:rPr>
              <w:t>work organisation</w:t>
            </w:r>
            <w:r w:rsidRPr="00AB12CC">
              <w:t xml:space="preserve"> meets organisational and occupational health and safety (OHS) requirements for computer operation</w:t>
            </w:r>
          </w:p>
        </w:tc>
      </w:tr>
      <w:tr w:rsidTr="0021135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List"/>
              <w:rPr>
                <w:lang w:val="en-NZ"/>
              </w:rPr>
            </w:pPr>
            <w:r w:rsidRPr="00AB12CC">
              <w:t>2.</w:t>
            </w:r>
            <w:r w:rsidRPr="00AB12CC">
              <w:tab/>
              <w:t>Identify and develop keyboard skills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2"/>
            </w:pPr>
            <w:r w:rsidRPr="00AB12CC">
              <w:t>2.1.</w:t>
            </w:r>
            <w:r w:rsidRPr="00AB12CC">
              <w:tab/>
              <w:t>Iden</w:t>
            </w:r>
            <w:r w:rsidRPr="00AB12CC">
              <w:t>tify and apply keyboard functions for both alpha and numeric keyboard functions</w:t>
            </w:r>
          </w:p>
          <w:p w:rsidR="00000000" w:rsidRPr="00AB12CC" w:rsidP="00AB12CC">
            <w:pPr>
              <w:pStyle w:val="List2"/>
            </w:pPr>
            <w:r w:rsidRPr="00AB12CC">
              <w:t>2.2.</w:t>
            </w:r>
            <w:r w:rsidRPr="00AB12CC">
              <w:tab/>
              <w:t xml:space="preserve">Apply </w:t>
            </w:r>
            <w:r w:rsidRPr="00AB12CC">
              <w:rPr>
                <w:rStyle w:val="BoldandItalics"/>
              </w:rPr>
              <w:t>touch typing technique</w:t>
            </w:r>
            <w:r w:rsidRPr="00AB12CC">
              <w:t xml:space="preserve"> to complete a task</w:t>
            </w:r>
          </w:p>
          <w:p w:rsidR="00000000" w:rsidP="00AB12CC">
            <w:pPr>
              <w:pStyle w:val="List2"/>
              <w:rPr>
                <w:lang w:val="en-NZ"/>
              </w:rPr>
            </w:pPr>
            <w:r w:rsidRPr="00AB12CC">
              <w:t>2.3.</w:t>
            </w:r>
            <w:r w:rsidRPr="00AB12CC">
              <w:tab/>
              <w:t xml:space="preserve">Develop </w:t>
            </w:r>
            <w:r w:rsidRPr="00AB12CC">
              <w:rPr>
                <w:rStyle w:val="BoldandItalics"/>
              </w:rPr>
              <w:t>speed and accuracy</w:t>
            </w:r>
            <w:r w:rsidRPr="00AB12CC">
              <w:t xml:space="preserve"> in accordance with workplace requirements for level of responsibility</w:t>
            </w:r>
          </w:p>
        </w:tc>
      </w:tr>
      <w:tr w:rsidTr="00211357">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List"/>
              <w:rPr>
                <w:lang w:val="en-NZ"/>
              </w:rPr>
            </w:pPr>
            <w:r w:rsidRPr="00AB12CC">
              <w:t>3.</w:t>
            </w:r>
            <w:r w:rsidRPr="00AB12CC">
              <w:tab/>
              <w:t>Check accuracy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2"/>
            </w:pPr>
            <w:r w:rsidRPr="00AB12CC">
              <w:t>3.</w:t>
            </w:r>
            <w:r w:rsidRPr="00AB12CC">
              <w:t>1.</w:t>
            </w:r>
            <w:r w:rsidRPr="00AB12CC">
              <w:tab/>
              <w:t>Proofread document carefully to identify errors</w:t>
            </w:r>
          </w:p>
          <w:p w:rsidR="00000000" w:rsidRPr="00AB12CC" w:rsidP="00AB12CC">
            <w:pPr>
              <w:pStyle w:val="List2"/>
            </w:pPr>
            <w:r w:rsidRPr="00AB12CC">
              <w:t>3.2.</w:t>
            </w:r>
            <w:r w:rsidRPr="00AB12CC">
              <w:tab/>
              <w:t>Amend document, correct errors and complete a final accuracy check</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9" w:name="O_65003"/>
      <w:bookmarkEnd w:id="9"/>
      <w:r w:rsidRPr="00AB12CC">
        <w:t>Required Skills and Knowledge</w:t>
      </w:r>
    </w:p>
    <w:tbl>
      <w:tblPr>
        <w:tblW w:w="0" w:type="auto"/>
        <w:tblLayout w:type="fixed"/>
        <w:tblCellMar>
          <w:left w:w="62" w:type="dxa"/>
          <w:right w:w="62" w:type="dxa"/>
        </w:tblCellMar>
        <w:tblLook w:val="0000"/>
      </w:tblPr>
      <w:tblGrid>
        <w:gridCol w:w="8522"/>
      </w:tblGrid>
      <w:tr w:rsidTr="002113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REQUIRED SKILLS AND KNOWLEDGE</w:t>
            </w:r>
          </w:p>
        </w:tc>
      </w:tr>
      <w:tr w:rsidTr="002113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t>This section describes the skills and knowledge required for this unit.</w:t>
            </w:r>
          </w:p>
        </w:tc>
      </w:tr>
      <w:tr w:rsidTr="00211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Required skills</w:t>
            </w:r>
          </w:p>
        </w:tc>
      </w:tr>
      <w:tr w:rsidTr="00211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Bullet"/>
            </w:pPr>
            <w:r w:rsidRPr="00AB12CC">
              <w:t>communication skills to identify lines of communication, to request advice, to effectively question, to follow instructions and to receive feedback</w:t>
            </w:r>
          </w:p>
          <w:p w:rsidR="00000000" w:rsidRPr="00AB12CC" w:rsidP="00AB12CC">
            <w:pPr>
              <w:pStyle w:val="ListBullet"/>
            </w:pPr>
            <w:r w:rsidRPr="00AB12CC">
              <w:t>literacy skills to identify work requirements, to comprehend basic workplace documents, and to produce and proofread simple documents</w:t>
            </w:r>
          </w:p>
          <w:p w:rsidR="00000000" w:rsidRPr="00AB12CC" w:rsidP="00AB12CC">
            <w:pPr>
              <w:pStyle w:val="ListBullet"/>
            </w:pPr>
            <w:r w:rsidRPr="00AB12CC">
              <w:t>problem-solving skills to solve routine problems in the workplace, while under direct supervision</w:t>
            </w:r>
          </w:p>
          <w:p w:rsidR="00000000" w:rsidP="00AB12CC">
            <w:pPr>
              <w:pStyle w:val="ListBullet"/>
              <w:rPr>
                <w:lang w:val="en-NZ"/>
              </w:rPr>
            </w:pPr>
            <w:r w:rsidRPr="00AB12CC">
              <w:t>technology skills to use</w:t>
            </w:r>
            <w:r w:rsidRPr="00AB12CC">
              <w:t xml:space="preserve"> equipment safely while under direction, and to use basic keyboard, touch typing and mouse skills to produce simple documents.</w:t>
            </w:r>
          </w:p>
        </w:tc>
      </w:tr>
      <w:tr w:rsidTr="00211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Required knowledge</w:t>
            </w:r>
          </w:p>
        </w:tc>
      </w:tr>
      <w:tr w:rsidTr="002113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Bullet"/>
            </w:pPr>
            <w:r w:rsidRPr="00AB12CC">
              <w:t>key provisions of relevant legislation from all forms of government that may affect aspects of business ope</w:t>
            </w:r>
            <w:r w:rsidRPr="00AB12CC">
              <w:t>rations, such as OHS</w:t>
            </w:r>
          </w:p>
          <w:p w:rsidR="00000000" w:rsidRPr="00AB12CC" w:rsidP="00AB12CC">
            <w:pPr>
              <w:pStyle w:val="ListBullet"/>
            </w:pPr>
            <w:r w:rsidRPr="00AB12CC">
              <w:t>organisational benchmarks for keyboarding.</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10" w:name="O_65004"/>
      <w:bookmarkEnd w:id="10"/>
      <w:r w:rsidRPr="00AB12CC">
        <w:t>Evidence Guide</w:t>
      </w:r>
    </w:p>
    <w:tbl>
      <w:tblPr>
        <w:tblW w:w="9570" w:type="dxa"/>
        <w:tblLayout w:type="fixed"/>
        <w:tblCellMar>
          <w:left w:w="62" w:type="dxa"/>
          <w:right w:w="62" w:type="dxa"/>
        </w:tblCellMar>
        <w:tblLook w:val="0000"/>
      </w:tblPr>
      <w:tblGrid>
        <w:gridCol w:w="3908"/>
        <w:gridCol w:w="5662"/>
      </w:tblGrid>
      <w:tr w:rsidTr="002113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EVIDENCE GUIDE</w:t>
            </w:r>
          </w:p>
        </w:tc>
      </w:tr>
      <w:tr w:rsidTr="002113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t xml:space="preserve">The Evidence Guide provides advice on assessment and must be read in conjunction with the performance criteria, required skills and knowledge, </w:t>
            </w:r>
            <w:r w:rsidRPr="00AB12CC">
              <w:t>range statement and the Assessment Guidelines for the Training Package.</w:t>
            </w:r>
          </w:p>
        </w:tc>
      </w:tr>
      <w:tr w:rsidTr="00211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p>
        </w:tc>
      </w:tr>
      <w:tr w:rsidTr="00211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Evidence of the following is essential:</w:t>
            </w:r>
          </w:p>
          <w:p w:rsidR="00000000" w:rsidRPr="00AB12CC" w:rsidP="00AB12CC">
            <w:pPr>
              <w:pStyle w:val="ListBullet"/>
            </w:pPr>
            <w:r w:rsidRPr="00AB12CC">
              <w:t>applying touch typing t</w:t>
            </w:r>
            <w:r w:rsidRPr="00AB12CC">
              <w:t>echnique to enter alphanumeric characters</w:t>
            </w:r>
          </w:p>
          <w:p w:rsidR="00000000" w:rsidP="00AB12CC">
            <w:pPr>
              <w:pStyle w:val="ListBullet"/>
              <w:rPr>
                <w:lang w:val="en-NZ"/>
              </w:rPr>
            </w:pPr>
            <w:r w:rsidRPr="00AB12CC">
              <w:t>safely using keyboard.</w:t>
            </w:r>
          </w:p>
        </w:tc>
      </w:tr>
      <w:tr w:rsidTr="00211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Assessment must ensure:</w:t>
            </w:r>
          </w:p>
          <w:p w:rsidR="00000000" w:rsidRPr="00AB12CC" w:rsidP="00AB12CC">
            <w:pPr>
              <w:pStyle w:val="ListBullet"/>
            </w:pPr>
            <w:r w:rsidRPr="00AB12CC">
              <w:t>access to an actual workplace or simulated environment</w:t>
            </w:r>
          </w:p>
          <w:p w:rsidR="00000000" w:rsidRPr="00AB12CC" w:rsidP="00AB12CC">
            <w:pPr>
              <w:pStyle w:val="ListBullet"/>
            </w:pPr>
            <w:r w:rsidRPr="00AB12CC">
              <w:t>access to office equipment and resources</w:t>
            </w:r>
          </w:p>
          <w:p w:rsidR="00000000" w:rsidP="00AB12CC">
            <w:pPr>
              <w:pStyle w:val="ListBullet"/>
              <w:rPr>
                <w:lang w:val="en-NZ"/>
              </w:rPr>
            </w:pPr>
            <w:r w:rsidRPr="00AB12CC">
              <w:t>access to examples of workplace documentation.</w:t>
            </w:r>
          </w:p>
        </w:tc>
      </w:tr>
      <w:tr w:rsidTr="00211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A range of assessment methods should be used to assess practical skills and knowledge. The following examples are appropriate for this unit:</w:t>
            </w:r>
          </w:p>
          <w:p w:rsidR="00000000" w:rsidRPr="00AB12CC" w:rsidP="00AB12CC">
            <w:pPr>
              <w:pStyle w:val="ListBullet"/>
            </w:pPr>
            <w:r w:rsidRPr="00AB12CC">
              <w:t>direct questioning combined with review of po</w:t>
            </w:r>
            <w:r w:rsidRPr="00AB12CC">
              <w:t>rtfolios of evidence and third party workplace reports of on-the-job performance by the candidate</w:t>
            </w:r>
          </w:p>
          <w:p w:rsidR="00000000" w:rsidRPr="00AB12CC" w:rsidP="00AB12CC">
            <w:pPr>
              <w:pStyle w:val="ListBullet"/>
            </w:pPr>
            <w:r w:rsidRPr="00AB12CC">
              <w:t>demonstration of techniques</w:t>
            </w:r>
          </w:p>
          <w:p w:rsidR="00000000" w:rsidRPr="00AB12CC" w:rsidP="00AB12CC">
            <w:pPr>
              <w:pStyle w:val="ListBullet"/>
            </w:pPr>
            <w:r w:rsidRPr="00AB12CC">
              <w:t>oral or written questioning to assess knowledge of keyboard operations and functions</w:t>
            </w:r>
          </w:p>
          <w:p w:rsidR="00000000" w:rsidP="00AB12CC">
            <w:pPr>
              <w:pStyle w:val="ListBullet"/>
              <w:rPr>
                <w:lang w:val="en-NZ"/>
              </w:rPr>
            </w:pPr>
            <w:r w:rsidRPr="00AB12CC">
              <w:t>review of completed documents.</w:t>
            </w:r>
          </w:p>
        </w:tc>
      </w:tr>
      <w:tr w:rsidTr="002113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Holistic assessment with other units relevant to the industry sector, workplace and job role is recommended, for example:</w:t>
            </w:r>
          </w:p>
          <w:p w:rsidR="00000000" w:rsidRPr="00AB12CC" w:rsidP="00AB12CC">
            <w:pPr>
              <w:pStyle w:val="ListBullet"/>
            </w:pPr>
            <w:r w:rsidRPr="00AB12CC">
              <w:t>BSBITU101A Operate a personal computer</w:t>
            </w:r>
          </w:p>
          <w:p w:rsidR="00000000" w:rsidRPr="00AB12CC" w:rsidP="00AB12CC">
            <w:pPr>
              <w:pStyle w:val="ListBullet"/>
            </w:pPr>
            <w:r w:rsidRPr="00AB12CC">
              <w:t>other general administration units.</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11" w:name="O_65005"/>
      <w:bookmarkEnd w:id="11"/>
      <w:r w:rsidRPr="00AB12CC">
        <w:t>Range</w:t>
      </w:r>
      <w:r w:rsidRPr="00AB12CC">
        <w:t xml:space="preserve"> Statement</w:t>
      </w:r>
    </w:p>
    <w:tbl>
      <w:tblPr>
        <w:tblW w:w="0" w:type="auto"/>
        <w:tblLayout w:type="fixed"/>
        <w:tblCellMar>
          <w:left w:w="62" w:type="dxa"/>
          <w:right w:w="62" w:type="dxa"/>
        </w:tblCellMar>
        <w:tblLook w:val="0000"/>
      </w:tblPr>
      <w:tblGrid>
        <w:gridCol w:w="3524"/>
        <w:gridCol w:w="4998"/>
      </w:tblGrid>
      <w:tr w:rsidTr="002113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RANGE STATEMENT</w:t>
            </w:r>
          </w:p>
        </w:tc>
      </w:tr>
      <w:tr w:rsidTr="002113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t xml:space="preserve">The range statement relates to the unit of competency as a whole. It allows for different work environments and situations that may affect </w:t>
            </w:r>
            <w:r w:rsidRPr="00AB12CC">
              <w:t>performance. Bold italicised wording, if used in the performance criteria, is detailed below. Essential operating conditions that may be present with training and assessment (depending on the work situation, needs of the candidate, accessibility of the ite</w:t>
            </w:r>
            <w:r w:rsidRPr="00AB12CC">
              <w:t>m, and local industry and regional contexts) may also be included.</w:t>
            </w:r>
          </w:p>
        </w:tc>
      </w:tr>
      <w:tr w:rsidTr="0021135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BoldandItalics"/>
              </w:rPr>
              <w:t>Ergonomic requirements</w:t>
            </w:r>
            <w:r w:rsidRPr="00AB12CC">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Bullet"/>
            </w:pPr>
            <w:r w:rsidRPr="00AB12CC">
              <w:t>avoiding radiation from computer screens</w:t>
            </w:r>
          </w:p>
          <w:p w:rsidR="00000000" w:rsidRPr="00AB12CC" w:rsidP="00AB12CC">
            <w:pPr>
              <w:pStyle w:val="ListBullet"/>
            </w:pPr>
            <w:r w:rsidRPr="00AB12CC">
              <w:t>chair height, seat and back adjustment</w:t>
            </w:r>
          </w:p>
          <w:p w:rsidR="00000000" w:rsidRPr="00AB12CC" w:rsidP="00AB12CC">
            <w:pPr>
              <w:pStyle w:val="ListBullet"/>
            </w:pPr>
            <w:r w:rsidRPr="00AB12CC">
              <w:t>document holder</w:t>
            </w:r>
          </w:p>
          <w:p w:rsidR="00000000" w:rsidRPr="00AB12CC" w:rsidP="00AB12CC">
            <w:pPr>
              <w:pStyle w:val="ListBullet"/>
            </w:pPr>
            <w:r w:rsidRPr="00AB12CC">
              <w:t>footrest</w:t>
            </w:r>
          </w:p>
          <w:p w:rsidR="00000000" w:rsidRPr="00AB12CC" w:rsidP="00AB12CC">
            <w:pPr>
              <w:pStyle w:val="ListBullet"/>
            </w:pPr>
            <w:r w:rsidRPr="00AB12CC">
              <w:t>keyboard and mouse position</w:t>
            </w:r>
          </w:p>
          <w:p w:rsidR="00000000" w:rsidRPr="00AB12CC" w:rsidP="00AB12CC">
            <w:pPr>
              <w:pStyle w:val="ListBullet"/>
            </w:pPr>
            <w:r w:rsidRPr="00AB12CC">
              <w:t>lighting</w:t>
            </w:r>
          </w:p>
          <w:p w:rsidR="00000000" w:rsidRPr="00AB12CC" w:rsidP="00AB12CC">
            <w:pPr>
              <w:pStyle w:val="ListBullet"/>
            </w:pPr>
            <w:r w:rsidRPr="00AB12CC">
              <w:t>noise minimisation</w:t>
            </w:r>
          </w:p>
          <w:p w:rsidR="00000000" w:rsidRPr="00AB12CC" w:rsidP="00AB12CC">
            <w:pPr>
              <w:pStyle w:val="ListBullet"/>
            </w:pPr>
            <w:r w:rsidRPr="00AB12CC">
              <w:t>posture</w:t>
            </w:r>
          </w:p>
          <w:p w:rsidR="00000000" w:rsidRPr="00AB12CC" w:rsidP="00AB12CC">
            <w:pPr>
              <w:pStyle w:val="ListBullet"/>
            </w:pPr>
            <w:r w:rsidRPr="00AB12CC">
              <w:t>screen position</w:t>
            </w:r>
          </w:p>
          <w:p w:rsidR="00000000" w:rsidP="00AB12CC">
            <w:pPr>
              <w:pStyle w:val="ListBullet"/>
              <w:rPr>
                <w:lang w:val="en-NZ"/>
              </w:rPr>
            </w:pPr>
            <w:r w:rsidRPr="00AB12CC">
              <w:t>workstation height and layout</w:t>
            </w:r>
          </w:p>
        </w:tc>
      </w:tr>
      <w:tr w:rsidTr="0021135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BoldandItalics"/>
              </w:rPr>
              <w:t>Work organisation</w:t>
            </w:r>
            <w:r w:rsidRPr="00AB12CC">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Bullet"/>
            </w:pPr>
            <w:r w:rsidRPr="00AB12CC">
              <w:t>exercise breaks</w:t>
            </w:r>
          </w:p>
          <w:p w:rsidR="00000000" w:rsidRPr="00AB12CC" w:rsidP="00AB12CC">
            <w:pPr>
              <w:pStyle w:val="ListBullet"/>
            </w:pPr>
            <w:r w:rsidRPr="00AB12CC">
              <w:t>mix of repetitive and other activities</w:t>
            </w:r>
          </w:p>
          <w:p w:rsidR="00000000" w:rsidRPr="00AB12CC" w:rsidP="00AB12CC">
            <w:pPr>
              <w:pStyle w:val="ListBullet"/>
            </w:pPr>
            <w:r w:rsidRPr="00AB12CC">
              <w:t>rest periods</w:t>
            </w:r>
          </w:p>
          <w:p w:rsidR="00000000" w:rsidP="00AB12CC">
            <w:pPr>
              <w:pStyle w:val="ListBullet"/>
              <w:rPr>
                <w:lang w:val="en-NZ"/>
              </w:rPr>
            </w:pPr>
            <w:r w:rsidRPr="00AB12CC">
              <w:t>visual display unit (VDU) eye testing</w:t>
            </w:r>
          </w:p>
        </w:tc>
      </w:tr>
      <w:tr w:rsidTr="0021135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BoldandItalics"/>
              </w:rPr>
              <w:t>Touch typing technique</w:t>
            </w:r>
            <w:r w:rsidRPr="00AB12CC">
              <w:t xml:space="preserve"> may vary according t</w:t>
            </w:r>
            <w:r w:rsidRPr="00AB12CC">
              <w: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Bullet"/>
            </w:pPr>
            <w:r w:rsidRPr="00AB12CC">
              <w:t>level of competency of operator</w:t>
            </w:r>
          </w:p>
          <w:p w:rsidR="00000000" w:rsidP="00AB12CC">
            <w:pPr>
              <w:pStyle w:val="ListBullet"/>
              <w:rPr>
                <w:lang w:val="en-NZ"/>
              </w:rPr>
            </w:pPr>
            <w:r w:rsidRPr="00AB12CC">
              <w:t>workplace requirements</w:t>
            </w:r>
          </w:p>
        </w:tc>
      </w:tr>
      <w:tr w:rsidTr="00211357">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BoldandItalics"/>
              </w:rPr>
              <w:t>Speed and accuracy</w:t>
            </w:r>
            <w:r w:rsidRPr="00AB12CC">
              <w:t xml:space="preserve"> must be: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ListBullet"/>
            </w:pPr>
            <w:r w:rsidRPr="00AB12CC">
              <w:t>consistent with degree of experience of operator</w:t>
            </w:r>
          </w:p>
          <w:p w:rsidR="00000000" w:rsidRPr="00AB12CC" w:rsidP="00AB12CC">
            <w:pPr>
              <w:pStyle w:val="ListBullet"/>
            </w:pPr>
            <w:r w:rsidRPr="00AB12CC">
              <w:t>relevant to level of responsibility</w:t>
            </w:r>
          </w:p>
        </w:tc>
      </w:tr>
    </w:tbl>
    <w:p w:rsidR="00211357" w:rsidP="00AB12CC">
      <w:pPr>
        <w:pStyle w:val="BodyText"/>
      </w:pPr>
    </w:p>
    <w:p w:rsidR="00211357" w:rsidP="00AB12CC">
      <w:pPr>
        <w:pStyle w:val="BodyText"/>
      </w:pPr>
    </w:p>
    <w:p w:rsidR="00000000" w:rsidRPr="00AB12CC" w:rsidP="00AB12CC">
      <w:pPr>
        <w:pStyle w:val="Heading1"/>
      </w:pPr>
      <w:bookmarkStart w:id="12" w:name="O_65006"/>
      <w:bookmarkEnd w:id="12"/>
      <w:r w:rsidRPr="00AB12CC">
        <w:t>Unit Sector(s)</w:t>
      </w:r>
    </w:p>
    <w:tbl>
      <w:tblPr>
        <w:tblW w:w="0" w:type="auto"/>
        <w:tblLayout w:type="fixed"/>
        <w:tblCellMar>
          <w:left w:w="62" w:type="dxa"/>
          <w:right w:w="62" w:type="dxa"/>
        </w:tblCellMar>
        <w:tblLook w:val="0000"/>
      </w:tblPr>
      <w:tblGrid>
        <w:gridCol w:w="2654"/>
        <w:gridCol w:w="5868"/>
      </w:tblGrid>
      <w:tr w:rsidTr="0021135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13" w:name="O_154125"/>
      <w:bookmarkEnd w:id="13"/>
      <w:r w:rsidRPr="00AB12CC">
        <w:t>Competency field</w:t>
      </w:r>
    </w:p>
    <w:tbl>
      <w:tblPr>
        <w:tblW w:w="0" w:type="auto"/>
        <w:tblLayout w:type="fixed"/>
        <w:tblCellMar>
          <w:left w:w="62" w:type="dxa"/>
          <w:right w:w="62" w:type="dxa"/>
        </w:tblCellMar>
        <w:tblLook w:val="0000"/>
      </w:tblPr>
      <w:tblGrid>
        <w:gridCol w:w="2776"/>
        <w:gridCol w:w="5746"/>
      </w:tblGrid>
      <w:tr w:rsidTr="0021135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r w:rsidRPr="00AB12CC">
              <w:t>Information and Communications Technology - IT Use</w:t>
            </w:r>
          </w:p>
        </w:tc>
      </w:tr>
    </w:tbl>
    <w:p w:rsidR="00000000" w:rsidRPr="00AB12CC" w:rsidP="00AB12CC">
      <w:pPr>
        <w:pStyle w:val="BodyText"/>
      </w:pPr>
    </w:p>
    <w:p w:rsidR="00000000" w:rsidRPr="00AB12CC" w:rsidP="00AB12CC">
      <w:pPr>
        <w:pStyle w:val="AllowPageBreak"/>
      </w:pPr>
    </w:p>
    <w:p w:rsidR="00000000" w:rsidRPr="00AB12CC" w:rsidP="00AB12CC">
      <w:pPr>
        <w:pStyle w:val="Heading1"/>
      </w:pPr>
      <w:bookmarkStart w:id="14" w:name="O_154124"/>
      <w:bookmarkEnd w:id="14"/>
      <w:r w:rsidRPr="00AB12CC">
        <w:t>Co-requisite units</w:t>
      </w:r>
    </w:p>
    <w:tbl>
      <w:tblPr>
        <w:tblW w:w="0" w:type="auto"/>
        <w:tblLayout w:type="fixed"/>
        <w:tblCellMar>
          <w:left w:w="62" w:type="dxa"/>
          <w:right w:w="62" w:type="dxa"/>
        </w:tblCellMar>
        <w:tblLook w:val="0000"/>
      </w:tblPr>
      <w:tblGrid>
        <w:gridCol w:w="2641"/>
        <w:gridCol w:w="1322"/>
        <w:gridCol w:w="4559"/>
      </w:tblGrid>
      <w:tr w:rsidTr="002113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r w:rsidRPr="00AB12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p>
        </w:tc>
      </w:tr>
      <w:tr w:rsidTr="002113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2CC">
            <w:pPr>
              <w:pStyle w:val="BodyText"/>
              <w:rPr>
                <w:lang w:val="en-NZ"/>
              </w:rPr>
            </w:pPr>
          </w:p>
        </w:tc>
      </w:tr>
      <w:tr w:rsidTr="002113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2CC" w:rsidP="00AB12CC">
            <w:pPr>
              <w:pStyle w:val="BodyText"/>
            </w:pPr>
          </w:p>
        </w:tc>
      </w:tr>
    </w:tbl>
    <w:p w:rsidR="00000000" w:rsidRPr="00AB12CC" w:rsidP="00AB12CC">
      <w:pPr>
        <w:pStyle w:val="BodyText"/>
      </w:pPr>
    </w:p>
    <w:p w:rsidR="00000000" w:rsidRPr="00AB12CC" w:rsidP="00AB12CC"/>
    <w:sectPr w:rsidSect="00AB1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357" w:rsidP="00211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57" w:rsidP="00AB1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1357" w:rsidP="00AB12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1357" w:rsidP="00AB12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357" w:rsidP="002113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57" w:rsidP="00AB12CC">
    <w:pPr>
      <w:pStyle w:val="Header"/>
      <w:framePr w:wrap="around"/>
    </w:pPr>
    <w:r>
      <w:fldChar w:fldCharType="begin"/>
    </w:r>
    <w:r>
      <w:instrText xml:space="preserve"> TITLE   \* MERGEFORMAT </w:instrText>
    </w:r>
    <w:r>
      <w:fldChar w:fldCharType="separate"/>
    </w:r>
    <w:r>
      <w:t>BSBITU102A Develop keyboard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1357" w:rsidP="00AB12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23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F60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2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2CC"/>
    <w:pPr>
      <w:spacing w:before="360" w:after="60"/>
      <w:outlineLvl w:val="0"/>
    </w:pPr>
    <w:rPr>
      <w:sz w:val="32"/>
    </w:rPr>
  </w:style>
  <w:style w:type="paragraph" w:styleId="Heading2">
    <w:name w:val="heading 2"/>
    <w:basedOn w:val="HeadingBase"/>
    <w:next w:val="BodyText"/>
    <w:link w:val="Heading2Char"/>
    <w:qFormat/>
    <w:rsid w:val="00AB12CC"/>
    <w:pPr>
      <w:keepLines/>
      <w:spacing w:before="240" w:after="120"/>
      <w:outlineLvl w:val="1"/>
    </w:pPr>
    <w:rPr>
      <w:sz w:val="28"/>
      <w:szCs w:val="40"/>
    </w:rPr>
  </w:style>
  <w:style w:type="paragraph" w:styleId="Heading3">
    <w:name w:val="heading 3"/>
    <w:basedOn w:val="HeadingBase"/>
    <w:next w:val="BodyText"/>
    <w:link w:val="Heading3Char"/>
    <w:qFormat/>
    <w:rsid w:val="00AB12CC"/>
    <w:pPr>
      <w:spacing w:before="180" w:after="120"/>
      <w:outlineLvl w:val="2"/>
    </w:pPr>
    <w:rPr>
      <w:spacing w:val="-10"/>
      <w:kern w:val="32"/>
    </w:rPr>
  </w:style>
  <w:style w:type="paragraph" w:styleId="Heading4">
    <w:name w:val="heading 4"/>
    <w:basedOn w:val="HeadingBase"/>
    <w:next w:val="BodyText"/>
    <w:link w:val="Heading4Char"/>
    <w:qFormat/>
    <w:rsid w:val="00AB12CC"/>
    <w:pPr>
      <w:spacing w:before="160" w:after="120"/>
      <w:outlineLvl w:val="3"/>
    </w:pPr>
    <w:rPr>
      <w:sz w:val="22"/>
    </w:rPr>
  </w:style>
  <w:style w:type="paragraph" w:styleId="Heading5">
    <w:name w:val="heading 5"/>
    <w:basedOn w:val="HeadingBase"/>
    <w:next w:val="Normal"/>
    <w:link w:val="Heading5Char"/>
    <w:qFormat/>
    <w:rsid w:val="00AB12CC"/>
    <w:pPr>
      <w:spacing w:before="80"/>
      <w:outlineLvl w:val="4"/>
    </w:pPr>
    <w:rPr>
      <w:color w:val="918585"/>
      <w:sz w:val="20"/>
    </w:rPr>
  </w:style>
  <w:style w:type="paragraph" w:styleId="Heading6">
    <w:name w:val="heading 6"/>
    <w:basedOn w:val="HeadingBase"/>
    <w:next w:val="Normal"/>
    <w:link w:val="Heading6Char"/>
    <w:qFormat/>
    <w:rsid w:val="00AB12CC"/>
    <w:pPr>
      <w:spacing w:before="60"/>
      <w:outlineLvl w:val="5"/>
    </w:pPr>
    <w:rPr>
      <w:color w:val="918585"/>
      <w:sz w:val="20"/>
    </w:rPr>
  </w:style>
  <w:style w:type="paragraph" w:styleId="Heading7">
    <w:name w:val="heading 7"/>
    <w:basedOn w:val="Normal"/>
    <w:next w:val="Normal"/>
    <w:link w:val="Heading7Char"/>
    <w:qFormat/>
    <w:rsid w:val="00AB12CC"/>
    <w:pPr>
      <w:ind w:left="720"/>
      <w:outlineLvl w:val="6"/>
    </w:pPr>
    <w:rPr>
      <w:i/>
    </w:rPr>
  </w:style>
  <w:style w:type="paragraph" w:styleId="Heading8">
    <w:name w:val="heading 8"/>
    <w:basedOn w:val="Normal"/>
    <w:next w:val="Normal"/>
    <w:link w:val="Heading8Char"/>
    <w:qFormat/>
    <w:rsid w:val="00AB12CC"/>
    <w:pPr>
      <w:ind w:left="720"/>
      <w:outlineLvl w:val="7"/>
    </w:pPr>
    <w:rPr>
      <w:i/>
    </w:rPr>
  </w:style>
  <w:style w:type="paragraph" w:styleId="Heading9">
    <w:name w:val="heading 9"/>
    <w:basedOn w:val="Normal"/>
    <w:next w:val="Normal"/>
    <w:link w:val="Heading9Char"/>
    <w:qFormat/>
    <w:rsid w:val="00AB12CC"/>
    <w:pPr>
      <w:ind w:left="720"/>
      <w:outlineLvl w:val="8"/>
    </w:pPr>
    <w:rPr>
      <w:i/>
    </w:rPr>
  </w:style>
  <w:style w:type="character" w:default="1" w:styleId="DefaultParagraphFont">
    <w:name w:val="Default Paragraph Font"/>
    <w:uiPriority w:val="1"/>
    <w:unhideWhenUsed/>
    <w:rsid w:val="00AB1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2CC"/>
  </w:style>
  <w:style w:type="character" w:customStyle="1" w:styleId="Heading1Char">
    <w:name w:val="Heading 1 Char"/>
    <w:basedOn w:val="DefaultParagraphFont"/>
    <w:link w:val="Heading1"/>
    <w:rsid w:val="00AB12CC"/>
    <w:rPr>
      <w:rFonts w:ascii="Times New Roman" w:eastAsia="Times New Roman" w:hAnsi="Times New Roman" w:cs="Times New Roman"/>
      <w:b/>
      <w:sz w:val="32"/>
      <w:szCs w:val="20"/>
      <w:lang w:eastAsia="en-US"/>
    </w:rPr>
  </w:style>
  <w:style w:type="paragraph" w:styleId="BodyText">
    <w:name w:val="Body Text"/>
    <w:basedOn w:val="Normal"/>
    <w:link w:val="BodyTextChar"/>
    <w:rsid w:val="00AB12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2CC"/>
    <w:rPr>
      <w:rFonts w:ascii="Times New Roman" w:eastAsia="Times New Roman" w:hAnsi="Times New Roman" w:cs="Times New Roman"/>
      <w:sz w:val="24"/>
      <w:lang w:val="en-US" w:eastAsia="en-US"/>
    </w:rPr>
  </w:style>
  <w:style w:type="paragraph" w:styleId="Footer">
    <w:name w:val="footer"/>
    <w:basedOn w:val="Normal"/>
    <w:link w:val="FooterChar"/>
    <w:rsid w:val="00AB1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2CC"/>
    <w:rPr>
      <w:rFonts w:ascii="Times New Roman" w:eastAsia="Times New Roman" w:hAnsi="Times New Roman" w:cs="Times New Roman"/>
      <w:sz w:val="16"/>
      <w:lang w:val="en-US" w:eastAsia="en-US"/>
    </w:rPr>
  </w:style>
  <w:style w:type="paragraph" w:styleId="List">
    <w:name w:val="List"/>
    <w:basedOn w:val="BodyText"/>
    <w:next w:val="BodyText"/>
    <w:rsid w:val="00AB12CC"/>
    <w:pPr>
      <w:tabs>
        <w:tab w:val="left" w:pos="340"/>
      </w:tabs>
      <w:spacing w:before="60" w:after="60"/>
      <w:ind w:left="340" w:hanging="340"/>
    </w:pPr>
  </w:style>
  <w:style w:type="paragraph" w:styleId="ListBullet">
    <w:name w:val="List Bullet"/>
    <w:basedOn w:val="List"/>
    <w:rsid w:val="00AB12CC"/>
    <w:pPr>
      <w:numPr>
        <w:numId w:val="12"/>
      </w:numPr>
      <w:tabs>
        <w:tab w:val="clear" w:pos="340"/>
      </w:tabs>
      <w:spacing w:before="40" w:after="40"/>
    </w:pPr>
  </w:style>
  <w:style w:type="character" w:customStyle="1" w:styleId="SpecialBold">
    <w:name w:val="Special Bold"/>
    <w:basedOn w:val="DefaultParagraphFont"/>
    <w:rsid w:val="00AB12CC"/>
    <w:rPr>
      <w:b/>
      <w:spacing w:val="0"/>
    </w:rPr>
  </w:style>
  <w:style w:type="paragraph" w:styleId="Header">
    <w:name w:val="header"/>
    <w:basedOn w:val="Normal"/>
    <w:link w:val="HeaderChar"/>
    <w:rsid w:val="00AB1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2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2CC"/>
    <w:pPr>
      <w:spacing w:before="240" w:after="120"/>
      <w:outlineLvl w:val="0"/>
    </w:pPr>
    <w:rPr>
      <w:rFonts w:ascii="Times New Roman" w:hAnsi="Times New Roman"/>
      <w:b/>
      <w:sz w:val="28"/>
    </w:rPr>
  </w:style>
  <w:style w:type="paragraph" w:customStyle="1" w:styleId="AllowPageBreak">
    <w:name w:val="AllowPageBreak"/>
    <w:rsid w:val="00AB12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2CC"/>
    <w:pPr>
      <w:tabs>
        <w:tab w:val="left" w:pos="680"/>
      </w:tabs>
      <w:spacing w:before="60" w:after="60"/>
      <w:ind w:left="680" w:hanging="340"/>
    </w:pPr>
  </w:style>
  <w:style w:type="character" w:customStyle="1" w:styleId="BoldandItalics">
    <w:name w:val="Bold and Italics"/>
    <w:qFormat/>
    <w:rsid w:val="00AB12CC"/>
    <w:rPr>
      <w:b/>
      <w:i/>
      <w:u w:val="none"/>
    </w:rPr>
  </w:style>
  <w:style w:type="character" w:customStyle="1" w:styleId="Heading2Char">
    <w:name w:val="Heading 2 Char"/>
    <w:basedOn w:val="DefaultParagraphFont"/>
    <w:link w:val="Heading2"/>
    <w:rsid w:val="00AB1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2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2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2CC"/>
    <w:rPr>
      <w:rFonts w:ascii="Courier New" w:eastAsia="Times New Roman" w:hAnsi="Courier New" w:cs="Times New Roman"/>
      <w:i/>
      <w:szCs w:val="20"/>
      <w:lang w:val="en-US" w:eastAsia="en-US"/>
    </w:rPr>
  </w:style>
  <w:style w:type="paragraph" w:customStyle="1" w:styleId="HeadingBase">
    <w:name w:val="Heading Base"/>
    <w:rsid w:val="00AB1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2CC"/>
    <w:pPr>
      <w:tabs>
        <w:tab w:val="right" w:leader="dot" w:pos="9072"/>
      </w:tabs>
      <w:ind w:left="567"/>
    </w:pPr>
    <w:rPr>
      <w:szCs w:val="22"/>
    </w:rPr>
  </w:style>
  <w:style w:type="paragraph" w:customStyle="1" w:styleId="TOCBase">
    <w:name w:val="TOC Base"/>
    <w:rsid w:val="00AB1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2CC"/>
    <w:pPr>
      <w:tabs>
        <w:tab w:val="right" w:leader="dot" w:pos="9072"/>
      </w:tabs>
      <w:spacing w:before="40" w:after="40"/>
      <w:ind w:left="284"/>
    </w:pPr>
    <w:rPr>
      <w:rFonts w:ascii="Times New Roman" w:hAnsi="Times New Roman"/>
    </w:rPr>
  </w:style>
  <w:style w:type="paragraph" w:styleId="TOC1">
    <w:name w:val="toc 1"/>
    <w:basedOn w:val="TOCBase"/>
    <w:next w:val="Normal"/>
    <w:rsid w:val="00AB12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2CC"/>
    <w:pPr>
      <w:spacing w:before="5040"/>
      <w:jc w:val="center"/>
    </w:pPr>
    <w:rPr>
      <w:sz w:val="48"/>
      <w:szCs w:val="72"/>
      <w:lang w:val="en-US"/>
    </w:rPr>
  </w:style>
  <w:style w:type="character" w:customStyle="1" w:styleId="TitleChar">
    <w:name w:val="Title Char"/>
    <w:basedOn w:val="DefaultParagraphFont"/>
    <w:link w:val="Title"/>
    <w:rsid w:val="00AB1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2CC"/>
    <w:pPr>
      <w:tabs>
        <w:tab w:val="left" w:pos="3600"/>
        <w:tab w:val="left" w:pos="3958"/>
      </w:tabs>
    </w:pPr>
  </w:style>
  <w:style w:type="paragraph" w:customStyle="1" w:styleId="Note">
    <w:name w:val="Note"/>
    <w:basedOn w:val="BodyText"/>
    <w:rsid w:val="00AB1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2CC"/>
    <w:pPr>
      <w:framePr w:wrap="auto" w:hAnchor="text" w:y="6049"/>
    </w:pPr>
    <w:rPr>
      <w:color w:val="000000"/>
      <w:sz w:val="40"/>
    </w:rPr>
  </w:style>
  <w:style w:type="paragraph" w:customStyle="1" w:styleId="TOCTitle">
    <w:name w:val="TOCTitle"/>
    <w:basedOn w:val="Heading1"/>
    <w:rsid w:val="00AB12CC"/>
    <w:pPr>
      <w:spacing w:after="240"/>
      <w:jc w:val="center"/>
      <w:outlineLvl w:val="9"/>
    </w:pPr>
    <w:rPr>
      <w:caps/>
    </w:rPr>
  </w:style>
  <w:style w:type="paragraph" w:customStyle="1" w:styleId="Version">
    <w:name w:val="Version"/>
    <w:rsid w:val="00AB12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2CC"/>
    <w:pPr>
      <w:numPr>
        <w:numId w:val="13"/>
      </w:numPr>
      <w:tabs>
        <w:tab w:val="clear" w:pos="680"/>
      </w:tabs>
    </w:pPr>
  </w:style>
  <w:style w:type="paragraph" w:styleId="Index1">
    <w:name w:val="index 1"/>
    <w:basedOn w:val="Normal"/>
    <w:next w:val="Normal"/>
    <w:semiHidden/>
    <w:rsid w:val="00AB12CC"/>
    <w:pPr>
      <w:keepNext w:val="0"/>
      <w:tabs>
        <w:tab w:val="right" w:pos="4176"/>
      </w:tabs>
      <w:ind w:left="198" w:hanging="198"/>
    </w:pPr>
    <w:rPr>
      <w:rFonts w:ascii="Garamond" w:hAnsi="Garamond"/>
    </w:rPr>
  </w:style>
  <w:style w:type="paragraph" w:styleId="IndexHeading">
    <w:name w:val="index heading"/>
    <w:basedOn w:val="Normal"/>
    <w:next w:val="Index1"/>
    <w:semiHidden/>
    <w:rsid w:val="00AB12CC"/>
    <w:pPr>
      <w:spacing w:before="120" w:after="120"/>
    </w:pPr>
    <w:rPr>
      <w:rFonts w:ascii="Arial" w:hAnsi="Arial"/>
      <w:b/>
      <w:color w:val="918585"/>
      <w:sz w:val="24"/>
    </w:rPr>
  </w:style>
  <w:style w:type="paragraph" w:customStyle="1" w:styleId="Chapter">
    <w:name w:val="Chapter"/>
    <w:basedOn w:val="Normal"/>
    <w:rsid w:val="00AB12CC"/>
    <w:pPr>
      <w:spacing w:before="240"/>
    </w:pPr>
    <w:rPr>
      <w:rFonts w:ascii="Times New Roman" w:hAnsi="Times New Roman"/>
      <w:smallCaps/>
      <w:spacing w:val="80"/>
      <w:sz w:val="28"/>
    </w:rPr>
  </w:style>
  <w:style w:type="paragraph" w:customStyle="1" w:styleId="InChapter">
    <w:name w:val="InChapter"/>
    <w:basedOn w:val="Heading3"/>
    <w:rsid w:val="00AB12CC"/>
    <w:pPr>
      <w:spacing w:after="240"/>
      <w:outlineLvl w:val="9"/>
    </w:pPr>
    <w:rPr>
      <w:noProof/>
    </w:rPr>
  </w:style>
  <w:style w:type="paragraph" w:styleId="Index2">
    <w:name w:val="index 2"/>
    <w:basedOn w:val="Normal"/>
    <w:next w:val="Normal"/>
    <w:semiHidden/>
    <w:rsid w:val="00AB12CC"/>
    <w:pPr>
      <w:tabs>
        <w:tab w:val="right" w:pos="4176"/>
      </w:tabs>
      <w:ind w:left="568" w:hanging="284"/>
    </w:pPr>
    <w:rPr>
      <w:rFonts w:ascii="Garamond" w:hAnsi="Garamond"/>
    </w:rPr>
  </w:style>
  <w:style w:type="paragraph" w:customStyle="1" w:styleId="Byline">
    <w:name w:val="Byline"/>
    <w:rsid w:val="00AB1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2CC"/>
    <w:pPr>
      <w:tabs>
        <w:tab w:val="clear" w:pos="3600"/>
        <w:tab w:val="clear" w:pos="3958"/>
      </w:tabs>
      <w:jc w:val="right"/>
    </w:pPr>
  </w:style>
  <w:style w:type="character" w:styleId="Emphasis">
    <w:name w:val="Emphasis"/>
    <w:basedOn w:val="DefaultParagraphFont"/>
    <w:qFormat/>
    <w:rsid w:val="00AB12CC"/>
    <w:rPr>
      <w:i/>
    </w:rPr>
  </w:style>
  <w:style w:type="paragraph" w:styleId="Caption">
    <w:name w:val="caption"/>
    <w:basedOn w:val="BodyText"/>
    <w:next w:val="Normal"/>
    <w:qFormat/>
    <w:rsid w:val="00AB12CC"/>
    <w:pPr>
      <w:framePr w:w="2268" w:hSpace="181" w:vSpace="181" w:wrap="around" w:vAnchor="text" w:hAnchor="page" w:x="1135" w:y="285" w:anchorLock="1"/>
    </w:pPr>
    <w:rPr>
      <w:i/>
    </w:rPr>
  </w:style>
  <w:style w:type="paragraph" w:customStyle="1" w:styleId="MiniTOCTitle">
    <w:name w:val="MiniTOCTitle"/>
    <w:basedOn w:val="Heading4"/>
    <w:rsid w:val="00AB12CC"/>
    <w:pPr>
      <w:spacing w:before="240"/>
      <w:outlineLvl w:val="9"/>
    </w:pPr>
    <w:rPr>
      <w:noProof/>
      <w:sz w:val="24"/>
    </w:rPr>
  </w:style>
  <w:style w:type="paragraph" w:customStyle="1" w:styleId="MiniTOCItem">
    <w:name w:val="MiniTOCItem"/>
    <w:basedOn w:val="ListBullet"/>
    <w:rsid w:val="00AB12CC"/>
    <w:pPr>
      <w:numPr>
        <w:numId w:val="0"/>
      </w:numPr>
      <w:tabs>
        <w:tab w:val="right" w:leader="dot" w:pos="6521"/>
      </w:tabs>
      <w:spacing w:before="0" w:after="0"/>
    </w:pPr>
  </w:style>
  <w:style w:type="paragraph" w:customStyle="1" w:styleId="TOFTitle">
    <w:name w:val="TOFTitle"/>
    <w:basedOn w:val="TOCTitle"/>
    <w:rsid w:val="00AB12CC"/>
  </w:style>
  <w:style w:type="paragraph" w:styleId="TableofFigures">
    <w:name w:val="table of figures"/>
    <w:basedOn w:val="Normal"/>
    <w:next w:val="Normal"/>
    <w:semiHidden/>
    <w:rsid w:val="00AB12CC"/>
    <w:pPr>
      <w:tabs>
        <w:tab w:val="right" w:leader="dot" w:pos="9072"/>
      </w:tabs>
      <w:ind w:left="970" w:hanging="403"/>
    </w:pPr>
    <w:rPr>
      <w:rFonts w:ascii="Times New Roman" w:hAnsi="Times New Roman"/>
      <w:b/>
    </w:rPr>
  </w:style>
  <w:style w:type="paragraph" w:styleId="ListNumber">
    <w:name w:val="List Number"/>
    <w:basedOn w:val="List"/>
    <w:rsid w:val="00AB12CC"/>
    <w:pPr>
      <w:numPr>
        <w:numId w:val="10"/>
      </w:numPr>
    </w:pPr>
  </w:style>
  <w:style w:type="character" w:customStyle="1" w:styleId="WingdingSymbols">
    <w:name w:val="Wingding Symbols"/>
    <w:rsid w:val="00AB12CC"/>
    <w:rPr>
      <w:rFonts w:ascii="Wingdings" w:hAnsi="Wingdings"/>
    </w:rPr>
  </w:style>
  <w:style w:type="paragraph" w:customStyle="1" w:styleId="TableHeading">
    <w:name w:val="Table Heading"/>
    <w:basedOn w:val="HeadingBase"/>
    <w:rsid w:val="00AB12CC"/>
    <w:pPr>
      <w:keepLines/>
      <w:pBdr>
        <w:bottom w:val="single" w:sz="6" w:space="1" w:color="918585"/>
      </w:pBdr>
      <w:spacing w:before="240"/>
    </w:pPr>
  </w:style>
  <w:style w:type="character" w:customStyle="1" w:styleId="HotSpot">
    <w:name w:val="HotSpot"/>
    <w:rsid w:val="00AB12CC"/>
    <w:rPr>
      <w:color w:val="0033CC"/>
      <w:u w:val="none"/>
    </w:rPr>
  </w:style>
  <w:style w:type="paragraph" w:customStyle="1" w:styleId="BodyTextRight">
    <w:name w:val="Body Text Right"/>
    <w:basedOn w:val="BodyText"/>
    <w:rsid w:val="00AB12CC"/>
    <w:pPr>
      <w:spacing w:before="0" w:after="0"/>
      <w:jc w:val="right"/>
    </w:pPr>
  </w:style>
  <w:style w:type="paragraph" w:styleId="Index3">
    <w:name w:val="index 3"/>
    <w:basedOn w:val="ListNumber2"/>
    <w:next w:val="Normal"/>
    <w:semiHidden/>
    <w:rsid w:val="00AB12CC"/>
    <w:pPr>
      <w:numPr>
        <w:numId w:val="0"/>
      </w:numPr>
      <w:tabs>
        <w:tab w:val="right" w:leader="dot" w:pos="4176"/>
      </w:tabs>
    </w:pPr>
  </w:style>
  <w:style w:type="paragraph" w:styleId="ListNumber2">
    <w:name w:val="List Number 2"/>
    <w:basedOn w:val="List2"/>
    <w:rsid w:val="00AB12CC"/>
    <w:pPr>
      <w:numPr>
        <w:numId w:val="9"/>
      </w:numPr>
      <w:tabs>
        <w:tab w:val="clear" w:pos="1060"/>
      </w:tabs>
    </w:pPr>
  </w:style>
  <w:style w:type="paragraph" w:customStyle="1" w:styleId="MarginNote">
    <w:name w:val="Margin Note"/>
    <w:basedOn w:val="BodyText"/>
    <w:rsid w:val="00AB1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2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2CC"/>
    <w:rPr>
      <w:sz w:val="32"/>
    </w:rPr>
  </w:style>
  <w:style w:type="paragraph" w:customStyle="1" w:styleId="HeadingProcedure">
    <w:name w:val="Heading Procedure"/>
    <w:basedOn w:val="HeadingBase"/>
    <w:next w:val="Normal"/>
    <w:rsid w:val="00AB12CC"/>
    <w:pPr>
      <w:tabs>
        <w:tab w:val="left" w:pos="0"/>
      </w:tabs>
      <w:spacing w:before="120" w:after="60"/>
    </w:pPr>
    <w:rPr>
      <w:i/>
      <w:color w:val="918585"/>
      <w:sz w:val="22"/>
    </w:rPr>
  </w:style>
  <w:style w:type="paragraph" w:customStyle="1" w:styleId="TableBodyText">
    <w:name w:val="Table Body Text"/>
    <w:basedOn w:val="BodyText"/>
    <w:rsid w:val="00AB12CC"/>
    <w:pPr>
      <w:spacing w:before="60" w:after="60"/>
    </w:pPr>
  </w:style>
  <w:style w:type="paragraph" w:styleId="ListContinue">
    <w:name w:val="List Continue"/>
    <w:basedOn w:val="List"/>
    <w:rsid w:val="00AB12CC"/>
    <w:pPr>
      <w:ind w:firstLine="0"/>
    </w:pPr>
  </w:style>
  <w:style w:type="paragraph" w:customStyle="1" w:styleId="ListNote">
    <w:name w:val="List Note"/>
    <w:basedOn w:val="List"/>
    <w:rsid w:val="00AB12CC"/>
    <w:pPr>
      <w:pBdr>
        <w:top w:val="single" w:sz="6" w:space="2" w:color="918585"/>
        <w:bottom w:val="single" w:sz="6" w:space="2" w:color="918585"/>
      </w:pBdr>
      <w:tabs>
        <w:tab w:val="left" w:pos="1021"/>
      </w:tabs>
      <w:ind w:firstLine="0"/>
    </w:pPr>
  </w:style>
  <w:style w:type="paragraph" w:customStyle="1" w:styleId="Warning">
    <w:name w:val="Warning"/>
    <w:basedOn w:val="BodyText"/>
    <w:rsid w:val="00AB12CC"/>
    <w:pPr>
      <w:shd w:val="clear" w:color="auto" w:fill="D9D9D9"/>
      <w:tabs>
        <w:tab w:val="left" w:pos="992"/>
      </w:tabs>
      <w:ind w:left="119" w:right="119"/>
    </w:pPr>
    <w:rPr>
      <w:sz w:val="20"/>
    </w:rPr>
  </w:style>
  <w:style w:type="paragraph" w:customStyle="1" w:styleId="MarginIcons">
    <w:name w:val="Margin Icons"/>
    <w:basedOn w:val="BodyText"/>
    <w:rsid w:val="00AB1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2CC"/>
    <w:rPr>
      <w:rFonts w:ascii="Courier New" w:hAnsi="Courier New"/>
    </w:rPr>
  </w:style>
  <w:style w:type="paragraph" w:customStyle="1" w:styleId="NoteBullet">
    <w:name w:val="Note Bullet"/>
    <w:basedOn w:val="Note"/>
    <w:rsid w:val="00AB12CC"/>
    <w:pPr>
      <w:tabs>
        <w:tab w:val="clear" w:pos="680"/>
      </w:tabs>
      <w:spacing w:before="60" w:after="60"/>
    </w:pPr>
  </w:style>
  <w:style w:type="paragraph" w:customStyle="1" w:styleId="SubHeading2">
    <w:name w:val="SubHeading2"/>
    <w:basedOn w:val="HeadingBase"/>
    <w:rsid w:val="00AB12CC"/>
    <w:pPr>
      <w:spacing w:before="240" w:after="60"/>
    </w:pPr>
    <w:rPr>
      <w:sz w:val="20"/>
    </w:rPr>
  </w:style>
  <w:style w:type="paragraph" w:customStyle="1" w:styleId="SubHeading1">
    <w:name w:val="SubHeading1"/>
    <w:basedOn w:val="HeadingBase"/>
    <w:rsid w:val="00AB12CC"/>
    <w:pPr>
      <w:spacing w:before="240" w:after="60"/>
    </w:pPr>
    <w:rPr>
      <w:color w:val="918585"/>
      <w:sz w:val="22"/>
    </w:rPr>
  </w:style>
  <w:style w:type="paragraph" w:customStyle="1" w:styleId="SideHeading">
    <w:name w:val="Side Heading"/>
    <w:basedOn w:val="HeadingBase"/>
    <w:rsid w:val="00AB1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2CC"/>
    <w:pPr>
      <w:tabs>
        <w:tab w:val="num" w:pos="360"/>
      </w:tabs>
    </w:pPr>
  </w:style>
  <w:style w:type="paragraph" w:styleId="PlainText">
    <w:name w:val="Plain Text"/>
    <w:basedOn w:val="Normal"/>
    <w:link w:val="PlainTextChar"/>
    <w:rsid w:val="00AB12CC"/>
    <w:rPr>
      <w:sz w:val="20"/>
    </w:rPr>
  </w:style>
  <w:style w:type="character" w:customStyle="1" w:styleId="PlainTextChar">
    <w:name w:val="Plain Text Char"/>
    <w:basedOn w:val="DefaultParagraphFont"/>
    <w:link w:val="PlainText"/>
    <w:rsid w:val="00AB12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2CC"/>
    <w:rPr>
      <w:b/>
      <w:smallCaps/>
    </w:rPr>
  </w:style>
  <w:style w:type="paragraph" w:customStyle="1" w:styleId="TableListNumber">
    <w:name w:val="Table List Number"/>
    <w:basedOn w:val="ListNumber"/>
    <w:rsid w:val="00AB12CC"/>
    <w:pPr>
      <w:numPr>
        <w:numId w:val="0"/>
      </w:numPr>
    </w:pPr>
  </w:style>
  <w:style w:type="paragraph" w:styleId="TOC4">
    <w:name w:val="toc 4"/>
    <w:basedOn w:val="TOCBase"/>
    <w:next w:val="Normal"/>
    <w:semiHidden/>
    <w:rsid w:val="00AB12CC"/>
    <w:pPr>
      <w:tabs>
        <w:tab w:val="right" w:leader="dot" w:pos="9071"/>
      </w:tabs>
      <w:ind w:left="1701"/>
    </w:pPr>
  </w:style>
  <w:style w:type="paragraph" w:customStyle="1" w:styleId="ListAlpha">
    <w:name w:val="List Alpha"/>
    <w:basedOn w:val="List"/>
    <w:rsid w:val="00AB12CC"/>
    <w:pPr>
      <w:numPr>
        <w:numId w:val="8"/>
      </w:numPr>
    </w:pPr>
  </w:style>
  <w:style w:type="paragraph" w:customStyle="1" w:styleId="ListAlpha2">
    <w:name w:val="List Alpha 2"/>
    <w:basedOn w:val="List2"/>
    <w:rsid w:val="00AB12CC"/>
    <w:pPr>
      <w:numPr>
        <w:numId w:val="7"/>
      </w:numPr>
    </w:pPr>
  </w:style>
  <w:style w:type="paragraph" w:styleId="List3">
    <w:name w:val="List 3"/>
    <w:basedOn w:val="BodyText"/>
    <w:rsid w:val="00AB12CC"/>
    <w:pPr>
      <w:tabs>
        <w:tab w:val="left" w:pos="1021"/>
      </w:tabs>
      <w:spacing w:before="60" w:after="60"/>
      <w:ind w:left="1020" w:hanging="340"/>
    </w:pPr>
  </w:style>
  <w:style w:type="paragraph" w:styleId="List4">
    <w:name w:val="List 4"/>
    <w:basedOn w:val="BodyText"/>
    <w:rsid w:val="00AB12CC"/>
    <w:pPr>
      <w:tabs>
        <w:tab w:val="left" w:pos="1361"/>
      </w:tabs>
      <w:spacing w:before="60" w:after="60"/>
      <w:ind w:left="1361" w:hanging="340"/>
    </w:pPr>
  </w:style>
  <w:style w:type="paragraph" w:styleId="List5">
    <w:name w:val="List 5"/>
    <w:basedOn w:val="BodyText"/>
    <w:rsid w:val="00AB12CC"/>
    <w:pPr>
      <w:tabs>
        <w:tab w:val="left" w:pos="1701"/>
      </w:tabs>
      <w:spacing w:before="60" w:after="60"/>
      <w:ind w:left="1701" w:hanging="340"/>
    </w:pPr>
  </w:style>
  <w:style w:type="paragraph" w:styleId="ListBullet3">
    <w:name w:val="List Bullet 3"/>
    <w:basedOn w:val="List3"/>
    <w:rsid w:val="00AB12CC"/>
    <w:pPr>
      <w:numPr>
        <w:numId w:val="14"/>
      </w:numPr>
      <w:tabs>
        <w:tab w:val="clear" w:pos="1021"/>
      </w:tabs>
      <w:ind w:left="1037" w:hanging="357"/>
    </w:pPr>
  </w:style>
  <w:style w:type="paragraph" w:styleId="ListBullet4">
    <w:name w:val="List Bullet 4"/>
    <w:basedOn w:val="List4"/>
    <w:rsid w:val="00AB12CC"/>
    <w:pPr>
      <w:numPr>
        <w:numId w:val="2"/>
      </w:numPr>
    </w:pPr>
  </w:style>
  <w:style w:type="paragraph" w:styleId="ListBullet5">
    <w:name w:val="List Bullet 5"/>
    <w:basedOn w:val="List5"/>
    <w:rsid w:val="00AB12CC"/>
    <w:pPr>
      <w:numPr>
        <w:numId w:val="3"/>
      </w:numPr>
    </w:pPr>
  </w:style>
  <w:style w:type="paragraph" w:styleId="ListContinue2">
    <w:name w:val="List Continue 2"/>
    <w:basedOn w:val="List2"/>
    <w:rsid w:val="00AB12CC"/>
    <w:pPr>
      <w:ind w:firstLine="0"/>
    </w:pPr>
  </w:style>
  <w:style w:type="paragraph" w:styleId="ListContinue3">
    <w:name w:val="List Continue 3"/>
    <w:basedOn w:val="List3"/>
    <w:rsid w:val="00AB12CC"/>
    <w:pPr>
      <w:ind w:left="1021" w:firstLine="0"/>
    </w:pPr>
  </w:style>
  <w:style w:type="paragraph" w:styleId="ListContinue4">
    <w:name w:val="List Continue 4"/>
    <w:basedOn w:val="List4"/>
    <w:rsid w:val="00AB12CC"/>
    <w:pPr>
      <w:ind w:firstLine="0"/>
    </w:pPr>
  </w:style>
  <w:style w:type="paragraph" w:styleId="ListContinue5">
    <w:name w:val="List Continue 5"/>
    <w:basedOn w:val="List5"/>
    <w:rsid w:val="00AB12CC"/>
    <w:pPr>
      <w:ind w:firstLine="0"/>
    </w:pPr>
  </w:style>
  <w:style w:type="paragraph" w:styleId="ListNumber3">
    <w:name w:val="List Number 3"/>
    <w:basedOn w:val="List3"/>
    <w:rsid w:val="00AB12CC"/>
    <w:pPr>
      <w:numPr>
        <w:numId w:val="4"/>
      </w:numPr>
    </w:pPr>
  </w:style>
  <w:style w:type="paragraph" w:styleId="ListNumber4">
    <w:name w:val="List Number 4"/>
    <w:basedOn w:val="List4"/>
    <w:rsid w:val="00AB12CC"/>
    <w:pPr>
      <w:numPr>
        <w:numId w:val="5"/>
      </w:numPr>
    </w:pPr>
  </w:style>
  <w:style w:type="paragraph" w:styleId="ListNumber5">
    <w:name w:val="List Number 5"/>
    <w:basedOn w:val="List5"/>
    <w:rsid w:val="00AB12CC"/>
    <w:pPr>
      <w:numPr>
        <w:numId w:val="6"/>
      </w:numPr>
    </w:pPr>
  </w:style>
  <w:style w:type="paragraph" w:styleId="BlockText">
    <w:name w:val="Block Text"/>
    <w:basedOn w:val="Normal"/>
    <w:rsid w:val="00AB12CC"/>
    <w:pPr>
      <w:spacing w:after="120"/>
      <w:ind w:left="1440" w:right="1440"/>
    </w:pPr>
  </w:style>
  <w:style w:type="character" w:customStyle="1" w:styleId="Subscript">
    <w:name w:val="Subscript"/>
    <w:basedOn w:val="DefaultParagraphFont"/>
    <w:rsid w:val="00AB12CC"/>
    <w:rPr>
      <w:sz w:val="16"/>
      <w:vertAlign w:val="subscript"/>
    </w:rPr>
  </w:style>
  <w:style w:type="character" w:customStyle="1" w:styleId="Superscript">
    <w:name w:val="Superscript"/>
    <w:basedOn w:val="DefaultParagraphFont"/>
    <w:rsid w:val="00AB12CC"/>
    <w:rPr>
      <w:sz w:val="16"/>
      <w:vertAlign w:val="superscript"/>
    </w:rPr>
  </w:style>
  <w:style w:type="character" w:customStyle="1" w:styleId="Symbols">
    <w:name w:val="Symbols"/>
    <w:basedOn w:val="DefaultParagraphFont"/>
    <w:rsid w:val="00AB12CC"/>
    <w:rPr>
      <w:rFonts w:ascii="Symbol" w:hAnsi="Symbol"/>
    </w:rPr>
  </w:style>
  <w:style w:type="character" w:customStyle="1" w:styleId="MenuOptions">
    <w:name w:val="Menu Options"/>
    <w:basedOn w:val="DefaultParagraphFont"/>
    <w:rsid w:val="00AB12CC"/>
    <w:rPr>
      <w:rFonts w:ascii="Arial Narrow" w:hAnsi="Arial Narrow"/>
      <w:smallCaps/>
    </w:rPr>
  </w:style>
  <w:style w:type="character" w:customStyle="1" w:styleId="Buttons">
    <w:name w:val="Buttons"/>
    <w:basedOn w:val="DefaultParagraphFont"/>
    <w:rsid w:val="00AB12CC"/>
    <w:rPr>
      <w:b/>
    </w:rPr>
  </w:style>
  <w:style w:type="character" w:customStyle="1" w:styleId="Underlined">
    <w:name w:val="Underlined"/>
    <w:basedOn w:val="DefaultParagraphFont"/>
    <w:rsid w:val="00AB12CC"/>
    <w:rPr>
      <w:u w:val="single"/>
    </w:rPr>
  </w:style>
  <w:style w:type="paragraph" w:customStyle="1" w:styleId="TableBodyTextRight">
    <w:name w:val="Table Body Text Right"/>
    <w:basedOn w:val="TableBodyText"/>
    <w:rsid w:val="00AB12CC"/>
    <w:pPr>
      <w:widowControl w:val="0"/>
      <w:autoSpaceDE w:val="0"/>
      <w:autoSpaceDN w:val="0"/>
      <w:adjustRightInd w:val="0"/>
      <w:jc w:val="right"/>
    </w:pPr>
    <w:rPr>
      <w:rFonts w:cs="Arial"/>
      <w:szCs w:val="18"/>
    </w:rPr>
  </w:style>
  <w:style w:type="paragraph" w:customStyle="1" w:styleId="CopyrightText">
    <w:name w:val="Copyright Text"/>
    <w:basedOn w:val="BodyText"/>
    <w:rsid w:val="00AB12CC"/>
    <w:rPr>
      <w:sz w:val="18"/>
    </w:rPr>
  </w:style>
  <w:style w:type="paragraph" w:customStyle="1" w:styleId="BodySmallRight">
    <w:name w:val="Body Small Right"/>
    <w:basedOn w:val="BodyTextRight"/>
    <w:rsid w:val="00AB12CC"/>
    <w:rPr>
      <w:sz w:val="18"/>
      <w:szCs w:val="18"/>
    </w:rPr>
  </w:style>
  <w:style w:type="paragraph" w:customStyle="1" w:styleId="MarginEdition">
    <w:name w:val="Margin Edition"/>
    <w:basedOn w:val="MarginNote"/>
    <w:rsid w:val="00AB12CC"/>
    <w:pPr>
      <w:spacing w:before="0" w:after="0"/>
    </w:pPr>
    <w:rPr>
      <w:rFonts w:ascii="Times New Roman" w:hAnsi="Times New Roman"/>
      <w:color w:val="999999"/>
    </w:rPr>
  </w:style>
  <w:style w:type="paragraph" w:customStyle="1" w:styleId="Spacer">
    <w:name w:val="Spacer"/>
    <w:basedOn w:val="Normal"/>
    <w:rsid w:val="00AB12CC"/>
    <w:rPr>
      <w:sz w:val="2"/>
      <w:szCs w:val="2"/>
    </w:rPr>
  </w:style>
  <w:style w:type="character" w:customStyle="1" w:styleId="Small">
    <w:name w:val="Small"/>
    <w:basedOn w:val="DefaultParagraphFont"/>
    <w:rsid w:val="00AB12CC"/>
    <w:rPr>
      <w:sz w:val="16"/>
    </w:rPr>
  </w:style>
  <w:style w:type="paragraph" w:customStyle="1" w:styleId="WideTable">
    <w:name w:val="Wide Table"/>
    <w:basedOn w:val="Normal"/>
    <w:rsid w:val="00AB12CC"/>
    <w:pPr>
      <w:ind w:left="-1418"/>
    </w:pPr>
    <w:rPr>
      <w:sz w:val="2"/>
      <w:szCs w:val="2"/>
    </w:rPr>
  </w:style>
  <w:style w:type="character" w:styleId="PageNumber">
    <w:name w:val="page number"/>
    <w:basedOn w:val="DefaultParagraphFont"/>
    <w:rsid w:val="00AB12CC"/>
  </w:style>
  <w:style w:type="paragraph" w:styleId="Quote">
    <w:name w:val="Quote"/>
    <w:basedOn w:val="Heading1"/>
    <w:link w:val="QuoteChar"/>
    <w:qFormat/>
    <w:rsid w:val="00AB12CC"/>
    <w:rPr>
      <w:b w:val="0"/>
      <w:sz w:val="72"/>
      <w:szCs w:val="72"/>
      <w:lang w:val="en-NZ"/>
    </w:rPr>
  </w:style>
  <w:style w:type="character" w:customStyle="1" w:styleId="QuoteChar">
    <w:name w:val="Quote Char"/>
    <w:basedOn w:val="DefaultParagraphFont"/>
    <w:link w:val="Quote"/>
    <w:rsid w:val="00AB1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2CC"/>
    <w:pPr>
      <w:pageBreakBefore/>
    </w:pPr>
  </w:style>
  <w:style w:type="paragraph" w:customStyle="1" w:styleId="Border">
    <w:name w:val="Border"/>
    <w:basedOn w:val="Normal"/>
    <w:qFormat/>
    <w:rsid w:val="00AB1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2CC"/>
    <w:rPr>
      <w:b/>
      <w:bCs/>
      <w:i/>
      <w:iCs/>
      <w:color w:val="auto"/>
    </w:rPr>
  </w:style>
  <w:style w:type="paragraph" w:styleId="IntenseQuote">
    <w:name w:val="Intense Quote"/>
    <w:basedOn w:val="Normal"/>
    <w:next w:val="Normal"/>
    <w:link w:val="IntenseQuoteChar"/>
    <w:uiPriority w:val="30"/>
    <w:qFormat/>
    <w:rsid w:val="00AB1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2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2CC"/>
    <w:rPr>
      <w:smallCaps/>
      <w:color w:val="auto"/>
      <w:u w:val="single"/>
    </w:rPr>
  </w:style>
  <w:style w:type="character" w:styleId="IntenseReference">
    <w:name w:val="Intense Reference"/>
    <w:basedOn w:val="DefaultParagraphFont"/>
    <w:uiPriority w:val="32"/>
    <w:qFormat/>
    <w:rsid w:val="00AB12CC"/>
    <w:rPr>
      <w:b/>
      <w:bCs/>
      <w:smallCaps/>
      <w:color w:val="auto"/>
      <w:spacing w:val="5"/>
      <w:u w:val="single"/>
    </w:rPr>
  </w:style>
  <w:style w:type="paragraph" w:customStyle="1" w:styleId="2ColumnHeading">
    <w:name w:val="2Column Heading"/>
    <w:basedOn w:val="BodyText"/>
    <w:qFormat/>
    <w:rsid w:val="00AB12CC"/>
    <w:pPr>
      <w:spacing w:after="60"/>
      <w:ind w:left="-2268"/>
    </w:pPr>
    <w:rPr>
      <w:b/>
    </w:rPr>
  </w:style>
  <w:style w:type="paragraph" w:customStyle="1" w:styleId="Heading1TOC">
    <w:name w:val="Heading1 TOC"/>
    <w:basedOn w:val="Normal"/>
    <w:qFormat/>
    <w:rsid w:val="00AB12CC"/>
    <w:pPr>
      <w:spacing w:before="240" w:after="120"/>
    </w:pPr>
    <w:rPr>
      <w:rFonts w:ascii="Times New Roman" w:hAnsi="Times New Roman"/>
      <w:b/>
      <w:sz w:val="32"/>
    </w:rPr>
  </w:style>
  <w:style w:type="paragraph" w:customStyle="1" w:styleId="Heading2TOC">
    <w:name w:val="Heading2 TOC"/>
    <w:basedOn w:val="Normal"/>
    <w:qFormat/>
    <w:rsid w:val="00AB12CC"/>
    <w:pPr>
      <w:spacing w:before="240" w:after="60"/>
    </w:pPr>
    <w:rPr>
      <w:rFonts w:ascii="Times New Roman" w:hAnsi="Times New Roman"/>
      <w:b/>
      <w:sz w:val="28"/>
    </w:rPr>
  </w:style>
  <w:style w:type="character" w:customStyle="1" w:styleId="Underline">
    <w:name w:val="Underline"/>
    <w:basedOn w:val="DefaultParagraphFont"/>
    <w:qFormat/>
    <w:rsid w:val="00AB12CC"/>
    <w:rPr>
      <w:u w:val="single"/>
    </w:rPr>
  </w:style>
  <w:style w:type="paragraph" w:styleId="BalloonText">
    <w:name w:val="Balloon Text"/>
    <w:basedOn w:val="Normal"/>
    <w:link w:val="BalloonTextChar"/>
    <w:rsid w:val="00AB12CC"/>
    <w:rPr>
      <w:rFonts w:ascii="Tahoma" w:hAnsi="Tahoma" w:cs="Tahoma"/>
      <w:sz w:val="16"/>
      <w:szCs w:val="16"/>
    </w:rPr>
  </w:style>
  <w:style w:type="character" w:customStyle="1" w:styleId="BalloonTextChar">
    <w:name w:val="Balloon Text Char"/>
    <w:basedOn w:val="DefaultParagraphFont"/>
    <w:link w:val="BalloonText"/>
    <w:rsid w:val="00AB12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2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2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753</Words>
  <Characters>4722</Characters>
  <Application>Microsoft Office Word</Application>
  <DocSecurity>0</DocSecurity>
  <Lines>192</Lines>
  <Paragraphs>101</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BSBITU102A Develop keyboard skills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